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D10" w:rsidRPr="009E03C3" w:rsidRDefault="007A2D10" w:rsidP="00291232">
      <w:pPr>
        <w:spacing w:after="0" w:line="240" w:lineRule="auto"/>
        <w:ind w:left="567"/>
        <w:jc w:val="center"/>
        <w:rPr>
          <w:rFonts w:ascii="Times New Roman" w:hAnsi="Times New Roman"/>
          <w:b/>
          <w:sz w:val="28"/>
          <w:szCs w:val="28"/>
        </w:rPr>
      </w:pPr>
      <w:r w:rsidRPr="009E03C3">
        <w:rPr>
          <w:rFonts w:ascii="Times New Roman" w:hAnsi="Times New Roman"/>
          <w:b/>
          <w:sz w:val="28"/>
          <w:szCs w:val="28"/>
        </w:rPr>
        <w:t>РОССИЙСКАЯ ФЕДЕРАЦИЯ</w:t>
      </w:r>
    </w:p>
    <w:p w:rsidR="007A2D10" w:rsidRPr="009E03C3" w:rsidRDefault="007A2D10" w:rsidP="00291232">
      <w:pPr>
        <w:spacing w:after="0" w:line="240" w:lineRule="auto"/>
        <w:ind w:left="567"/>
        <w:jc w:val="center"/>
        <w:rPr>
          <w:rFonts w:ascii="Times New Roman" w:hAnsi="Times New Roman"/>
          <w:b/>
          <w:sz w:val="28"/>
          <w:szCs w:val="28"/>
        </w:rPr>
      </w:pPr>
      <w:r w:rsidRPr="009E03C3">
        <w:rPr>
          <w:rFonts w:ascii="Times New Roman" w:hAnsi="Times New Roman"/>
          <w:b/>
          <w:sz w:val="28"/>
          <w:szCs w:val="28"/>
        </w:rPr>
        <w:t>ОРЛОВСКАЯ ОБЛАСТЬ</w:t>
      </w:r>
    </w:p>
    <w:p w:rsidR="007A2D10" w:rsidRPr="009E03C3" w:rsidRDefault="007A2D10" w:rsidP="00291232">
      <w:pPr>
        <w:spacing w:after="0" w:line="240" w:lineRule="auto"/>
        <w:ind w:left="567"/>
        <w:jc w:val="center"/>
        <w:rPr>
          <w:rFonts w:ascii="Times New Roman" w:hAnsi="Times New Roman"/>
          <w:b/>
          <w:sz w:val="28"/>
          <w:szCs w:val="28"/>
        </w:rPr>
      </w:pPr>
      <w:r w:rsidRPr="009E03C3">
        <w:rPr>
          <w:rFonts w:ascii="Times New Roman" w:hAnsi="Times New Roman"/>
          <w:b/>
          <w:sz w:val="28"/>
          <w:szCs w:val="28"/>
        </w:rPr>
        <w:t>КОЛПНЯНСКИЙ РАЙОННЫЙ</w:t>
      </w:r>
    </w:p>
    <w:p w:rsidR="007A2D10" w:rsidRDefault="007A2D10" w:rsidP="00291232">
      <w:pPr>
        <w:spacing w:after="0" w:line="240" w:lineRule="auto"/>
        <w:ind w:left="567"/>
        <w:jc w:val="center"/>
        <w:rPr>
          <w:rFonts w:ascii="Times New Roman" w:hAnsi="Times New Roman"/>
          <w:b/>
          <w:sz w:val="28"/>
          <w:szCs w:val="28"/>
        </w:rPr>
      </w:pPr>
      <w:r w:rsidRPr="009E03C3">
        <w:rPr>
          <w:rFonts w:ascii="Times New Roman" w:hAnsi="Times New Roman"/>
          <w:b/>
          <w:sz w:val="28"/>
          <w:szCs w:val="28"/>
        </w:rPr>
        <w:t>СОВЕТ НАРОДНЫХ ДЕПУТАТОВ</w:t>
      </w:r>
    </w:p>
    <w:p w:rsidR="007A2D10" w:rsidRDefault="007A2D10" w:rsidP="007A2D10">
      <w:pPr>
        <w:ind w:left="567"/>
        <w:jc w:val="center"/>
        <w:rPr>
          <w:rFonts w:ascii="Times New Roman" w:hAnsi="Times New Roman"/>
          <w:b/>
          <w:sz w:val="28"/>
          <w:szCs w:val="28"/>
        </w:rPr>
      </w:pPr>
      <w:r w:rsidRPr="009E03C3">
        <w:rPr>
          <w:rFonts w:ascii="Times New Roman" w:hAnsi="Times New Roman"/>
          <w:b/>
          <w:sz w:val="28"/>
          <w:szCs w:val="28"/>
        </w:rPr>
        <w:t>РЕШЕНИЕ</w:t>
      </w:r>
    </w:p>
    <w:p w:rsidR="007A2D10" w:rsidRPr="00BF2899" w:rsidRDefault="007A2D10" w:rsidP="007A2D10">
      <w:pPr>
        <w:rPr>
          <w:rFonts w:ascii="Times New Roman" w:hAnsi="Times New Roman"/>
          <w:sz w:val="28"/>
          <w:szCs w:val="28"/>
        </w:rPr>
      </w:pPr>
    </w:p>
    <w:p w:rsidR="007A2D10" w:rsidRDefault="008267CF" w:rsidP="007A2D10">
      <w:pP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21</w:t>
      </w:r>
      <w:r w:rsidR="007A2D10">
        <w:rPr>
          <w:rFonts w:ascii="Times New Roman" w:hAnsi="Times New Roman"/>
          <w:sz w:val="28"/>
          <w:szCs w:val="28"/>
        </w:rPr>
        <w:t xml:space="preserve">» </w:t>
      </w:r>
      <w:r>
        <w:rPr>
          <w:rFonts w:ascii="Times New Roman" w:hAnsi="Times New Roman"/>
          <w:sz w:val="28"/>
          <w:szCs w:val="28"/>
        </w:rPr>
        <w:t xml:space="preserve">июля </w:t>
      </w:r>
      <w:r w:rsidR="007A2D10">
        <w:rPr>
          <w:rFonts w:ascii="Times New Roman" w:hAnsi="Times New Roman"/>
          <w:sz w:val="28"/>
          <w:szCs w:val="28"/>
        </w:rPr>
        <w:t>2026</w:t>
      </w:r>
      <w:r w:rsidR="007A2D10" w:rsidRPr="00BF2899">
        <w:rPr>
          <w:rFonts w:ascii="Times New Roman" w:hAnsi="Times New Roman"/>
          <w:sz w:val="28"/>
          <w:szCs w:val="28"/>
        </w:rPr>
        <w:t xml:space="preserve"> года  </w:t>
      </w:r>
      <w:r w:rsidR="007A2D10">
        <w:rPr>
          <w:rFonts w:ascii="Times New Roman" w:hAnsi="Times New Roman"/>
          <w:sz w:val="28"/>
          <w:szCs w:val="28"/>
        </w:rPr>
        <w:t xml:space="preserve">                  </w:t>
      </w:r>
      <w:r>
        <w:rPr>
          <w:rFonts w:ascii="Times New Roman" w:hAnsi="Times New Roman"/>
          <w:sz w:val="28"/>
          <w:szCs w:val="28"/>
        </w:rPr>
        <w:t xml:space="preserve">                           № 280</w:t>
      </w:r>
    </w:p>
    <w:p w:rsidR="007A2D10" w:rsidRPr="00BF2899" w:rsidRDefault="007A2D10" w:rsidP="007A2D10">
      <w:pPr>
        <w:rPr>
          <w:rFonts w:ascii="Times New Roman" w:hAnsi="Times New Roman"/>
          <w:sz w:val="28"/>
          <w:szCs w:val="28"/>
        </w:rPr>
      </w:pPr>
    </w:p>
    <w:tbl>
      <w:tblPr>
        <w:tblpPr w:leftFromText="180" w:rightFromText="180" w:vertAnchor="text" w:horzAnchor="margin" w:tblpXSpec="right" w:tblpY="155"/>
        <w:tblW w:w="0" w:type="auto"/>
        <w:tblLook w:val="0000" w:firstRow="0" w:lastRow="0" w:firstColumn="0" w:lastColumn="0" w:noHBand="0" w:noVBand="0"/>
      </w:tblPr>
      <w:tblGrid>
        <w:gridCol w:w="4597"/>
      </w:tblGrid>
      <w:tr w:rsidR="007A2D10" w:rsidRPr="00BF2899" w:rsidTr="00601CFF">
        <w:trPr>
          <w:trHeight w:val="738"/>
        </w:trPr>
        <w:tc>
          <w:tcPr>
            <w:tcW w:w="4597" w:type="dxa"/>
          </w:tcPr>
          <w:p w:rsidR="007A2D10" w:rsidRPr="00BF2899" w:rsidRDefault="008267CF" w:rsidP="007A2D10">
            <w:pPr>
              <w:jc w:val="both"/>
              <w:rPr>
                <w:rFonts w:ascii="Times New Roman" w:hAnsi="Times New Roman"/>
                <w:sz w:val="28"/>
                <w:szCs w:val="28"/>
              </w:rPr>
            </w:pPr>
            <w:r>
              <w:rPr>
                <w:rFonts w:ascii="Times New Roman" w:hAnsi="Times New Roman"/>
                <w:sz w:val="28"/>
                <w:szCs w:val="28"/>
              </w:rPr>
              <w:t>Принято на 62</w:t>
            </w:r>
            <w:r w:rsidR="007A2D10">
              <w:rPr>
                <w:rFonts w:ascii="Times New Roman" w:hAnsi="Times New Roman"/>
                <w:sz w:val="28"/>
                <w:szCs w:val="28"/>
              </w:rPr>
              <w:t xml:space="preserve"> </w:t>
            </w:r>
            <w:r w:rsidR="007A2D10" w:rsidRPr="00BF2899">
              <w:rPr>
                <w:rFonts w:ascii="Times New Roman" w:hAnsi="Times New Roman"/>
                <w:sz w:val="28"/>
                <w:szCs w:val="28"/>
              </w:rPr>
              <w:t>заседании Колпнянского районного Совета народных депутатов</w:t>
            </w:r>
          </w:p>
          <w:p w:rsidR="007A2D10" w:rsidRPr="00BF2899" w:rsidRDefault="007A2D10" w:rsidP="007A2D10">
            <w:pPr>
              <w:ind w:left="567"/>
              <w:jc w:val="both"/>
              <w:rPr>
                <w:rFonts w:ascii="Times New Roman" w:hAnsi="Times New Roman"/>
                <w:sz w:val="28"/>
                <w:szCs w:val="28"/>
              </w:rPr>
            </w:pPr>
          </w:p>
        </w:tc>
      </w:tr>
    </w:tbl>
    <w:p w:rsidR="007A2D10" w:rsidRPr="00BF2899" w:rsidRDefault="007A2D10" w:rsidP="007A2D10">
      <w:pPr>
        <w:ind w:left="567"/>
        <w:rPr>
          <w:rFonts w:ascii="Times New Roman" w:hAnsi="Times New Roman"/>
          <w:sz w:val="28"/>
          <w:szCs w:val="28"/>
        </w:rPr>
      </w:pPr>
    </w:p>
    <w:p w:rsidR="007A2D10" w:rsidRPr="00BF2899" w:rsidRDefault="007A2D10" w:rsidP="007A2D10">
      <w:pPr>
        <w:ind w:left="567"/>
        <w:rPr>
          <w:rFonts w:ascii="Times New Roman" w:hAnsi="Times New Roman"/>
          <w:sz w:val="28"/>
          <w:szCs w:val="28"/>
        </w:rPr>
      </w:pPr>
    </w:p>
    <w:p w:rsidR="007A2D10" w:rsidRPr="00BF2899" w:rsidRDefault="007A2D10" w:rsidP="007A2D10">
      <w:pPr>
        <w:ind w:left="567"/>
        <w:rPr>
          <w:rFonts w:ascii="Times New Roman" w:hAnsi="Times New Roman"/>
          <w:sz w:val="28"/>
          <w:szCs w:val="28"/>
        </w:rPr>
      </w:pPr>
    </w:p>
    <w:tbl>
      <w:tblPr>
        <w:tblpPr w:leftFromText="180" w:rightFromText="180" w:vertAnchor="text" w:horzAnchor="margin" w:tblpY="-223"/>
        <w:tblW w:w="0" w:type="auto"/>
        <w:tblLook w:val="0000" w:firstRow="0" w:lastRow="0" w:firstColumn="0" w:lastColumn="0" w:noHBand="0" w:noVBand="0"/>
      </w:tblPr>
      <w:tblGrid>
        <w:gridCol w:w="4361"/>
      </w:tblGrid>
      <w:tr w:rsidR="007A2D10" w:rsidRPr="00BF2899" w:rsidTr="00601CFF">
        <w:trPr>
          <w:trHeight w:val="962"/>
        </w:trPr>
        <w:tc>
          <w:tcPr>
            <w:tcW w:w="4361" w:type="dxa"/>
          </w:tcPr>
          <w:p w:rsidR="007A2D10" w:rsidRPr="00BF2899" w:rsidRDefault="007A2D10" w:rsidP="007A2D10">
            <w:pPr>
              <w:jc w:val="both"/>
              <w:rPr>
                <w:rFonts w:ascii="Times New Roman" w:hAnsi="Times New Roman"/>
                <w:sz w:val="28"/>
                <w:szCs w:val="28"/>
              </w:rPr>
            </w:pPr>
            <w:r w:rsidRPr="00BF2899">
              <w:rPr>
                <w:rFonts w:ascii="Times New Roman" w:hAnsi="Times New Roman"/>
                <w:sz w:val="28"/>
                <w:szCs w:val="28"/>
              </w:rPr>
              <w:t xml:space="preserve">О внесении изменений и дополнений  </w:t>
            </w:r>
            <w:r w:rsidRPr="008A4092">
              <w:rPr>
                <w:rFonts w:ascii="PT Astra Serif" w:hAnsi="PT Astra Serif" w:cs="Arial"/>
                <w:b/>
                <w:sz w:val="28"/>
                <w:szCs w:val="28"/>
              </w:rPr>
              <w:t xml:space="preserve"> </w:t>
            </w:r>
            <w:r w:rsidRPr="001206F9">
              <w:rPr>
                <w:rFonts w:ascii="PT Astra Serif" w:hAnsi="PT Astra Serif" w:cs="Arial"/>
                <w:sz w:val="28"/>
                <w:szCs w:val="28"/>
              </w:rPr>
              <w:t>Устав Колпнянского муниципального района Орловской области</w:t>
            </w:r>
          </w:p>
        </w:tc>
      </w:tr>
    </w:tbl>
    <w:p w:rsidR="007A2D10" w:rsidRPr="006418B5" w:rsidRDefault="007A2D10" w:rsidP="007A2D10">
      <w:pPr>
        <w:pStyle w:val="3"/>
        <w:spacing w:after="0"/>
        <w:ind w:left="0" w:firstLine="0"/>
        <w:rPr>
          <w:rFonts w:ascii="Times New Roman" w:hAnsi="Times New Roman"/>
          <w:sz w:val="28"/>
          <w:szCs w:val="28"/>
        </w:rPr>
      </w:pPr>
    </w:p>
    <w:p w:rsidR="007A2D10" w:rsidRDefault="007A2D10" w:rsidP="007A2D10">
      <w:pPr>
        <w:pStyle w:val="3"/>
        <w:spacing w:after="0"/>
        <w:ind w:left="0" w:firstLine="709"/>
        <w:rPr>
          <w:rFonts w:ascii="Times New Roman" w:hAnsi="Times New Roman"/>
          <w:color w:val="FF0000"/>
          <w:sz w:val="28"/>
          <w:szCs w:val="28"/>
        </w:rPr>
      </w:pPr>
    </w:p>
    <w:p w:rsidR="007A2D10" w:rsidRPr="008B59E4" w:rsidRDefault="007A2D10" w:rsidP="007A2D10">
      <w:pPr>
        <w:pStyle w:val="3"/>
        <w:spacing w:after="0"/>
        <w:ind w:left="0" w:firstLine="709"/>
        <w:rPr>
          <w:rFonts w:ascii="Times New Roman" w:hAnsi="Times New Roman"/>
          <w:sz w:val="28"/>
          <w:szCs w:val="28"/>
        </w:rPr>
      </w:pPr>
      <w:r w:rsidRPr="008B59E4">
        <w:rPr>
          <w:rFonts w:ascii="Times New Roman" w:hAnsi="Times New Roman"/>
          <w:sz w:val="28"/>
          <w:szCs w:val="28"/>
        </w:rPr>
        <w:t xml:space="preserve">В соответствии с Федеральным законом от 20.03.2025 </w:t>
      </w:r>
      <w:r w:rsidR="005E7072" w:rsidRPr="008B59E4">
        <w:rPr>
          <w:rFonts w:ascii="Times New Roman" w:hAnsi="Times New Roman"/>
          <w:sz w:val="28"/>
          <w:szCs w:val="28"/>
        </w:rPr>
        <w:t>№ 33</w:t>
      </w:r>
      <w:r w:rsidRPr="008B59E4">
        <w:rPr>
          <w:rFonts w:ascii="Times New Roman" w:hAnsi="Times New Roman"/>
          <w:sz w:val="28"/>
          <w:szCs w:val="28"/>
        </w:rPr>
        <w:t xml:space="preserve">-ФЗ «Об общих принципах организации местного самоуправления в единой системе публичной власти», Уставом </w:t>
      </w:r>
      <w:r w:rsidRPr="008B59E4">
        <w:rPr>
          <w:rFonts w:ascii="PT Astra Serif" w:hAnsi="PT Astra Serif" w:cs="Arial"/>
          <w:sz w:val="28"/>
          <w:szCs w:val="28"/>
        </w:rPr>
        <w:t>Колпнянского муниципального района Орловской области</w:t>
      </w:r>
      <w:r w:rsidRPr="008B59E4">
        <w:rPr>
          <w:rFonts w:ascii="Times New Roman" w:hAnsi="Times New Roman"/>
          <w:sz w:val="28"/>
          <w:szCs w:val="28"/>
        </w:rPr>
        <w:t xml:space="preserve">, Колпнянский районный Совет народных депутатов </w:t>
      </w:r>
    </w:p>
    <w:p w:rsidR="007A2D10" w:rsidRPr="00DD5294" w:rsidRDefault="007A2D10" w:rsidP="007A2D10">
      <w:pPr>
        <w:pStyle w:val="3"/>
        <w:spacing w:after="0"/>
        <w:ind w:left="0" w:firstLine="709"/>
        <w:rPr>
          <w:rFonts w:ascii="Times New Roman" w:hAnsi="Times New Roman"/>
          <w:color w:val="FF0000"/>
          <w:sz w:val="28"/>
          <w:szCs w:val="28"/>
        </w:rPr>
      </w:pPr>
    </w:p>
    <w:p w:rsidR="007A2D10" w:rsidRDefault="007A2D10" w:rsidP="007A2D10">
      <w:pPr>
        <w:pStyle w:val="3"/>
        <w:spacing w:after="0"/>
        <w:ind w:left="0" w:firstLine="709"/>
        <w:jc w:val="center"/>
        <w:rPr>
          <w:rFonts w:ascii="Times New Roman" w:hAnsi="Times New Roman"/>
          <w:b/>
          <w:sz w:val="28"/>
          <w:szCs w:val="28"/>
        </w:rPr>
      </w:pPr>
      <w:r w:rsidRPr="009E03C3">
        <w:rPr>
          <w:rFonts w:ascii="Times New Roman" w:hAnsi="Times New Roman"/>
          <w:b/>
          <w:sz w:val="28"/>
          <w:szCs w:val="28"/>
        </w:rPr>
        <w:t>РЕШИЛ:</w:t>
      </w:r>
    </w:p>
    <w:p w:rsidR="007A2D10" w:rsidRPr="006418B5" w:rsidRDefault="007A2D10" w:rsidP="007A2D10">
      <w:pPr>
        <w:pStyle w:val="3"/>
        <w:spacing w:after="0"/>
        <w:ind w:left="0" w:firstLine="709"/>
        <w:jc w:val="center"/>
        <w:rPr>
          <w:rFonts w:ascii="Times New Roman" w:hAnsi="Times New Roman"/>
          <w:b/>
          <w:sz w:val="28"/>
          <w:szCs w:val="28"/>
        </w:rPr>
      </w:pPr>
    </w:p>
    <w:p w:rsidR="007A2D10" w:rsidRPr="008F1B45" w:rsidRDefault="007A2D10" w:rsidP="007A2D10">
      <w:pPr>
        <w:tabs>
          <w:tab w:val="left" w:pos="0"/>
        </w:tabs>
        <w:ind w:firstLine="709"/>
        <w:jc w:val="both"/>
        <w:rPr>
          <w:rFonts w:ascii="Times New Roman" w:hAnsi="Times New Roman"/>
          <w:sz w:val="28"/>
          <w:szCs w:val="28"/>
        </w:rPr>
      </w:pPr>
      <w:r w:rsidRPr="009226F1">
        <w:rPr>
          <w:rFonts w:ascii="Times New Roman" w:hAnsi="Times New Roman"/>
          <w:sz w:val="28"/>
          <w:szCs w:val="28"/>
        </w:rPr>
        <w:t xml:space="preserve">1. Внести в Устав </w:t>
      </w:r>
      <w:r w:rsidRPr="001206F9">
        <w:rPr>
          <w:rFonts w:ascii="PT Astra Serif" w:hAnsi="PT Astra Serif" w:cs="Arial"/>
          <w:sz w:val="28"/>
          <w:szCs w:val="28"/>
        </w:rPr>
        <w:t>Колпнянского муниципального района Орловской области</w:t>
      </w:r>
      <w:r w:rsidRPr="009226F1">
        <w:rPr>
          <w:rFonts w:ascii="Times New Roman" w:hAnsi="Times New Roman"/>
          <w:sz w:val="28"/>
          <w:szCs w:val="28"/>
        </w:rPr>
        <w:t xml:space="preserve"> следующие изменения и дополнения:</w:t>
      </w:r>
    </w:p>
    <w:p w:rsidR="007A2D10" w:rsidRPr="00202700" w:rsidRDefault="007A2D10" w:rsidP="007A2D10">
      <w:pPr>
        <w:pStyle w:val="a3"/>
        <w:ind w:firstLine="709"/>
        <w:jc w:val="both"/>
        <w:rPr>
          <w:rFonts w:ascii="Times New Roman" w:hAnsi="Times New Roman"/>
          <w:sz w:val="28"/>
          <w:szCs w:val="28"/>
        </w:rPr>
      </w:pPr>
      <w:r w:rsidRPr="00202700">
        <w:rPr>
          <w:rFonts w:ascii="Times New Roman" w:hAnsi="Times New Roman"/>
          <w:sz w:val="28"/>
          <w:szCs w:val="28"/>
        </w:rPr>
        <w:t xml:space="preserve">1)  </w:t>
      </w:r>
      <w:r>
        <w:rPr>
          <w:rFonts w:ascii="Times New Roman" w:hAnsi="Times New Roman"/>
          <w:sz w:val="28"/>
          <w:szCs w:val="28"/>
        </w:rPr>
        <w:t>Главу</w:t>
      </w:r>
      <w:r w:rsidRPr="00202700">
        <w:rPr>
          <w:rFonts w:ascii="Times New Roman" w:hAnsi="Times New Roman"/>
          <w:sz w:val="28"/>
          <w:szCs w:val="28"/>
        </w:rPr>
        <w:t xml:space="preserve"> 6 Устава изложить в новой редакции:</w:t>
      </w:r>
    </w:p>
    <w:p w:rsidR="007A2D10" w:rsidRDefault="00AA7ADD" w:rsidP="007A2D10">
      <w:pPr>
        <w:pStyle w:val="31"/>
        <w:spacing w:after="0"/>
        <w:ind w:firstLine="709"/>
        <w:rPr>
          <w:rFonts w:ascii="PT Astra Serif" w:hAnsi="PT Astra Serif" w:cs="Arial"/>
          <w:b/>
          <w:sz w:val="28"/>
          <w:szCs w:val="28"/>
        </w:rPr>
      </w:pPr>
      <w:r>
        <w:rPr>
          <w:rFonts w:ascii="PT Astra Serif" w:hAnsi="PT Astra Serif" w:cs="Arial"/>
          <w:b/>
          <w:sz w:val="28"/>
          <w:szCs w:val="28"/>
        </w:rPr>
        <w:t xml:space="preserve"> </w:t>
      </w:r>
      <w:r w:rsidR="007A2D10">
        <w:rPr>
          <w:rFonts w:ascii="PT Astra Serif" w:hAnsi="PT Astra Serif" w:cs="Arial"/>
          <w:b/>
          <w:sz w:val="28"/>
          <w:szCs w:val="28"/>
        </w:rPr>
        <w:t>Глава 6. Глава муниципального образования</w:t>
      </w:r>
    </w:p>
    <w:p w:rsidR="007A2D10" w:rsidRDefault="007A2D10" w:rsidP="007A2D10">
      <w:pPr>
        <w:pStyle w:val="31"/>
        <w:spacing w:after="0"/>
        <w:ind w:firstLine="709"/>
        <w:rPr>
          <w:rFonts w:ascii="PT Astra Serif" w:hAnsi="PT Astra Serif" w:cs="Arial"/>
          <w:b/>
          <w:sz w:val="28"/>
          <w:szCs w:val="28"/>
        </w:rPr>
      </w:pPr>
      <w:r>
        <w:rPr>
          <w:rFonts w:ascii="PT Astra Serif" w:hAnsi="PT Astra Serif" w:cs="Arial"/>
          <w:b/>
          <w:sz w:val="28"/>
          <w:szCs w:val="28"/>
        </w:rPr>
        <w:t>Статья 30. Статус Главы Колпнянского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Глава Колпнянского района Орловской области является высшим должностным лицом муниципального образования и наделяется настоящим Уставом собственными полномочиями по решению вопросов непосредственного обеспечения жизнедеятельности населения.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Глава района избирается районным Советом народных депутатов из числа кандидатов, представленных Губернатором Орловской области, и возглавляет местную администрацию.</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3. Порядок представления в Колпнянский районный Совет народных депутатов Орловской области кандидатов на должность Главы района установлен Законом Орловской области от 08.06.2026 № 3328-ОЗ </w:t>
      </w:r>
      <w:r w:rsidRPr="00307FA9">
        <w:rPr>
          <w:rFonts w:ascii="PT Astra Serif" w:hAnsi="PT Astra Serif" w:cs="Arial"/>
          <w:sz w:val="28"/>
          <w:szCs w:val="28"/>
        </w:rPr>
        <w:br/>
        <w:t>«Об отдельных правоотношениях, связанных с избранием главы муници</w:t>
      </w:r>
      <w:r w:rsidRPr="00307FA9">
        <w:rPr>
          <w:rFonts w:ascii="PT Astra Serif" w:hAnsi="PT Astra Serif" w:cs="Arial"/>
          <w:sz w:val="28"/>
          <w:szCs w:val="28"/>
        </w:rPr>
        <w:lastRenderedPageBreak/>
        <w:t>пального района Орловской области, муниципального округа Орловской области, городского округа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По всем кандидатурам проводится обсуждение, в ходе которого кандидаты выступают и отвечают на вопросы районного Совета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Каждому депутату районного Совета народных депутатов гарантируется возможность свободного и всестороннего обсуждения деловых и личных качеств кандидатов.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Кандидат считается избранным на должность Главы района, если за него проголосовало большинство голосов от установленной численности депутатов районного Совета народных депутатов путем открытого голосования.</w:t>
      </w:r>
    </w:p>
    <w:p w:rsidR="007A2D10" w:rsidRPr="007A2D10" w:rsidRDefault="007A2D10" w:rsidP="007A2D10">
      <w:pPr>
        <w:pStyle w:val="31"/>
        <w:spacing w:after="0"/>
        <w:ind w:firstLine="709"/>
        <w:rPr>
          <w:rFonts w:ascii="PT Astra Serif" w:hAnsi="PT Astra Serif" w:cs="Arial"/>
          <w:sz w:val="28"/>
          <w:szCs w:val="28"/>
        </w:rPr>
      </w:pPr>
      <w:r w:rsidRPr="007A2D10">
        <w:rPr>
          <w:rFonts w:ascii="PT Astra Serif" w:hAnsi="PT Astra Serif" w:cs="Arial"/>
          <w:sz w:val="28"/>
          <w:szCs w:val="28"/>
        </w:rPr>
        <w:t>6. В случае если ни один из представленных кандидатов не набрал требуемого для избрания количества голосов, то в заседании районного Совета народных депутатов объявляется перерыв, после которого кандидатам предоставляется возможность дополнительного выступления, после чего проводится повторное голосование.</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В случае если при повторном голосовании ни один из кандидатов не набрал необходимое количество голосов, проводится отбор в соответствии с Законом Орловской области «Об отдельных правоотношениях, связанных с избранием главы муниципального района Орловской области, муниципального округа Орловской области, городского округа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7. Избрание Главы района оформляется решением районного Совета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Полномочия Главы района начинаются со дня его избрания районным Советом народных депутатов и вступления в должность в торжественной обстановке, и прекращаются в день проведения районным Советом народных депутатов нового созыва заседания, на котором рассматривается вопрос об избрании Главы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В день вступления Главы района в должность им публично приносится торжественная присяга следующего содержания: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«Вступая в должность Главы Колпнянского района, торжественно клянусь: соблюдать Конституцию Российской Федерации, федеральные законы, Устав (Основной Закон) и законы Орловской области, Устав Колпнянского муниципального района Орловской области, муниципальные правовые акты, уважать и защищать права и свободы человека и гражданина, честно служить жителям муниципального </w:t>
      </w:r>
      <w:r>
        <w:rPr>
          <w:rFonts w:ascii="PT Astra Serif" w:hAnsi="PT Astra Serif" w:cs="Arial"/>
          <w:sz w:val="28"/>
          <w:szCs w:val="28"/>
        </w:rPr>
        <w:t>района</w:t>
      </w:r>
      <w:r w:rsidRPr="00307FA9">
        <w:rPr>
          <w:rFonts w:ascii="PT Astra Serif" w:hAnsi="PT Astra Serif" w:cs="Arial"/>
          <w:sz w:val="28"/>
          <w:szCs w:val="28"/>
        </w:rPr>
        <w:t>, всемерно способствовать развитию Колпнянского района, добросовестно выполнять возложенные на меня высокие обязанности Главы Колпнянского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Присяга приносится в торжественной обстановке в присутствии депутатов районного Совета народных депутатов, средств массовой информации, других приглашенных лиц.</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8. Глава района подконтролен и подотчетен населению и районному Совету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9. Глава района представляет районному Совету народных депутатов ежегодные отчеты о результатах своей деятельности, а также деятельности администрации района и иных подведомственных ему органов местного самоуправления, в том числе о решении вопросов, представленных районным Советом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10. В случае, если Глава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района или должностное лицо, определяемое распоряжением Главы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11. Главе </w:t>
      </w:r>
      <w:r>
        <w:rPr>
          <w:rFonts w:ascii="PT Astra Serif" w:hAnsi="PT Astra Serif" w:cs="Arial"/>
          <w:sz w:val="28"/>
          <w:szCs w:val="28"/>
        </w:rPr>
        <w:t>района</w:t>
      </w:r>
      <w:r w:rsidRPr="00307FA9">
        <w:rPr>
          <w:rFonts w:ascii="PT Astra Serif" w:hAnsi="PT Astra Serif" w:cs="Arial"/>
          <w:sz w:val="28"/>
          <w:szCs w:val="28"/>
        </w:rPr>
        <w:t xml:space="preserve"> в порядке, установленном решением районного Совета народных депутатов, устанавливаются следующие гарантии: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материально-техническое и организационное обеспечение осуществления полномочий. Главе района в здании, в котором расположены органы местного самоуправления района, предоставляется служебное помещение, оборудованное мебелью, оргтехникой и средствами связи, в соответствии с решением районного Совета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право правотворческой инициативы осуществляемое в форме внесения в районный Совет народных депутатов, администрацию района, иные органы местного самоуправления района, должностному лицу местного самоуправления района проектов муниципальных правовых актов;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право на обращение в органы государственной власти, органы местного самоуправления и организации по вопросам, связанным с осуществлением полномочий, право приема в первоочередном порядке должностными лицами расположенных на территории Орловской области органов государственной власти Орловской области, должностными лицами органов местного самоуправления и руководителями муниципальных предприятий и учреждений;</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гарантии, связанные с осуществлением трудовой деятельности: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а) выплата денежного содержания;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б) предоставление ежегодного основного и дополнительного оплачиваемых отпусков;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в) возмещение транспортных расходов и расходов на служебные командировки;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социальные гарантии: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а) предоставление пенсионного обеспечения;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б) ежемесячная доплата к страховой пенсии по старости (инвалидности);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в) обязательное медицинское страхование;</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г) обязательное государственное социальное страхование на случай заболевания или утраты трудоспособности в соответствии с законодательством Российской Федерации;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д) единовременная денежная выплата;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е) единовременная денежная выплата по окончании срока полномочий. Указанная выплата производится с учетом требований, установленных частью 3 статьи 26 Федерального закона</w:t>
      </w:r>
      <w:r>
        <w:rPr>
          <w:rFonts w:ascii="PT Astra Serif" w:hAnsi="PT Astra Serif" w:cs="Arial"/>
          <w:sz w:val="28"/>
          <w:szCs w:val="28"/>
        </w:rPr>
        <w:t xml:space="preserve"> </w:t>
      </w:r>
      <w:r w:rsidRPr="00307FA9">
        <w:rPr>
          <w:rFonts w:ascii="PT Astra Serif" w:hAnsi="PT Astra Serif" w:cs="Arial"/>
          <w:sz w:val="28"/>
          <w:szCs w:val="28"/>
        </w:rPr>
        <w:t>«Об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ж) единовременные денежные выплаты близким родственникам (родителям, супругу (супруге), детям) в случае смерти Главы района. Указанная выплата производится с учетом требований, установленных частью 3 статьи 26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12. Финансирование расходов, связанных с предоставлением гарантий Главе района и установленных настоящим Уставом, осуществляется за счет средств бюджета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13. Глава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bookmarkStart w:id="0" w:name="P557"/>
      <w:bookmarkEnd w:id="0"/>
      <w:r w:rsidRPr="00307FA9">
        <w:rPr>
          <w:rFonts w:ascii="PT Astra Serif" w:hAnsi="PT Astra Serif" w:cs="Arial"/>
          <w:sz w:val="28"/>
          <w:szCs w:val="28"/>
        </w:rPr>
        <w:t>14. К Главе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4 статьи 29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15. Порядок принятия решения о применении к Главе района мер ответственности, указанных в части 14 настоящей статьи, определяется муниципальным правовым актом в соответствии с законом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16. Глава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7A2D10" w:rsidRPr="00575F4E" w:rsidRDefault="007A2D10" w:rsidP="007A2D10">
      <w:pPr>
        <w:pStyle w:val="31"/>
        <w:spacing w:after="0"/>
        <w:ind w:firstLine="709"/>
        <w:rPr>
          <w:rFonts w:ascii="PT Astra Serif" w:hAnsi="PT Astra Serif" w:cs="Arial"/>
          <w:b/>
          <w:sz w:val="28"/>
          <w:szCs w:val="28"/>
        </w:rPr>
      </w:pPr>
      <w:r w:rsidRPr="00575F4E">
        <w:rPr>
          <w:rFonts w:ascii="PT Astra Serif" w:hAnsi="PT Astra Serif" w:cs="Arial"/>
          <w:b/>
          <w:sz w:val="28"/>
          <w:szCs w:val="28"/>
        </w:rPr>
        <w:t>Статья 31. Полномочия Главы района</w:t>
      </w:r>
    </w:p>
    <w:p w:rsidR="007A2D10" w:rsidRPr="00307FA9" w:rsidRDefault="007A2D10" w:rsidP="007A2D10">
      <w:pPr>
        <w:pStyle w:val="31"/>
        <w:spacing w:after="0"/>
        <w:ind w:firstLine="709"/>
        <w:rPr>
          <w:rFonts w:ascii="PT Astra Serif" w:hAnsi="PT Astra Serif" w:cs="Arial"/>
          <w:sz w:val="28"/>
          <w:szCs w:val="28"/>
        </w:rPr>
      </w:pPr>
      <w:bookmarkStart w:id="1" w:name="P564"/>
      <w:bookmarkEnd w:id="1"/>
      <w:r w:rsidRPr="00307FA9">
        <w:rPr>
          <w:rFonts w:ascii="PT Astra Serif" w:hAnsi="PT Astra Serif" w:cs="Arial"/>
          <w:sz w:val="28"/>
          <w:szCs w:val="28"/>
        </w:rPr>
        <w:t>1. В исключительной компетенции Главы района находятся: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представительство муниципального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подписание и обнародование в порядке, установленном настоящим Уставом, нормативных правовых актов, принятых районным Советом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3) издание в пределах своих полномочий правовых актов;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право требования созыва внеочередного заседания районного Совета народных депутатов.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Глава района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Глава района в части реализации своих полномочий также:</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на принципах единоначалия руководит администрацией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2) представляет на утверждение районного Совета народных депутатов проект стратегии социально-экономического развития муниципального </w:t>
      </w:r>
      <w:r>
        <w:rPr>
          <w:rFonts w:ascii="PT Astra Serif" w:hAnsi="PT Astra Serif" w:cs="Arial"/>
          <w:sz w:val="28"/>
          <w:szCs w:val="28"/>
        </w:rPr>
        <w:t>района</w:t>
      </w:r>
      <w:r w:rsidRPr="00307FA9">
        <w:rPr>
          <w:rFonts w:ascii="PT Astra Serif" w:hAnsi="PT Astra Serif" w:cs="Arial"/>
          <w:sz w:val="28"/>
          <w:szCs w:val="28"/>
        </w:rPr>
        <w:t>;</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утверждает муниципальные программы;</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представляет в районный Совет народных депутатов вместе с необходимыми документами и материалами проект решения о бюджете района на очередной финансовый год и плановый период, проект решения о внесении изменений в решение о бюджете района на текущий финансовый год, а также сведения об исполнении бюджета района за первый квартал, полугодие и девять месяцев текущего финансового года и отчет об исполнении бюджета района за отчетный финансовый год;</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осуществляет функции главного распорядителя бюджетных средств, открывает и закрывает счета в банковских учреждениях, подписывает финансовые документы;</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6) организует и контролирует в пределах своих полномочий выполнение федерального законодательства и законодательства Орловской области, нормативных правовых актов администрации района, нормативных правовых актов районного Совета народных депутатов и собственных нормативных правовых актов;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7) осуществляет прием на муниципальную службу и увольнение с муниципальной службы муниципальных служащих администрации района, осуществляет полномочия по найму и увольнению лиц, исполняющих обязанности по техническому обеспечению деятельности администрации района, организует работу с кадрами, их аттестацию, применяет меры поощрения и взыскания;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8) осуществляет организацию профессионального образования и дополнительного профессионального образования Главы района, муниципальных служащих администрации района и работников муниципальных учреждений;</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9) вносит в районный Совет народных депутатов предложения об установлении, введении в действие, изменении, приостановлении или прекращении действия ранее введенных местных налогов и сборов муниципального района в соответствии с законодательством о налогах и сборах;</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10) заключает договоры и соглашения от имени и в интересах муниципального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11) организует и ведет прием граждан, рассмотрение заявлений, предложений и жалоб граждан, принимает по ним решения;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12) в соответствии с Федеральным законом от 19 июня 2004 года № 54-ФЗ «О собраниях, митингах, демонстрациях, шествиях и пикетированиях» и законодательством Орловской области осуществляет прием уведомлений о проведении публичных мероприятий (митингов, демонстраций, шествий и пикетирований) и принимает соответствующее решение по ним;</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13) определяет круг должностных лиц органов местного самоуправления, уполномоченных составлять протоколы об административных правонарушениях, предусмотренных законодательством Орловской области об ответственности за административные правонарушения;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14) осуществляет иные организационные, исполнительно-распорядительные и контрольные функции, предусмотренные законодательством Российской Федерации и Орловской области, настоящим Уставом.</w:t>
      </w:r>
    </w:p>
    <w:p w:rsidR="007A2D10" w:rsidRPr="00575F4E" w:rsidRDefault="007A2D10" w:rsidP="007A2D10">
      <w:pPr>
        <w:pStyle w:val="31"/>
        <w:spacing w:after="0"/>
        <w:ind w:firstLine="709"/>
        <w:rPr>
          <w:rFonts w:ascii="PT Astra Serif" w:hAnsi="PT Astra Serif" w:cs="Arial"/>
          <w:b/>
          <w:sz w:val="28"/>
          <w:szCs w:val="28"/>
        </w:rPr>
      </w:pPr>
      <w:bookmarkStart w:id="2" w:name="P590"/>
      <w:bookmarkEnd w:id="2"/>
      <w:r w:rsidRPr="00575F4E">
        <w:rPr>
          <w:rFonts w:ascii="PT Astra Serif" w:hAnsi="PT Astra Serif" w:cs="Arial"/>
          <w:b/>
          <w:sz w:val="28"/>
          <w:szCs w:val="28"/>
        </w:rPr>
        <w:t>Статья 32. Досрочное прекращение полномочий Главы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Полномочия Главы района прекращаются досрочно в следующих случаях:</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смерти;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отставка по собственному желанию;</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признания судом недееспособным или ограниченно дееспособным;</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признания судом безвестно отсутствующим или объявления умершим;</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вступления в отношении его в законную силу обвинительного приговора суда;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6) выезда за пределы Российской Федерации на постоянное место жительства;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8) призыва на военную службу или направления на заменяющую ее альтернативную гражданскую службу;</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9) приобретения статуса иностранного агента;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10) утраты доверия Президента Российской Федерации;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11) удаления в отставку;</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12) отрешения от должности;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14) преобразования муниципального образования,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15) увеличения численности избирателей муниципального образования более чем на 25 процентов;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17) иных случаев,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Районный Совет народных депутатов в соответствии с Федеральным законом «Об общих принципах организации местного самоуправления в единой системе публичной власти» вправе удалить Главу района в отставку по инициативе депутатов районного Совета народных депутатов или по инициативе Губернатора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Основаниями для удаления Главы района в отставку являются: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решения, действия (бездействие) Главы района,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законодательством,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Орловской области;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3) неудовлетворительная оценка деятельности Главы района районным Советом народных депутатов по результатам его ежегодного отчета перед районным Советом народных депутатов, данная два раза подряд;</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допущение Главой района, администрацией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6) систематическое недостижение показателей эффективности деятельности органов местного самоуправления.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lastRenderedPageBreak/>
        <w:t>4. Удаление Главы района в отставку осуществляется в соответствии со статьей 21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5. Основаниями для отрешения от должности Главы района являются:</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издание Главой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и законам Орловской области, настоящему Уставу, если такие противоречия установлены соответствующим судом, а Глава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совершения Главой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района не принял в пределах своих полномочий мер по исполнению решения суда.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6. Глава района также может быть отрешен от должности: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 в случае, если в течение одного месяца со дня вынесения Губернатором Орловской области предупреждения, объявления выговора Главе района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в связи с систематическим недостижением показателей эффективности деятельности органов местного самоуправления, с учетом мнения районного Совета народных депутатов, не ранее чем через один год со дня вступления в должность Главы района;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3) по одному из оснований, предусмотренных частью 3 настоящей статьи, с учетом мнения Совета муниципальных образований Орловской области не ранее чем через два года со дня вступления в должность Главы района в случае, если Губернатором Орловской области два и более раза вносились в </w:t>
      </w:r>
      <w:r w:rsidRPr="00307FA9">
        <w:rPr>
          <w:rFonts w:ascii="PT Astra Serif" w:hAnsi="PT Astra Serif" w:cs="Arial"/>
          <w:sz w:val="28"/>
          <w:szCs w:val="28"/>
        </w:rPr>
        <w:lastRenderedPageBreak/>
        <w:t>районный Совет народных депутатов и были отклонены районным Советом народных депутатов инициативы об удалении Главы района в отставку.</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7. В случае досрочного прекращения полномочий Главы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Орловской области в течение 10 дней назначает временно исполняющего полномочия Главы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8. На временно исполняющего полномочия Главы района, назначенного Губернатором Орловской области, распространяются ограничения и требования, установленные частями 22 – 28 статьи 19 Федерального закона «Об общих принципах организации местного самоуправления в единой системе публичной власти».</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 xml:space="preserve">9. В случае досрочного прекращения полномочий Главы района избрание нового Главы района осуществляется не позднее чем через шесть месяцев со дня такого прекращения полномочий. </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При этом если до истечения срока полномочий районного Совета народных депутатов осталось менее шести месяцев, избрание Главы района из числа кандидатов, представленных Губернатором Орловской области, осуществляется в течение трех месяцев со дня избрания районного Совета народных депутатов в правомочном составе.</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10. В случае, если Глава района, полномочия которого прекращены досрочно на основании правового акта Губернатора Орловской области об отрешении от должности Главы района или решения районного Совета народных депутатов об удалении Главы района в отставку, обжалует данные правовой акт или решение в судебном порядке, районного Совет народных депутатов не вправе принимать решение об избрании Главы района до вступления решения суда в законную силу.</w:t>
      </w:r>
    </w:p>
    <w:p w:rsidR="007A2D10" w:rsidRPr="00307FA9" w:rsidRDefault="007A2D10" w:rsidP="007A2D10">
      <w:pPr>
        <w:pStyle w:val="31"/>
        <w:spacing w:after="0"/>
        <w:ind w:firstLine="709"/>
        <w:rPr>
          <w:rFonts w:ascii="PT Astra Serif" w:hAnsi="PT Astra Serif" w:cs="Arial"/>
          <w:sz w:val="28"/>
          <w:szCs w:val="28"/>
        </w:rPr>
      </w:pPr>
      <w:r w:rsidRPr="00307FA9">
        <w:rPr>
          <w:rFonts w:ascii="PT Astra Serif" w:hAnsi="PT Astra Serif" w:cs="Arial"/>
          <w:sz w:val="28"/>
          <w:szCs w:val="28"/>
        </w:rPr>
        <w:t>11. В случае досрочного прекращения полномочий Главы района одновременно прекращаются его полномочия</w:t>
      </w:r>
      <w:r w:rsidR="00AA7ADD">
        <w:rPr>
          <w:rFonts w:ascii="PT Astra Serif" w:hAnsi="PT Astra Serif" w:cs="Arial"/>
          <w:sz w:val="28"/>
          <w:szCs w:val="28"/>
        </w:rPr>
        <w:t xml:space="preserve"> как главы администрации района</w:t>
      </w:r>
      <w:r>
        <w:rPr>
          <w:rFonts w:ascii="PT Astra Serif" w:hAnsi="PT Astra Serif" w:cs="Arial"/>
          <w:sz w:val="28"/>
          <w:szCs w:val="28"/>
        </w:rPr>
        <w:t>.</w:t>
      </w:r>
    </w:p>
    <w:p w:rsidR="007A2D10" w:rsidRDefault="007A2D10" w:rsidP="007A2D10">
      <w:pPr>
        <w:ind w:firstLine="709"/>
        <w:rPr>
          <w:rFonts w:ascii="Times New Roman" w:hAnsi="Times New Roman"/>
          <w:sz w:val="28"/>
          <w:szCs w:val="28"/>
        </w:rPr>
      </w:pPr>
      <w:r w:rsidRPr="007A7809">
        <w:rPr>
          <w:rFonts w:ascii="Times New Roman" w:hAnsi="Times New Roman"/>
          <w:sz w:val="28"/>
          <w:szCs w:val="28"/>
        </w:rPr>
        <w:t>2. Настоящее решение вступает в силу в порядке, установленном Уставом Колпнянского района Орловской области.</w:t>
      </w:r>
    </w:p>
    <w:p w:rsidR="00324D53" w:rsidRPr="007A7809" w:rsidRDefault="00324D53" w:rsidP="007A2D10">
      <w:pPr>
        <w:ind w:firstLine="709"/>
        <w:rPr>
          <w:rFonts w:ascii="Times New Roman" w:hAnsi="Times New Roman"/>
          <w:sz w:val="28"/>
          <w:szCs w:val="28"/>
        </w:rPr>
      </w:pPr>
    </w:p>
    <w:p w:rsidR="009B221D" w:rsidRDefault="009B221D" w:rsidP="00E16CAF">
      <w:pPr>
        <w:spacing w:after="0" w:line="240" w:lineRule="auto"/>
        <w:rPr>
          <w:rFonts w:ascii="Times New Roman" w:hAnsi="Times New Roman"/>
          <w:sz w:val="28"/>
          <w:szCs w:val="28"/>
        </w:rPr>
      </w:pPr>
      <w:r>
        <w:rPr>
          <w:rFonts w:ascii="Times New Roman" w:hAnsi="Times New Roman"/>
          <w:sz w:val="28"/>
          <w:szCs w:val="28"/>
        </w:rPr>
        <w:t>И.о. председателя</w:t>
      </w:r>
      <w:r w:rsidR="007A2D10" w:rsidRPr="00314B9A">
        <w:rPr>
          <w:rFonts w:ascii="Times New Roman" w:hAnsi="Times New Roman"/>
          <w:sz w:val="28"/>
          <w:szCs w:val="28"/>
        </w:rPr>
        <w:t xml:space="preserve"> </w:t>
      </w:r>
    </w:p>
    <w:p w:rsidR="007A2D10" w:rsidRPr="00314B9A" w:rsidRDefault="007A2D10" w:rsidP="00E16CAF">
      <w:pPr>
        <w:spacing w:after="0" w:line="240" w:lineRule="auto"/>
        <w:rPr>
          <w:rFonts w:ascii="Times New Roman" w:hAnsi="Times New Roman"/>
          <w:sz w:val="28"/>
          <w:szCs w:val="28"/>
        </w:rPr>
      </w:pPr>
      <w:r w:rsidRPr="00314B9A">
        <w:rPr>
          <w:rFonts w:ascii="Times New Roman" w:hAnsi="Times New Roman"/>
          <w:sz w:val="28"/>
          <w:szCs w:val="28"/>
        </w:rPr>
        <w:t xml:space="preserve">Колпнянского районного </w:t>
      </w:r>
    </w:p>
    <w:p w:rsidR="007A2D10" w:rsidRPr="00314B9A" w:rsidRDefault="007A2D10" w:rsidP="00E16CAF">
      <w:pPr>
        <w:spacing w:after="0" w:line="240" w:lineRule="auto"/>
        <w:rPr>
          <w:rFonts w:ascii="Times New Roman" w:hAnsi="Times New Roman"/>
          <w:sz w:val="28"/>
          <w:szCs w:val="28"/>
        </w:rPr>
      </w:pPr>
      <w:r w:rsidRPr="00314B9A">
        <w:rPr>
          <w:rFonts w:ascii="Times New Roman" w:hAnsi="Times New Roman"/>
          <w:sz w:val="28"/>
          <w:szCs w:val="28"/>
        </w:rPr>
        <w:t xml:space="preserve">Совета народных депутатов                                           </w:t>
      </w:r>
      <w:r>
        <w:rPr>
          <w:rFonts w:ascii="Times New Roman" w:hAnsi="Times New Roman"/>
          <w:sz w:val="28"/>
          <w:szCs w:val="28"/>
        </w:rPr>
        <w:t xml:space="preserve">      </w:t>
      </w:r>
      <w:r w:rsidRPr="00314B9A">
        <w:rPr>
          <w:rFonts w:ascii="Times New Roman" w:hAnsi="Times New Roman"/>
          <w:sz w:val="28"/>
          <w:szCs w:val="28"/>
        </w:rPr>
        <w:t xml:space="preserve"> </w:t>
      </w:r>
      <w:r w:rsidR="009B221D">
        <w:rPr>
          <w:rFonts w:ascii="Times New Roman" w:hAnsi="Times New Roman"/>
          <w:sz w:val="28"/>
          <w:szCs w:val="28"/>
        </w:rPr>
        <w:t xml:space="preserve">     </w:t>
      </w:r>
      <w:bookmarkStart w:id="3" w:name="_GoBack"/>
      <w:bookmarkEnd w:id="3"/>
      <w:r w:rsidR="009B221D">
        <w:rPr>
          <w:rFonts w:ascii="Times New Roman" w:hAnsi="Times New Roman"/>
          <w:sz w:val="28"/>
          <w:szCs w:val="28"/>
        </w:rPr>
        <w:t>Н.И. Кондрашина</w:t>
      </w:r>
    </w:p>
    <w:p w:rsidR="00324D53" w:rsidRDefault="00324D53" w:rsidP="00E16CAF">
      <w:pPr>
        <w:spacing w:after="0" w:line="240" w:lineRule="auto"/>
        <w:rPr>
          <w:rFonts w:ascii="Times New Roman" w:hAnsi="Times New Roman"/>
          <w:sz w:val="28"/>
          <w:szCs w:val="28"/>
        </w:rPr>
      </w:pPr>
    </w:p>
    <w:p w:rsidR="00324D53" w:rsidRDefault="00324D53" w:rsidP="00E16CAF">
      <w:pPr>
        <w:spacing w:after="0" w:line="240" w:lineRule="auto"/>
        <w:rPr>
          <w:rFonts w:ascii="Times New Roman" w:hAnsi="Times New Roman"/>
          <w:sz w:val="28"/>
          <w:szCs w:val="28"/>
        </w:rPr>
      </w:pPr>
    </w:p>
    <w:p w:rsidR="007A2D10" w:rsidRPr="00314B9A" w:rsidRDefault="007A2D10" w:rsidP="00E16CAF">
      <w:pPr>
        <w:spacing w:after="0" w:line="240" w:lineRule="auto"/>
        <w:rPr>
          <w:rFonts w:ascii="Times New Roman" w:hAnsi="Times New Roman"/>
          <w:sz w:val="28"/>
          <w:szCs w:val="28"/>
        </w:rPr>
      </w:pPr>
      <w:r w:rsidRPr="00314B9A">
        <w:rPr>
          <w:rFonts w:ascii="Times New Roman" w:hAnsi="Times New Roman"/>
          <w:sz w:val="28"/>
          <w:szCs w:val="28"/>
        </w:rPr>
        <w:t xml:space="preserve">Глава Колпнянского района </w:t>
      </w:r>
    </w:p>
    <w:p w:rsidR="007A2D10" w:rsidRPr="00314B9A" w:rsidRDefault="007A2D10" w:rsidP="00E16CAF">
      <w:pPr>
        <w:spacing w:after="0" w:line="240" w:lineRule="auto"/>
        <w:rPr>
          <w:rFonts w:ascii="Times New Roman" w:hAnsi="Times New Roman"/>
          <w:sz w:val="28"/>
          <w:szCs w:val="28"/>
        </w:rPr>
      </w:pPr>
      <w:r w:rsidRPr="00314B9A">
        <w:rPr>
          <w:rFonts w:ascii="Times New Roman" w:hAnsi="Times New Roman"/>
          <w:sz w:val="28"/>
          <w:szCs w:val="28"/>
        </w:rPr>
        <w:t xml:space="preserve">Орловской области                                               </w:t>
      </w:r>
      <w:r>
        <w:rPr>
          <w:rFonts w:ascii="Times New Roman" w:hAnsi="Times New Roman"/>
          <w:sz w:val="28"/>
          <w:szCs w:val="28"/>
        </w:rPr>
        <w:t xml:space="preserve">                </w:t>
      </w:r>
      <w:r w:rsidRPr="00314B9A">
        <w:rPr>
          <w:rFonts w:ascii="Times New Roman" w:hAnsi="Times New Roman"/>
          <w:sz w:val="28"/>
          <w:szCs w:val="28"/>
        </w:rPr>
        <w:t xml:space="preserve"> </w:t>
      </w:r>
      <w:r>
        <w:rPr>
          <w:rFonts w:ascii="Times New Roman" w:hAnsi="Times New Roman"/>
          <w:sz w:val="28"/>
          <w:szCs w:val="28"/>
        </w:rPr>
        <w:t xml:space="preserve">      </w:t>
      </w:r>
      <w:r w:rsidRPr="00314B9A">
        <w:rPr>
          <w:rFonts w:ascii="Times New Roman" w:hAnsi="Times New Roman"/>
          <w:sz w:val="28"/>
          <w:szCs w:val="28"/>
        </w:rPr>
        <w:t>В.А. Громов</w:t>
      </w:r>
    </w:p>
    <w:p w:rsidR="002C5B53" w:rsidRDefault="002C5B53" w:rsidP="00E16CAF">
      <w:pPr>
        <w:spacing w:after="0" w:line="240" w:lineRule="auto"/>
      </w:pPr>
    </w:p>
    <w:sectPr w:rsidR="002C5B53" w:rsidSect="004334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F61" w:rsidRDefault="002C0F61" w:rsidP="007A2D10">
      <w:pPr>
        <w:spacing w:after="0" w:line="240" w:lineRule="auto"/>
      </w:pPr>
      <w:r>
        <w:separator/>
      </w:r>
    </w:p>
  </w:endnote>
  <w:endnote w:type="continuationSeparator" w:id="0">
    <w:p w:rsidR="002C0F61" w:rsidRDefault="002C0F61" w:rsidP="007A2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F61" w:rsidRDefault="002C0F61" w:rsidP="007A2D10">
      <w:pPr>
        <w:spacing w:after="0" w:line="240" w:lineRule="auto"/>
      </w:pPr>
      <w:r>
        <w:separator/>
      </w:r>
    </w:p>
  </w:footnote>
  <w:footnote w:type="continuationSeparator" w:id="0">
    <w:p w:rsidR="002C0F61" w:rsidRDefault="002C0F61" w:rsidP="007A2D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2D10"/>
    <w:rsid w:val="000011B6"/>
    <w:rsid w:val="00291232"/>
    <w:rsid w:val="002C0F61"/>
    <w:rsid w:val="002C5B53"/>
    <w:rsid w:val="00324D53"/>
    <w:rsid w:val="0040197C"/>
    <w:rsid w:val="0043348B"/>
    <w:rsid w:val="004A0DCA"/>
    <w:rsid w:val="005E7072"/>
    <w:rsid w:val="007A2D10"/>
    <w:rsid w:val="008267CF"/>
    <w:rsid w:val="008B59E4"/>
    <w:rsid w:val="009B221D"/>
    <w:rsid w:val="00A8718B"/>
    <w:rsid w:val="00AA7010"/>
    <w:rsid w:val="00AA7ADD"/>
    <w:rsid w:val="00D223D8"/>
    <w:rsid w:val="00E16CAF"/>
    <w:rsid w:val="00F33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BFF0"/>
  <w15:docId w15:val="{8B9AB6BC-E167-44D9-9386-7C93F6DE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7A2D10"/>
    <w:pPr>
      <w:spacing w:after="120" w:line="240" w:lineRule="auto"/>
      <w:ind w:left="283" w:firstLine="567"/>
      <w:jc w:val="both"/>
    </w:pPr>
    <w:rPr>
      <w:rFonts w:ascii="Arial" w:eastAsia="Times New Roman" w:hAnsi="Arial" w:cs="Times New Roman"/>
      <w:sz w:val="16"/>
      <w:szCs w:val="16"/>
    </w:rPr>
  </w:style>
  <w:style w:type="character" w:customStyle="1" w:styleId="30">
    <w:name w:val="Основной текст с отступом 3 Знак"/>
    <w:basedOn w:val="a0"/>
    <w:link w:val="3"/>
    <w:rsid w:val="007A2D10"/>
    <w:rPr>
      <w:rFonts w:ascii="Arial" w:eastAsia="Times New Roman" w:hAnsi="Arial" w:cs="Times New Roman"/>
      <w:sz w:val="16"/>
      <w:szCs w:val="16"/>
    </w:rPr>
  </w:style>
  <w:style w:type="paragraph" w:styleId="a3">
    <w:name w:val="No Spacing"/>
    <w:uiPriority w:val="1"/>
    <w:qFormat/>
    <w:rsid w:val="007A2D10"/>
    <w:pPr>
      <w:spacing w:after="0" w:line="240" w:lineRule="auto"/>
    </w:pPr>
    <w:rPr>
      <w:rFonts w:ascii="Calibri" w:eastAsia="Calibri" w:hAnsi="Calibri" w:cs="Times New Roman"/>
      <w:lang w:eastAsia="en-US"/>
    </w:rPr>
  </w:style>
  <w:style w:type="paragraph" w:styleId="31">
    <w:name w:val="Body Text 3"/>
    <w:basedOn w:val="a"/>
    <w:link w:val="32"/>
    <w:rsid w:val="007A2D10"/>
    <w:pPr>
      <w:spacing w:after="120" w:line="240" w:lineRule="auto"/>
      <w:ind w:firstLine="567"/>
      <w:jc w:val="both"/>
    </w:pPr>
    <w:rPr>
      <w:rFonts w:ascii="Arial" w:eastAsia="Times New Roman" w:hAnsi="Arial" w:cs="Times New Roman"/>
      <w:sz w:val="16"/>
      <w:szCs w:val="16"/>
    </w:rPr>
  </w:style>
  <w:style w:type="character" w:customStyle="1" w:styleId="32">
    <w:name w:val="Основной текст 3 Знак"/>
    <w:basedOn w:val="a0"/>
    <w:link w:val="31"/>
    <w:rsid w:val="007A2D10"/>
    <w:rPr>
      <w:rFonts w:ascii="Arial" w:eastAsia="Times New Roman" w:hAnsi="Arial" w:cs="Times New Roman"/>
      <w:sz w:val="16"/>
      <w:szCs w:val="16"/>
    </w:rPr>
  </w:style>
  <w:style w:type="paragraph" w:styleId="a4">
    <w:name w:val="footnote text"/>
    <w:basedOn w:val="a"/>
    <w:link w:val="a5"/>
    <w:uiPriority w:val="99"/>
    <w:unhideWhenUsed/>
    <w:rsid w:val="007A2D10"/>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rsid w:val="007A2D10"/>
    <w:rPr>
      <w:rFonts w:ascii="Times New Roman" w:eastAsia="Times New Roman" w:hAnsi="Times New Roman" w:cs="Times New Roman"/>
      <w:sz w:val="20"/>
      <w:szCs w:val="20"/>
    </w:rPr>
  </w:style>
  <w:style w:type="character" w:styleId="a6">
    <w:name w:val="footnote reference"/>
    <w:uiPriority w:val="99"/>
    <w:unhideWhenUsed/>
    <w:rsid w:val="007A2D10"/>
    <w:rPr>
      <w:vertAlign w:val="superscript"/>
    </w:rPr>
  </w:style>
  <w:style w:type="paragraph" w:styleId="a7">
    <w:name w:val="Balloon Text"/>
    <w:basedOn w:val="a"/>
    <w:link w:val="a8"/>
    <w:uiPriority w:val="99"/>
    <w:semiHidden/>
    <w:unhideWhenUsed/>
    <w:rsid w:val="00AA701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A70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3306</Words>
  <Characters>18846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Olga Shablya</cp:lastModifiedBy>
  <cp:revision>11</cp:revision>
  <cp:lastPrinted>2026-07-16T15:12:00Z</cp:lastPrinted>
  <dcterms:created xsi:type="dcterms:W3CDTF">2026-06-23T11:55:00Z</dcterms:created>
  <dcterms:modified xsi:type="dcterms:W3CDTF">2026-07-21T08:07:00Z</dcterms:modified>
</cp:coreProperties>
</file>