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B0" w:rsidRPr="00C43B62" w:rsidRDefault="007B36B0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3B6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B36B0" w:rsidRPr="00C43B62" w:rsidRDefault="007B36B0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3B6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B36B0" w:rsidRPr="00C43B62" w:rsidRDefault="007B36B0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3B62">
        <w:rPr>
          <w:rFonts w:ascii="Times New Roman" w:hAnsi="Times New Roman" w:cs="Times New Roman"/>
          <w:sz w:val="28"/>
          <w:szCs w:val="28"/>
        </w:rPr>
        <w:t>КОЛПНЯНСКОГО   РАЙОНА ОРЛОВСКОЙ ОБЛАСТИ</w:t>
      </w:r>
    </w:p>
    <w:p w:rsidR="007B36B0" w:rsidRPr="00C43B62" w:rsidRDefault="007B36B0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3B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36B0" w:rsidRPr="00C43B62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Pr="00C43B62" w:rsidRDefault="00E069B4" w:rsidP="00F15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«27» ноября </w:t>
      </w:r>
      <w:r w:rsidR="007B36B0" w:rsidRPr="00C43B62">
        <w:rPr>
          <w:rFonts w:ascii="Times New Roman" w:hAnsi="Times New Roman" w:cs="Times New Roman"/>
          <w:sz w:val="28"/>
          <w:szCs w:val="28"/>
        </w:rPr>
        <w:t>201</w:t>
      </w:r>
      <w:r w:rsidR="00F150CF">
        <w:rPr>
          <w:rFonts w:ascii="Times New Roman" w:hAnsi="Times New Roman" w:cs="Times New Roman"/>
          <w:sz w:val="28"/>
          <w:szCs w:val="28"/>
        </w:rPr>
        <w:t>4</w:t>
      </w:r>
      <w:r w:rsidR="007B36B0" w:rsidRPr="00C43B62">
        <w:rPr>
          <w:rFonts w:ascii="Times New Roman" w:hAnsi="Times New Roman" w:cs="Times New Roman"/>
          <w:sz w:val="28"/>
          <w:szCs w:val="28"/>
        </w:rPr>
        <w:t xml:space="preserve"> 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541</w:t>
      </w:r>
    </w:p>
    <w:p w:rsidR="007B36B0" w:rsidRPr="00C43B62" w:rsidRDefault="007B36B0" w:rsidP="00F150CF">
      <w:pPr>
        <w:jc w:val="both"/>
        <w:rPr>
          <w:rFonts w:ascii="Times New Roman" w:hAnsi="Times New Roman" w:cs="Times New Roman"/>
          <w:sz w:val="28"/>
          <w:szCs w:val="28"/>
        </w:rPr>
      </w:pPr>
      <w:r w:rsidRPr="00C43B62">
        <w:rPr>
          <w:rFonts w:ascii="Times New Roman" w:hAnsi="Times New Roman" w:cs="Times New Roman"/>
          <w:sz w:val="28"/>
          <w:szCs w:val="28"/>
        </w:rPr>
        <w:t>пгт. Колпна</w:t>
      </w:r>
    </w:p>
    <w:p w:rsidR="007B36B0" w:rsidRPr="00D41155" w:rsidRDefault="007B36B0" w:rsidP="00CA5E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220"/>
      </w:tblGrid>
      <w:tr w:rsidR="007B36B0" w:rsidRPr="00D41155" w:rsidTr="00D22C8C">
        <w:trPr>
          <w:trHeight w:val="988"/>
        </w:trPr>
        <w:tc>
          <w:tcPr>
            <w:tcW w:w="5220" w:type="dxa"/>
          </w:tcPr>
          <w:p w:rsidR="007B36B0" w:rsidRPr="00D41155" w:rsidRDefault="007B36B0" w:rsidP="00D2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противодействие преступности на те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ритории 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 xml:space="preserve"> Орло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>ской области  на 2015-2017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7B36B0" w:rsidRPr="00D41155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Pr="00D41155" w:rsidRDefault="007B36B0" w:rsidP="007B36B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F150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15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 w:rsidRPr="00D41155">
        <w:rPr>
          <w:rFonts w:ascii="Times New Roman" w:hAnsi="Times New Roman" w:cs="Times New Roman"/>
          <w:sz w:val="28"/>
          <w:szCs w:val="28"/>
        </w:rPr>
        <w:t>е</w:t>
      </w:r>
      <w:r w:rsidRPr="00D41155">
        <w:rPr>
          <w:rFonts w:ascii="Times New Roman" w:hAnsi="Times New Roman" w:cs="Times New Roman"/>
          <w:sz w:val="28"/>
          <w:szCs w:val="28"/>
        </w:rPr>
        <w:t xml:space="preserve">рации», </w:t>
      </w:r>
      <w:r w:rsidR="00F150CF" w:rsidRPr="00F150CF">
        <w:rPr>
          <w:rFonts w:ascii="Times New Roman" w:hAnsi="Times New Roman" w:cs="Times New Roman"/>
          <w:sz w:val="28"/>
          <w:szCs w:val="28"/>
        </w:rPr>
        <w:t>Постановление</w:t>
      </w:r>
      <w:r w:rsidR="00683D22">
        <w:rPr>
          <w:rFonts w:ascii="Times New Roman" w:hAnsi="Times New Roman" w:cs="Times New Roman"/>
          <w:sz w:val="28"/>
          <w:szCs w:val="28"/>
        </w:rPr>
        <w:t>м</w:t>
      </w:r>
      <w:r w:rsidR="00F150CF" w:rsidRPr="00F150CF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08.11.2012</w:t>
      </w:r>
      <w:r w:rsidR="00F150C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150CF" w:rsidRPr="00F150CF">
        <w:rPr>
          <w:rFonts w:ascii="Times New Roman" w:hAnsi="Times New Roman" w:cs="Times New Roman"/>
          <w:sz w:val="28"/>
          <w:szCs w:val="28"/>
        </w:rPr>
        <w:t xml:space="preserve"> 403 </w:t>
      </w:r>
      <w:r w:rsidR="00F150CF">
        <w:rPr>
          <w:rFonts w:ascii="Times New Roman" w:hAnsi="Times New Roman" w:cs="Times New Roman"/>
          <w:sz w:val="28"/>
          <w:szCs w:val="28"/>
        </w:rPr>
        <w:t>«</w:t>
      </w:r>
      <w:r w:rsidR="00F150CF" w:rsidRPr="00F150CF">
        <w:rPr>
          <w:rFonts w:ascii="Times New Roman" w:hAnsi="Times New Roman" w:cs="Times New Roman"/>
          <w:sz w:val="28"/>
          <w:szCs w:val="28"/>
        </w:rPr>
        <w:t>Об утверждении государственн</w:t>
      </w:r>
      <w:r w:rsidR="00F150CF">
        <w:rPr>
          <w:rFonts w:ascii="Times New Roman" w:hAnsi="Times New Roman" w:cs="Times New Roman"/>
          <w:sz w:val="28"/>
          <w:szCs w:val="28"/>
        </w:rPr>
        <w:t>ой программы Орловской области «</w:t>
      </w:r>
      <w:r w:rsidR="00F150CF" w:rsidRPr="00F150CF">
        <w:rPr>
          <w:rFonts w:ascii="Times New Roman" w:hAnsi="Times New Roman" w:cs="Times New Roman"/>
          <w:sz w:val="28"/>
          <w:szCs w:val="28"/>
        </w:rPr>
        <w:t xml:space="preserve">Обеспечение законности и правопорядка </w:t>
      </w:r>
      <w:r w:rsidR="00F150CF">
        <w:rPr>
          <w:rFonts w:ascii="Times New Roman" w:hAnsi="Times New Roman" w:cs="Times New Roman"/>
          <w:sz w:val="28"/>
          <w:szCs w:val="28"/>
        </w:rPr>
        <w:t>на территории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50CF">
        <w:rPr>
          <w:rFonts w:ascii="Times New Roman" w:hAnsi="Times New Roman" w:cs="Times New Roman"/>
          <w:sz w:val="28"/>
          <w:szCs w:val="28"/>
        </w:rPr>
        <w:t xml:space="preserve"> руко</w:t>
      </w:r>
      <w:r w:rsidR="00683D22">
        <w:rPr>
          <w:rFonts w:ascii="Times New Roman" w:hAnsi="Times New Roman" w:cs="Times New Roman"/>
          <w:sz w:val="28"/>
          <w:szCs w:val="28"/>
        </w:rPr>
        <w:t>водствуясь  п</w:t>
      </w:r>
      <w:r w:rsidR="00F150CF">
        <w:rPr>
          <w:rFonts w:ascii="Times New Roman" w:hAnsi="Times New Roman" w:cs="Times New Roman"/>
          <w:sz w:val="28"/>
          <w:szCs w:val="28"/>
        </w:rPr>
        <w:t>остановлением администрации Колпнянского района Орло</w:t>
      </w:r>
      <w:r w:rsidR="00F150CF">
        <w:rPr>
          <w:rFonts w:ascii="Times New Roman" w:hAnsi="Times New Roman" w:cs="Times New Roman"/>
          <w:sz w:val="28"/>
          <w:szCs w:val="28"/>
        </w:rPr>
        <w:t>в</w:t>
      </w:r>
      <w:r w:rsidR="00F150CF">
        <w:rPr>
          <w:rFonts w:ascii="Times New Roman" w:hAnsi="Times New Roman" w:cs="Times New Roman"/>
          <w:sz w:val="28"/>
          <w:szCs w:val="28"/>
        </w:rPr>
        <w:t xml:space="preserve">ской области от 27 февраля 2014 года № 93 </w:t>
      </w:r>
      <w:r w:rsidR="00F150CF" w:rsidRPr="008F2607">
        <w:rPr>
          <w:rFonts w:ascii="Times New Roman" w:hAnsi="Times New Roman" w:cs="Times New Roman"/>
          <w:sz w:val="28"/>
          <w:szCs w:val="28"/>
        </w:rPr>
        <w:t>«</w:t>
      </w:r>
      <w:r w:rsidR="00F150CF" w:rsidRPr="008F2607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</w:t>
      </w:r>
      <w:r w:rsidR="00F150CF" w:rsidRPr="008F26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150CF" w:rsidRPr="008F2607">
        <w:rPr>
          <w:rFonts w:ascii="Times New Roman" w:hAnsi="Times New Roman" w:cs="Times New Roman"/>
          <w:color w:val="000000"/>
          <w:sz w:val="28"/>
          <w:szCs w:val="28"/>
        </w:rPr>
        <w:t>ботки, реализации и оценки эффективности муниципальных программ  Кол</w:t>
      </w:r>
      <w:r w:rsidR="00F150CF" w:rsidRPr="008F260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50CF" w:rsidRPr="008F2607">
        <w:rPr>
          <w:rFonts w:ascii="Times New Roman" w:hAnsi="Times New Roman" w:cs="Times New Roman"/>
          <w:color w:val="000000"/>
          <w:sz w:val="28"/>
          <w:szCs w:val="28"/>
        </w:rPr>
        <w:t>нянского района Орловской области»,</w:t>
      </w:r>
      <w:r w:rsidR="00F150CF" w:rsidRPr="008F2607">
        <w:rPr>
          <w:rFonts w:ascii="Times New Roman" w:hAnsi="Times New Roman" w:cs="Times New Roman"/>
          <w:sz w:val="28"/>
          <w:szCs w:val="28"/>
        </w:rPr>
        <w:t xml:space="preserve"> Уставом Колпнянского района Орло</w:t>
      </w:r>
      <w:r w:rsidR="00F150CF" w:rsidRPr="008F2607">
        <w:rPr>
          <w:rFonts w:ascii="Times New Roman" w:hAnsi="Times New Roman" w:cs="Times New Roman"/>
          <w:sz w:val="28"/>
          <w:szCs w:val="28"/>
        </w:rPr>
        <w:t>в</w:t>
      </w:r>
      <w:r w:rsidR="00F150CF" w:rsidRPr="008F2607">
        <w:rPr>
          <w:rFonts w:ascii="Times New Roman" w:hAnsi="Times New Roman" w:cs="Times New Roman"/>
          <w:sz w:val="28"/>
          <w:szCs w:val="28"/>
        </w:rPr>
        <w:t>ской области</w:t>
      </w:r>
      <w:r w:rsidR="00F150CF">
        <w:rPr>
          <w:rFonts w:ascii="Times New Roman" w:hAnsi="Times New Roman" w:cs="Times New Roman"/>
          <w:sz w:val="28"/>
          <w:szCs w:val="28"/>
        </w:rPr>
        <w:t xml:space="preserve"> и </w:t>
      </w:r>
      <w:r w:rsidRPr="00D411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граждан на территории Колпнянского района Орловской области, предупреждения возникновения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туаций, представляющих опасность для жизни, здоровья, собственности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повышения эффективности профилактической деятельности</w:t>
      </w:r>
      <w:r w:rsidRPr="00D411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Колпнянского района Орловской области</w:t>
      </w:r>
    </w:p>
    <w:p w:rsidR="00F150CF" w:rsidRPr="00D41155" w:rsidRDefault="007B36B0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41155">
        <w:rPr>
          <w:rFonts w:ascii="Times New Roman" w:hAnsi="Times New Roman" w:cs="Times New Roman"/>
          <w:sz w:val="28"/>
          <w:szCs w:val="28"/>
        </w:rPr>
        <w:t>:</w:t>
      </w:r>
    </w:p>
    <w:p w:rsidR="007B36B0" w:rsidRPr="00D41155" w:rsidRDefault="007B36B0" w:rsidP="00F150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150C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150CF" w:rsidRPr="00D41155">
        <w:rPr>
          <w:rFonts w:ascii="Times New Roman" w:hAnsi="Times New Roman" w:cs="Times New Roman"/>
          <w:sz w:val="28"/>
          <w:szCs w:val="28"/>
        </w:rPr>
        <w:t xml:space="preserve"> про</w:t>
      </w:r>
      <w:r w:rsidR="00F150CF">
        <w:rPr>
          <w:rFonts w:ascii="Times New Roman" w:hAnsi="Times New Roman" w:cs="Times New Roman"/>
          <w:sz w:val="28"/>
          <w:szCs w:val="28"/>
        </w:rPr>
        <w:t>грамму</w:t>
      </w:r>
      <w:r w:rsidR="00F150CF" w:rsidRPr="00D41155">
        <w:rPr>
          <w:rFonts w:ascii="Times New Roman" w:hAnsi="Times New Roman" w:cs="Times New Roman"/>
          <w:sz w:val="28"/>
          <w:szCs w:val="28"/>
        </w:rPr>
        <w:t xml:space="preserve"> «Профилактика правонаруш</w:t>
      </w:r>
      <w:r w:rsidR="00F150CF" w:rsidRPr="00D41155">
        <w:rPr>
          <w:rFonts w:ascii="Times New Roman" w:hAnsi="Times New Roman" w:cs="Times New Roman"/>
          <w:sz w:val="28"/>
          <w:szCs w:val="28"/>
        </w:rPr>
        <w:t>е</w:t>
      </w:r>
      <w:r w:rsidR="00F150CF" w:rsidRPr="00D41155">
        <w:rPr>
          <w:rFonts w:ascii="Times New Roman" w:hAnsi="Times New Roman" w:cs="Times New Roman"/>
          <w:sz w:val="28"/>
          <w:szCs w:val="28"/>
        </w:rPr>
        <w:t xml:space="preserve">ний и противодействие преступности на территории </w:t>
      </w:r>
      <w:r w:rsidR="00F150CF">
        <w:rPr>
          <w:rFonts w:ascii="Times New Roman" w:hAnsi="Times New Roman" w:cs="Times New Roman"/>
          <w:sz w:val="28"/>
          <w:szCs w:val="28"/>
        </w:rPr>
        <w:t>Колпнян</w:t>
      </w:r>
      <w:r w:rsidR="00F150CF" w:rsidRPr="00D41155">
        <w:rPr>
          <w:rFonts w:ascii="Times New Roman" w:hAnsi="Times New Roman" w:cs="Times New Roman"/>
          <w:sz w:val="28"/>
          <w:szCs w:val="28"/>
        </w:rPr>
        <w:t>ского района</w:t>
      </w:r>
      <w:r w:rsidR="00F150CF">
        <w:rPr>
          <w:rFonts w:ascii="Times New Roman" w:hAnsi="Times New Roman" w:cs="Times New Roman"/>
          <w:sz w:val="28"/>
          <w:szCs w:val="28"/>
        </w:rPr>
        <w:t xml:space="preserve"> О</w:t>
      </w:r>
      <w:r w:rsidR="00F150CF">
        <w:rPr>
          <w:rFonts w:ascii="Times New Roman" w:hAnsi="Times New Roman" w:cs="Times New Roman"/>
          <w:sz w:val="28"/>
          <w:szCs w:val="28"/>
        </w:rPr>
        <w:t>р</w:t>
      </w:r>
      <w:r w:rsidR="00F150CF">
        <w:rPr>
          <w:rFonts w:ascii="Times New Roman" w:hAnsi="Times New Roman" w:cs="Times New Roman"/>
          <w:sz w:val="28"/>
          <w:szCs w:val="28"/>
        </w:rPr>
        <w:t>ловской области  на 2015-2017</w:t>
      </w:r>
      <w:r w:rsidR="00F150CF" w:rsidRPr="00D4115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150CF">
        <w:rPr>
          <w:rFonts w:ascii="Times New Roman" w:hAnsi="Times New Roman" w:cs="Times New Roman"/>
          <w:sz w:val="28"/>
          <w:szCs w:val="28"/>
        </w:rPr>
        <w:t xml:space="preserve"> </w:t>
      </w:r>
      <w:r w:rsidRPr="00D41155">
        <w:rPr>
          <w:rFonts w:ascii="Times New Roman" w:hAnsi="Times New Roman" w:cs="Times New Roman"/>
          <w:sz w:val="28"/>
          <w:szCs w:val="28"/>
        </w:rPr>
        <w:t>в соответствии с приложением к на</w:t>
      </w:r>
      <w:r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щему постановлению</w:t>
      </w:r>
      <w:r w:rsidRPr="00D41155">
        <w:rPr>
          <w:rFonts w:ascii="Times New Roman" w:hAnsi="Times New Roman" w:cs="Times New Roman"/>
          <w:sz w:val="28"/>
          <w:szCs w:val="28"/>
        </w:rPr>
        <w:t>.</w:t>
      </w:r>
    </w:p>
    <w:p w:rsidR="00DA6D6A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50CF">
        <w:rPr>
          <w:rFonts w:ascii="Times New Roman" w:hAnsi="Times New Roman" w:cs="Times New Roman"/>
          <w:sz w:val="28"/>
          <w:szCs w:val="28"/>
        </w:rPr>
        <w:t>Постановления администрации Колпнянского района Орловской о</w:t>
      </w:r>
      <w:r w:rsidR="00F150CF">
        <w:rPr>
          <w:rFonts w:ascii="Times New Roman" w:hAnsi="Times New Roman" w:cs="Times New Roman"/>
          <w:sz w:val="28"/>
          <w:szCs w:val="28"/>
        </w:rPr>
        <w:t>б</w:t>
      </w:r>
      <w:r w:rsidR="00F150CF">
        <w:rPr>
          <w:rFonts w:ascii="Times New Roman" w:hAnsi="Times New Roman" w:cs="Times New Roman"/>
          <w:sz w:val="28"/>
          <w:szCs w:val="28"/>
        </w:rPr>
        <w:t>ласти:</w:t>
      </w:r>
    </w:p>
    <w:p w:rsidR="00F150CF" w:rsidRDefault="00DA6D6A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0CF">
        <w:rPr>
          <w:rFonts w:ascii="Times New Roman" w:hAnsi="Times New Roman" w:cs="Times New Roman"/>
          <w:sz w:val="28"/>
          <w:szCs w:val="28"/>
        </w:rPr>
        <w:t xml:space="preserve"> от 17 декабря 2013 года № 709 «О</w:t>
      </w:r>
      <w:r w:rsidRPr="00D41155">
        <w:rPr>
          <w:rFonts w:ascii="Times New Roman" w:hAnsi="Times New Roman" w:cs="Times New Roman"/>
          <w:sz w:val="28"/>
          <w:szCs w:val="28"/>
        </w:rPr>
        <w:t>б утверждении районной целевой программы «Профилактика правонарушений и противодействие преступности на территории  Колпнян</w:t>
      </w:r>
      <w:r>
        <w:rPr>
          <w:rFonts w:ascii="Times New Roman" w:hAnsi="Times New Roman" w:cs="Times New Roman"/>
          <w:sz w:val="28"/>
          <w:szCs w:val="28"/>
        </w:rPr>
        <w:t>ского района Орловской области на 2014-2016</w:t>
      </w:r>
      <w:r w:rsidRPr="00D4115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83D22">
        <w:rPr>
          <w:rFonts w:ascii="Times New Roman" w:hAnsi="Times New Roman" w:cs="Times New Roman"/>
          <w:sz w:val="28"/>
          <w:szCs w:val="28"/>
        </w:rPr>
        <w:t>,</w:t>
      </w:r>
    </w:p>
    <w:p w:rsidR="00CA5EF2" w:rsidRDefault="00F150CF" w:rsidP="00CA5EF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 февраля 2014 года № 76</w:t>
      </w:r>
      <w:r w:rsidRPr="00F150CF">
        <w:rPr>
          <w:rFonts w:ascii="Times New Roman" w:hAnsi="Times New Roman" w:cs="Times New Roman"/>
          <w:sz w:val="28"/>
          <w:szCs w:val="28"/>
        </w:rPr>
        <w:t xml:space="preserve"> «О преобразовании районной целевой  программы «Профилактика правонарушений и противодействие преступности на территории Колпнянского района Орловской области на 2014-2016 годы»</w:t>
      </w:r>
      <w:r w:rsidR="00CA5EF2" w:rsidRPr="00CA5EF2">
        <w:rPr>
          <w:rFonts w:ascii="Times New Roman" w:hAnsi="Times New Roman" w:cs="Times New Roman"/>
          <w:sz w:val="28"/>
          <w:szCs w:val="28"/>
        </w:rPr>
        <w:t xml:space="preserve"> </w:t>
      </w:r>
      <w:r w:rsidR="00CA5EF2" w:rsidRPr="005B2D0C">
        <w:rPr>
          <w:rFonts w:ascii="Times New Roman" w:hAnsi="Times New Roman" w:cs="Times New Roman"/>
          <w:sz w:val="28"/>
          <w:szCs w:val="28"/>
        </w:rPr>
        <w:t>считать утратившими силу</w:t>
      </w:r>
      <w:r w:rsidR="00CA5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EF2" w:rsidRDefault="00CA5EF2" w:rsidP="00CA5EF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</w:t>
      </w:r>
      <w:r w:rsidRPr="00CA655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</w:t>
      </w:r>
      <w:r w:rsidRPr="00CA6550">
        <w:rPr>
          <w:rFonts w:ascii="Times New Roman" w:hAnsi="Times New Roman" w:cs="Times New Roman"/>
          <w:sz w:val="28"/>
          <w:szCs w:val="28"/>
        </w:rPr>
        <w:t>а</w:t>
      </w:r>
      <w:r w:rsidRPr="00CA6550">
        <w:rPr>
          <w:rFonts w:ascii="Times New Roman" w:hAnsi="Times New Roman" w:cs="Times New Roman"/>
          <w:sz w:val="28"/>
          <w:szCs w:val="28"/>
        </w:rPr>
        <w:t>местителя Главы администрации района Прозорову О.Д.</w:t>
      </w:r>
    </w:p>
    <w:p w:rsidR="007B36B0" w:rsidRDefault="00CA5EF2" w:rsidP="00CA5EF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администрации района вступает в законную силу с 01 января 2015 года.</w:t>
      </w:r>
    </w:p>
    <w:p w:rsidR="007B36B0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Л.Л. Мясников</w:t>
      </w:r>
      <w:r w:rsidR="00CA5EF2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pPr w:leftFromText="180" w:rightFromText="180" w:vertAnchor="text" w:horzAnchor="margin" w:tblpXSpec="right" w:tblpY="-129"/>
        <w:tblW w:w="0" w:type="auto"/>
        <w:tblLook w:val="01E0"/>
      </w:tblPr>
      <w:tblGrid>
        <w:gridCol w:w="4063"/>
      </w:tblGrid>
      <w:tr w:rsidR="00CA5EF2" w:rsidRPr="00D41155" w:rsidTr="00CA5EF2">
        <w:tc>
          <w:tcPr>
            <w:tcW w:w="4063" w:type="dxa"/>
          </w:tcPr>
          <w:p w:rsidR="00CA5EF2" w:rsidRDefault="00CA5EF2" w:rsidP="00CA5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F2" w:rsidRPr="00D41155" w:rsidRDefault="00CA5EF2" w:rsidP="00CA5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Колпнянского района </w:t>
            </w:r>
            <w:r w:rsidR="00E069B4">
              <w:rPr>
                <w:rFonts w:ascii="Times New Roman" w:hAnsi="Times New Roman" w:cs="Times New Roman"/>
                <w:sz w:val="28"/>
                <w:szCs w:val="28"/>
              </w:rPr>
              <w:t>Орловской области от  27 ноября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E069B4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</w:tr>
    </w:tbl>
    <w:p w:rsidR="007B36B0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Pr="00D41155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Default="007B36B0" w:rsidP="007B3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5EF2" w:rsidRDefault="00CA5EF2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F2" w:rsidRDefault="00CA5EF2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B0" w:rsidRPr="00AF22F3" w:rsidRDefault="007B36B0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F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36B0" w:rsidRPr="00AF22F3" w:rsidRDefault="007B36B0" w:rsidP="00554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F22F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554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Колпнян</w:t>
      </w:r>
      <w:r w:rsidRPr="00AF22F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6B0" w:rsidRPr="00D41155" w:rsidRDefault="007B36B0" w:rsidP="007B36B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123"/>
      </w:tblGrid>
      <w:tr w:rsidR="007B36B0" w:rsidRPr="00D41155" w:rsidTr="00D22C8C">
        <w:tc>
          <w:tcPr>
            <w:tcW w:w="2448" w:type="dxa"/>
          </w:tcPr>
          <w:p w:rsidR="007B36B0" w:rsidRPr="00D41155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23" w:type="dxa"/>
          </w:tcPr>
          <w:p w:rsidR="007B36B0" w:rsidRPr="00D41155" w:rsidRDefault="007B36B0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противодействие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ступности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 xml:space="preserve">  на 2015-2017</w:t>
            </w:r>
            <w:r w:rsidR="005546F1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муниципальная программа)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36B0" w:rsidRPr="00D41155" w:rsidRDefault="007B36B0" w:rsidP="00F42C5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59" w:rsidRPr="00D41155" w:rsidTr="00D22C8C">
        <w:trPr>
          <w:trHeight w:val="589"/>
        </w:trPr>
        <w:tc>
          <w:tcPr>
            <w:tcW w:w="2448" w:type="dxa"/>
          </w:tcPr>
          <w:p w:rsidR="00F42C59" w:rsidRDefault="00F42C59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C59" w:rsidRPr="006D589F" w:rsidRDefault="00F42C59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3" w:type="dxa"/>
          </w:tcPr>
          <w:p w:rsidR="00F42C59" w:rsidRPr="006D589F" w:rsidRDefault="00F42C59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молодежи, физической культуре и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 администрации Колпнянского района Орловской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C59" w:rsidRPr="00D41155" w:rsidTr="00D22C8C">
        <w:tc>
          <w:tcPr>
            <w:tcW w:w="2448" w:type="dxa"/>
          </w:tcPr>
          <w:p w:rsidR="00F42C59" w:rsidRPr="006D589F" w:rsidRDefault="00F42C59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23" w:type="dxa"/>
          </w:tcPr>
          <w:p w:rsidR="00F42C59" w:rsidRDefault="005546F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тдел общего и профессионального образования адм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нистрации Колпнянского района Орловской области;</w:t>
            </w:r>
          </w:p>
          <w:p w:rsidR="00F42C59" w:rsidRDefault="00F42C59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Колпнянского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EE5D1D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48C" w:rsidRDefault="005546F1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248C" w:rsidRPr="00FE248C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Колпнянского района Орло</w:t>
            </w:r>
            <w:r w:rsidR="00FE248C" w:rsidRPr="00FE24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248C" w:rsidRPr="00FE248C"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F42C59" w:rsidRPr="006D589F" w:rsidRDefault="005546F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2C59" w:rsidRPr="00AD7BD4">
              <w:rPr>
                <w:rFonts w:ascii="Times New Roman" w:hAnsi="Times New Roman" w:cs="Times New Roman"/>
                <w:sz w:val="28"/>
                <w:szCs w:val="28"/>
              </w:rPr>
              <w:t>ОП (Колпнянское) МО МВД России «Должан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ский» (по согласованию)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6F1" w:rsidRPr="00D41155" w:rsidTr="00D22C8C">
        <w:tc>
          <w:tcPr>
            <w:tcW w:w="2448" w:type="dxa"/>
          </w:tcPr>
          <w:p w:rsidR="005546F1" w:rsidRDefault="005546F1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мероприятий муниципальной программы</w:t>
            </w:r>
          </w:p>
        </w:tc>
        <w:tc>
          <w:tcPr>
            <w:tcW w:w="7123" w:type="dxa"/>
          </w:tcPr>
          <w:p w:rsidR="005546F1" w:rsidRPr="00307CB8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- обеспечение своевременного  информирования о лицах, освободившихся из мест лишения свободы;</w:t>
            </w:r>
          </w:p>
          <w:p w:rsidR="000B1BF9" w:rsidRPr="00307CB8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- организация проведения совместных комплексных о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доровительных физкультурно-спортивных и агитацио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но-пропагандистских мероприятий (спартакиад, фест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валей, летних и зимних игр, походов и слетов, спорти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ных праздников,  олимпиад, экскурсий, дней здоровья и спорта, соревнований по профессионально-прикладной подготовке и т.д.);</w:t>
            </w:r>
          </w:p>
          <w:p w:rsidR="000B1BF9" w:rsidRPr="00307CB8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- реализация комплекса организационных, профилакт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ческих, оперативно-розыскных мероприятий по выявл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нию и пресечению преступлений в сфере производства и оборота этилового спирта и алкогольной продукции, по пресечению продаж спиртных напитков, не соответс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вующих нормам безопасности;</w:t>
            </w:r>
          </w:p>
          <w:p w:rsidR="000B1BF9" w:rsidRPr="00307CB8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комплексных комиссионных обследований защищенности образовательных учреждений Колпня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ского района в преддверии начала учебного года;</w:t>
            </w:r>
          </w:p>
          <w:p w:rsidR="000B1BF9" w:rsidRPr="00307CB8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- осуществление проведения постоянной работы по в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явлению  лидеров и активных членов экстремистских о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ганизаций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выявления, пресечения и активного противодействия проявлениям политического и религ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озного экстремизма и недопущения с их стороны пр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ступлений и правонарушений на национальной почве;</w:t>
            </w:r>
          </w:p>
          <w:p w:rsidR="000B1BF9" w:rsidRPr="00307CB8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- организация целенаправленной разъяснительной раб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ты в средствах массовой информации, на предприятиях и учебных заведениях об уголовной и административной ответственности за националистические и иные экстр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мистские проявления;</w:t>
            </w:r>
          </w:p>
          <w:p w:rsidR="000B1BF9" w:rsidRPr="00307CB8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- разработка дополнительных мер по предупреждению детской безнадзорности и   беспризорности;</w:t>
            </w:r>
          </w:p>
          <w:p w:rsidR="000B1BF9" w:rsidRPr="00307CB8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совместных заседании КДН и ЗП с привл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чением всех участников воспитательного процесса по рассмотрению административных правонарушений;</w:t>
            </w:r>
          </w:p>
          <w:p w:rsidR="000B1BF9" w:rsidRPr="00307CB8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CB8" w:rsidRPr="00307CB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постоянной работы по выявлению и пост</w:t>
            </w:r>
            <w:r w:rsidR="00307CB8" w:rsidRPr="00307C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7CB8" w:rsidRPr="00307CB8">
              <w:rPr>
                <w:rFonts w:ascii="Times New Roman" w:hAnsi="Times New Roman" w:cs="Times New Roman"/>
                <w:sz w:val="28"/>
                <w:szCs w:val="28"/>
              </w:rPr>
              <w:t>новке на учет лиц, употребляющих наркотические сре</w:t>
            </w:r>
            <w:r w:rsidR="00307CB8" w:rsidRPr="00307C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7CB8" w:rsidRPr="00307CB8">
              <w:rPr>
                <w:rFonts w:ascii="Times New Roman" w:hAnsi="Times New Roman" w:cs="Times New Roman"/>
                <w:sz w:val="28"/>
                <w:szCs w:val="28"/>
              </w:rPr>
              <w:t>ства и психотропные вещества;</w:t>
            </w:r>
          </w:p>
          <w:p w:rsidR="00307CB8" w:rsidRPr="00307CB8" w:rsidRDefault="00307CB8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- информирование граждан о способах и средствах пр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вомерной защиты от преступных посягательств по с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хранению жизни, здоровья и имущества  путем изгото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7CB8">
              <w:rPr>
                <w:rFonts w:ascii="Times New Roman" w:hAnsi="Times New Roman" w:cs="Times New Roman"/>
                <w:sz w:val="28"/>
                <w:szCs w:val="28"/>
              </w:rPr>
              <w:t>ления и распространения агитационных материалов (листовок «Как не стать жертвой преступления») среди населения, публикации материалов по данной тематике в средствах массовой информации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36B0" w:rsidRPr="00D41155" w:rsidTr="00D22C8C">
        <w:tc>
          <w:tcPr>
            <w:tcW w:w="2448" w:type="dxa"/>
          </w:tcPr>
          <w:p w:rsidR="00F42C59" w:rsidRDefault="00F42C59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</w:p>
          <w:p w:rsidR="007B36B0" w:rsidRPr="00D41155" w:rsidRDefault="00F42C59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7B36B0" w:rsidRPr="00D411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307CB8" w:rsidRPr="00A34214" w:rsidRDefault="00307CB8" w:rsidP="0030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>-объединение усилий органов местного самоуправления, общественных институтов и правоохранительных орг</w:t>
            </w: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>нов в профилактике правонарушений и борьбы с пр</w:t>
            </w: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 xml:space="preserve">ступностью; </w:t>
            </w:r>
          </w:p>
          <w:p w:rsidR="00307CB8" w:rsidRDefault="00307CB8" w:rsidP="0030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общественной безопасности; </w:t>
            </w:r>
          </w:p>
          <w:p w:rsidR="00307CB8" w:rsidRPr="00A34214" w:rsidRDefault="00307CB8" w:rsidP="0030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>- предотвращение проявлений терроризма и экстреми</w:t>
            </w: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 xml:space="preserve">ма; </w:t>
            </w:r>
          </w:p>
          <w:p w:rsidR="007B36B0" w:rsidRPr="00AD7BD4" w:rsidRDefault="00307CB8" w:rsidP="00D2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надежной защиты жизни, здоровья, прав и свобод граждан, а также всех форм собственно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от преступных посягательств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36B0" w:rsidRPr="00D41155" w:rsidTr="00D22C8C">
        <w:tc>
          <w:tcPr>
            <w:tcW w:w="2448" w:type="dxa"/>
          </w:tcPr>
          <w:p w:rsidR="00F42C59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F42C59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7B36B0" w:rsidRPr="00D41155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36B0" w:rsidRPr="00D411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307CB8" w:rsidRPr="00A34214" w:rsidRDefault="00307CB8" w:rsidP="0030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профилактики правон</w:t>
            </w: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 xml:space="preserve">рушений; </w:t>
            </w:r>
          </w:p>
          <w:p w:rsidR="00307CB8" w:rsidRPr="00A34214" w:rsidRDefault="00307CB8" w:rsidP="0030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>- усиление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рьбы с преступностью;</w:t>
            </w: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CB8" w:rsidRPr="00A34214" w:rsidRDefault="00307CB8" w:rsidP="0030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>- повышение уровня материально-технической обесп</w:t>
            </w: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>ченности правоохранительных органов и учреждений, занимающихся профилактикой правонаруше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CB8" w:rsidRPr="00A34214" w:rsidRDefault="00307CB8" w:rsidP="0030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закрепление их кадрового потенциала; </w:t>
            </w:r>
          </w:p>
          <w:p w:rsidR="007B36B0" w:rsidRPr="00D41155" w:rsidRDefault="00307CB8" w:rsidP="0030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общественного мнения о  правоохранительных органах, повышение доверия нас</w:t>
            </w: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к правоохранительной системе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42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C67C1" w:rsidRPr="00D41155" w:rsidTr="00D22C8C">
        <w:tc>
          <w:tcPr>
            <w:tcW w:w="2448" w:type="dxa"/>
          </w:tcPr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индикаторы </w:t>
            </w:r>
          </w:p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3" w:type="dxa"/>
          </w:tcPr>
          <w:p w:rsidR="001C67C1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lastRenderedPageBreak/>
              <w:t>- снижение в общей структуре преступности доли пр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lastRenderedPageBreak/>
              <w:t>ступлений, совершенных лицами, ранее совершавшими преступления;</w:t>
            </w:r>
          </w:p>
          <w:p w:rsidR="00307CB8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увеличение уровня раскрытия преступлений;</w:t>
            </w:r>
          </w:p>
          <w:p w:rsidR="00307CB8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сокращение удельного веса преступлений, соверше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н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ных в общественных местах, в общем количестве пр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ступных посягательств;</w:t>
            </w:r>
          </w:p>
          <w:p w:rsidR="00307CB8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193E">
              <w:rPr>
                <w:rFonts w:ascii="Times New Roman" w:hAnsi="Times New Roman"/>
                <w:sz w:val="28"/>
                <w:szCs w:val="28"/>
              </w:rPr>
              <w:t>у</w:t>
            </w:r>
            <w:r w:rsidR="0096193E" w:rsidRPr="0096193E">
              <w:rPr>
                <w:rFonts w:ascii="Times New Roman" w:hAnsi="Times New Roman"/>
                <w:sz w:val="28"/>
                <w:szCs w:val="28"/>
              </w:rPr>
              <w:t>меньшение доли преступлений совершенных нес</w:t>
            </w:r>
            <w:r w:rsidR="0096193E" w:rsidRPr="0096193E">
              <w:rPr>
                <w:rFonts w:ascii="Times New Roman" w:hAnsi="Times New Roman"/>
                <w:sz w:val="28"/>
                <w:szCs w:val="28"/>
              </w:rPr>
              <w:t>о</w:t>
            </w:r>
            <w:r w:rsidR="0096193E" w:rsidRPr="0096193E">
              <w:rPr>
                <w:rFonts w:ascii="Times New Roman" w:hAnsi="Times New Roman"/>
                <w:sz w:val="28"/>
                <w:szCs w:val="28"/>
              </w:rPr>
              <w:t>вершеннолетними</w:t>
            </w:r>
            <w:r w:rsidR="00683D22" w:rsidRPr="009619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67C1" w:rsidRPr="00D41155" w:rsidTr="00D22C8C">
        <w:trPr>
          <w:trHeight w:val="602"/>
        </w:trPr>
        <w:tc>
          <w:tcPr>
            <w:tcW w:w="2448" w:type="dxa"/>
          </w:tcPr>
          <w:p w:rsidR="001C67C1" w:rsidRPr="006D589F" w:rsidRDefault="001C67C1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123" w:type="dxa"/>
          </w:tcPr>
          <w:p w:rsidR="001C67C1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7C1" w:rsidRPr="006D589F" w:rsidRDefault="001C67C1" w:rsidP="00E035E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2015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67C1" w:rsidRPr="00D41155" w:rsidTr="00D22C8C">
        <w:tc>
          <w:tcPr>
            <w:tcW w:w="2448" w:type="dxa"/>
          </w:tcPr>
          <w:p w:rsidR="001C67C1" w:rsidRPr="006D589F" w:rsidRDefault="001C67C1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ассигнований на реализацию муниципальной программы</w:t>
            </w:r>
          </w:p>
        </w:tc>
        <w:tc>
          <w:tcPr>
            <w:tcW w:w="7123" w:type="dxa"/>
          </w:tcPr>
          <w:p w:rsidR="001C67C1" w:rsidRPr="006D589F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граммы 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Колпнянского района Орловской области  на 2015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EE5D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ет 30,0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1C67C1" w:rsidRPr="006D589F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2015 год 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C67C1" w:rsidRPr="006D589F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2016 год 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C67C1" w:rsidRPr="006D589F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 год 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 тысяч рублей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7C1" w:rsidRPr="006D589F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C1" w:rsidRPr="00D41155" w:rsidTr="00D22C8C">
        <w:tc>
          <w:tcPr>
            <w:tcW w:w="2448" w:type="dxa"/>
          </w:tcPr>
          <w:p w:rsidR="001C67C1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1C67C1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1C67C1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1C67C1" w:rsidRPr="00D41155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1C67C1" w:rsidRPr="00AD7BD4" w:rsidRDefault="001C67C1" w:rsidP="00D2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снижение темпов роста преступности в  целом,  осла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ление  позиций организованной преступности;</w:t>
            </w:r>
          </w:p>
          <w:p w:rsidR="001C67C1" w:rsidRPr="00AD7BD4" w:rsidRDefault="001C67C1" w:rsidP="00D2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криминализации со стороны ранее  судимых лиц;  </w:t>
            </w:r>
          </w:p>
          <w:p w:rsidR="001C67C1" w:rsidRPr="00AD7BD4" w:rsidRDefault="001C67C1" w:rsidP="00D2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криминализации среди подростков;        </w:t>
            </w:r>
          </w:p>
          <w:p w:rsidR="001C67C1" w:rsidRPr="00AD7BD4" w:rsidRDefault="001C67C1" w:rsidP="00D2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профилактики правонар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 xml:space="preserve">шений;   </w:t>
            </w:r>
          </w:p>
          <w:p w:rsidR="001C67C1" w:rsidRPr="00AD7BD4" w:rsidRDefault="001C67C1" w:rsidP="00D2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усиление  предупредительной  борьбы  с  терроризмом   и экстремиз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мом;</w:t>
            </w:r>
          </w:p>
          <w:p w:rsidR="00683D22" w:rsidRDefault="001C67C1" w:rsidP="00D2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раскрываемости  преступлений; </w:t>
            </w:r>
          </w:p>
          <w:p w:rsidR="001C67C1" w:rsidRPr="00AD7BD4" w:rsidRDefault="00683D22" w:rsidP="00D2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67C1" w:rsidRPr="00AD7BD4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латентной преступности;  </w:t>
            </w:r>
          </w:p>
          <w:p w:rsidR="001C67C1" w:rsidRPr="00AD7BD4" w:rsidRDefault="001C67C1" w:rsidP="00D2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других общес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венных местах</w:t>
            </w:r>
            <w:r w:rsidR="00EE5D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7C1" w:rsidRPr="00AD7BD4" w:rsidRDefault="001C67C1" w:rsidP="00D2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 xml:space="preserve">-укрепление  безопасности  объектов  жизнеобеспечения  и особой важности; </w:t>
            </w:r>
          </w:p>
          <w:p w:rsidR="001C67C1" w:rsidRPr="00AD7BD4" w:rsidRDefault="001C67C1" w:rsidP="00D2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установление тесной взаимосвязи населения и общес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BD4">
              <w:rPr>
                <w:rFonts w:ascii="Times New Roman" w:hAnsi="Times New Roman" w:cs="Times New Roman"/>
                <w:sz w:val="28"/>
                <w:szCs w:val="28"/>
              </w:rPr>
              <w:t>венных институтов с правоохранительными органами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B36B0" w:rsidRPr="00E53021" w:rsidRDefault="001C67C1" w:rsidP="00CA5E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7B36B0" w:rsidRPr="00D411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граммы</w:t>
      </w:r>
      <w:r w:rsidR="00683D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Реализация программно-целевого подхода к решению проблемы проф</w:t>
      </w:r>
      <w:r w:rsidRPr="00E53021">
        <w:rPr>
          <w:rFonts w:ascii="Times New Roman" w:hAnsi="Times New Roman" w:cs="Times New Roman"/>
          <w:sz w:val="28"/>
          <w:szCs w:val="28"/>
        </w:rPr>
        <w:t>и</w:t>
      </w:r>
      <w:r w:rsidRPr="00E53021">
        <w:rPr>
          <w:rFonts w:ascii="Times New Roman" w:hAnsi="Times New Roman" w:cs="Times New Roman"/>
          <w:sz w:val="28"/>
          <w:szCs w:val="28"/>
        </w:rPr>
        <w:t>лактики правонарушений в Колпнянском районе направлена на комплексное сдерживание криминальных процессов и недопущение роста криминальной н</w:t>
      </w:r>
      <w:r w:rsidRPr="00E53021">
        <w:rPr>
          <w:rFonts w:ascii="Times New Roman" w:hAnsi="Times New Roman" w:cs="Times New Roman"/>
          <w:sz w:val="28"/>
          <w:szCs w:val="28"/>
        </w:rPr>
        <w:t>а</w:t>
      </w:r>
      <w:r w:rsidRPr="00E53021">
        <w:rPr>
          <w:rFonts w:ascii="Times New Roman" w:hAnsi="Times New Roman" w:cs="Times New Roman"/>
          <w:sz w:val="28"/>
          <w:szCs w:val="28"/>
        </w:rPr>
        <w:t>пряженности путем организации мероприятий по реализации государственной политики в сфере профилактики правонарушений и привлечения к обеспеч</w:t>
      </w:r>
      <w:r w:rsidRPr="00E53021">
        <w:rPr>
          <w:rFonts w:ascii="Times New Roman" w:hAnsi="Times New Roman" w:cs="Times New Roman"/>
          <w:sz w:val="28"/>
          <w:szCs w:val="28"/>
        </w:rPr>
        <w:t>е</w:t>
      </w:r>
      <w:r w:rsidRPr="00E53021">
        <w:rPr>
          <w:rFonts w:ascii="Times New Roman" w:hAnsi="Times New Roman" w:cs="Times New Roman"/>
          <w:sz w:val="28"/>
          <w:szCs w:val="28"/>
        </w:rPr>
        <w:lastRenderedPageBreak/>
        <w:t>нию правопорядка всех групп населения.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Настоящая программа подготовлена с учетом опыта работы правоохран</w:t>
      </w:r>
      <w:r w:rsidRPr="00E53021">
        <w:rPr>
          <w:rFonts w:ascii="Times New Roman" w:hAnsi="Times New Roman" w:cs="Times New Roman"/>
          <w:sz w:val="28"/>
          <w:szCs w:val="28"/>
        </w:rPr>
        <w:t>и</w:t>
      </w:r>
      <w:r w:rsidRPr="00E53021">
        <w:rPr>
          <w:rFonts w:ascii="Times New Roman" w:hAnsi="Times New Roman" w:cs="Times New Roman"/>
          <w:sz w:val="28"/>
          <w:szCs w:val="28"/>
        </w:rPr>
        <w:t>тельных органов и органов местного самоуправления. В ее содержание вкл</w:t>
      </w:r>
      <w:r w:rsidRPr="00E53021">
        <w:rPr>
          <w:rFonts w:ascii="Times New Roman" w:hAnsi="Times New Roman" w:cs="Times New Roman"/>
          <w:sz w:val="28"/>
          <w:szCs w:val="28"/>
        </w:rPr>
        <w:t>ю</w:t>
      </w:r>
      <w:r w:rsidRPr="00E53021">
        <w:rPr>
          <w:rFonts w:ascii="Times New Roman" w:hAnsi="Times New Roman" w:cs="Times New Roman"/>
          <w:sz w:val="28"/>
          <w:szCs w:val="28"/>
        </w:rPr>
        <w:t xml:space="preserve">чены положения, требующие межведомственного взаимодействия. 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Изложенное позволяет надеяться, что в случае реализации позитивного потенциала может быть заложена солидная основа для стабилизации и реальн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го уменьшения в дальнейшем уровня преступности</w:t>
      </w:r>
      <w:r w:rsidRPr="00E53021">
        <w:rPr>
          <w:rFonts w:ascii="Times New Roman" w:hAnsi="Times New Roman" w:cs="Times New Roman"/>
          <w:sz w:val="18"/>
          <w:szCs w:val="18"/>
        </w:rPr>
        <w:t>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Основанием для разработки программы явилось состояние оперативной обстанов</w:t>
      </w:r>
      <w:r>
        <w:rPr>
          <w:rFonts w:ascii="Times New Roman" w:hAnsi="Times New Roman" w:cs="Times New Roman"/>
          <w:sz w:val="28"/>
          <w:szCs w:val="28"/>
        </w:rPr>
        <w:t>ки в районе, в котором понятие «преступность»</w:t>
      </w:r>
      <w:r w:rsidRPr="00E53021">
        <w:rPr>
          <w:rFonts w:ascii="Times New Roman" w:hAnsi="Times New Roman" w:cs="Times New Roman"/>
          <w:sz w:val="28"/>
          <w:szCs w:val="28"/>
        </w:rPr>
        <w:t xml:space="preserve"> рассматривается как сложное социальное явление, предупреждение которого невозможно силами только одних правоохранительных органов. Для решения этой проблемы нео</w:t>
      </w:r>
      <w:r w:rsidRPr="00E53021">
        <w:rPr>
          <w:rFonts w:ascii="Times New Roman" w:hAnsi="Times New Roman" w:cs="Times New Roman"/>
          <w:sz w:val="28"/>
          <w:szCs w:val="28"/>
        </w:rPr>
        <w:t>б</w:t>
      </w:r>
      <w:r w:rsidRPr="00E53021">
        <w:rPr>
          <w:rFonts w:ascii="Times New Roman" w:hAnsi="Times New Roman" w:cs="Times New Roman"/>
          <w:sz w:val="28"/>
          <w:szCs w:val="28"/>
        </w:rPr>
        <w:t>ходимо привлечение всех субъектов профилактики правонарушений, всей си</w:t>
      </w:r>
      <w:r w:rsidRPr="00E53021">
        <w:rPr>
          <w:rFonts w:ascii="Times New Roman" w:hAnsi="Times New Roman" w:cs="Times New Roman"/>
          <w:sz w:val="28"/>
          <w:szCs w:val="28"/>
        </w:rPr>
        <w:t>с</w:t>
      </w:r>
      <w:r w:rsidRPr="00E53021">
        <w:rPr>
          <w:rFonts w:ascii="Times New Roman" w:hAnsi="Times New Roman" w:cs="Times New Roman"/>
          <w:sz w:val="28"/>
          <w:szCs w:val="28"/>
        </w:rPr>
        <w:t>темы органов местного самоуправления.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Реализация национальных проектов в последнее время положительно о</w:t>
      </w:r>
      <w:r w:rsidRPr="00E53021">
        <w:rPr>
          <w:rFonts w:ascii="Times New Roman" w:hAnsi="Times New Roman" w:cs="Times New Roman"/>
          <w:sz w:val="28"/>
          <w:szCs w:val="28"/>
        </w:rPr>
        <w:t>т</w:t>
      </w:r>
      <w:r w:rsidRPr="00E53021">
        <w:rPr>
          <w:rFonts w:ascii="Times New Roman" w:hAnsi="Times New Roman" w:cs="Times New Roman"/>
          <w:sz w:val="28"/>
          <w:szCs w:val="28"/>
        </w:rPr>
        <w:t>ражается на общественно-политическом, экономическом, демографическом, социальном и криминогенном положении в районе. Наметившийся рост благ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состояния населения, повышение эффективности социальной защищенности нетрудоустроенных лиц в целом оказали положительное влияние на состояние оперативной обстановки. Вместе с тем отдельные проблемы являлись острыми, и их воздействие на криминогенное положение оказалось существенным. Нег</w:t>
      </w:r>
      <w:r w:rsidRPr="00E53021">
        <w:rPr>
          <w:rFonts w:ascii="Times New Roman" w:hAnsi="Times New Roman" w:cs="Times New Roman"/>
          <w:sz w:val="28"/>
          <w:szCs w:val="28"/>
        </w:rPr>
        <w:t>а</w:t>
      </w:r>
      <w:r w:rsidRPr="00E53021">
        <w:rPr>
          <w:rFonts w:ascii="Times New Roman" w:hAnsi="Times New Roman" w:cs="Times New Roman"/>
          <w:sz w:val="28"/>
          <w:szCs w:val="28"/>
        </w:rPr>
        <w:t>тивное воздействие на состояние правопорядка продолжали оказывать крим</w:t>
      </w:r>
      <w:r w:rsidRPr="00E53021">
        <w:rPr>
          <w:rFonts w:ascii="Times New Roman" w:hAnsi="Times New Roman" w:cs="Times New Roman"/>
          <w:sz w:val="28"/>
          <w:szCs w:val="28"/>
        </w:rPr>
        <w:t>и</w:t>
      </w:r>
      <w:r w:rsidRPr="00E53021">
        <w:rPr>
          <w:rFonts w:ascii="Times New Roman" w:hAnsi="Times New Roman" w:cs="Times New Roman"/>
          <w:sz w:val="28"/>
          <w:szCs w:val="28"/>
        </w:rPr>
        <w:t>ногенные факторы экономического, социального, демографического характера.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Фактическое сокращение числа тяжких и особо тяжких преступлений в дальнейшем будет происходить за счет комплекса профилактических, пред</w:t>
      </w:r>
      <w:r w:rsidRPr="00E53021">
        <w:rPr>
          <w:rFonts w:ascii="Times New Roman" w:hAnsi="Times New Roman" w:cs="Times New Roman"/>
          <w:sz w:val="28"/>
          <w:szCs w:val="28"/>
        </w:rPr>
        <w:t>у</w:t>
      </w:r>
      <w:r w:rsidRPr="00E53021">
        <w:rPr>
          <w:rFonts w:ascii="Times New Roman" w:hAnsi="Times New Roman" w:cs="Times New Roman"/>
          <w:sz w:val="28"/>
          <w:szCs w:val="28"/>
        </w:rPr>
        <w:t>предительных мер, обеспечивающих реальное сокращение указанного крим</w:t>
      </w:r>
      <w:r w:rsidRPr="00E53021">
        <w:rPr>
          <w:rFonts w:ascii="Times New Roman" w:hAnsi="Times New Roman" w:cs="Times New Roman"/>
          <w:sz w:val="28"/>
          <w:szCs w:val="28"/>
        </w:rPr>
        <w:t>и</w:t>
      </w:r>
      <w:r w:rsidRPr="00E53021">
        <w:rPr>
          <w:rFonts w:ascii="Times New Roman" w:hAnsi="Times New Roman" w:cs="Times New Roman"/>
          <w:sz w:val="28"/>
          <w:szCs w:val="28"/>
        </w:rPr>
        <w:t>нального массива.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Изложенное позволяет надеяться, что реализация Программы позволит заложить основу для стабилизации уровня преступности и реального его уменьшения в дальнейшем.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Консолидированные усилия органов местного самоуправления позволят оздоровить обстановку в среде социально - незащищенных граждан и включить механизмы адаптации, позволяющие перевоспитать значительную часть прав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нарушителей в законопослушных граждан.</w:t>
      </w:r>
    </w:p>
    <w:p w:rsidR="007B36B0" w:rsidRPr="00E53021" w:rsidRDefault="007B36B0" w:rsidP="00683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Методы административного, организационного и уголовно-правового р</w:t>
      </w:r>
      <w:r w:rsidRPr="00E53021">
        <w:rPr>
          <w:rFonts w:ascii="Times New Roman" w:hAnsi="Times New Roman" w:cs="Times New Roman"/>
          <w:sz w:val="28"/>
          <w:szCs w:val="28"/>
        </w:rPr>
        <w:t>е</w:t>
      </w:r>
      <w:r w:rsidRPr="00E53021">
        <w:rPr>
          <w:rFonts w:ascii="Times New Roman" w:hAnsi="Times New Roman" w:cs="Times New Roman"/>
          <w:sz w:val="28"/>
          <w:szCs w:val="28"/>
        </w:rPr>
        <w:t xml:space="preserve">гулирования позволят обеспечить серьезный контроль над основной частью миграционных процессов, затрагивающих интересы района. </w:t>
      </w:r>
    </w:p>
    <w:p w:rsidR="00C069A1" w:rsidRDefault="001C67C1" w:rsidP="00683D22">
      <w:pPr>
        <w:rPr>
          <w:rFonts w:ascii="Times New Roman" w:hAnsi="Times New Roman" w:cs="Times New Roman"/>
          <w:b/>
          <w:sz w:val="28"/>
          <w:szCs w:val="28"/>
        </w:rPr>
      </w:pPr>
      <w:r w:rsidRPr="004B6D35">
        <w:rPr>
          <w:rFonts w:ascii="Times New Roman" w:hAnsi="Times New Roman" w:cs="Times New Roman"/>
          <w:b/>
          <w:sz w:val="28"/>
          <w:szCs w:val="28"/>
        </w:rPr>
        <w:t>Раздел 2. Приоритеты муниципальной политики в с</w:t>
      </w:r>
      <w:r w:rsidR="004B6D35" w:rsidRPr="004B6D35">
        <w:rPr>
          <w:rFonts w:ascii="Times New Roman" w:hAnsi="Times New Roman" w:cs="Times New Roman"/>
          <w:b/>
          <w:sz w:val="28"/>
          <w:szCs w:val="28"/>
        </w:rPr>
        <w:t>ф</w:t>
      </w:r>
      <w:r w:rsidRPr="004B6D35">
        <w:rPr>
          <w:rFonts w:ascii="Times New Roman" w:hAnsi="Times New Roman" w:cs="Times New Roman"/>
          <w:b/>
          <w:sz w:val="28"/>
          <w:szCs w:val="28"/>
        </w:rPr>
        <w:t>ере реализации м</w:t>
      </w:r>
      <w:r w:rsidRPr="004B6D35">
        <w:rPr>
          <w:rFonts w:ascii="Times New Roman" w:hAnsi="Times New Roman" w:cs="Times New Roman"/>
          <w:b/>
          <w:sz w:val="28"/>
          <w:szCs w:val="28"/>
        </w:rPr>
        <w:t>у</w:t>
      </w:r>
      <w:r w:rsidRPr="004B6D35">
        <w:rPr>
          <w:rFonts w:ascii="Times New Roman" w:hAnsi="Times New Roman" w:cs="Times New Roman"/>
          <w:b/>
          <w:sz w:val="28"/>
          <w:szCs w:val="28"/>
        </w:rPr>
        <w:t>ниципальной программы, цели, задачи муниципальной программы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</w:p>
    <w:p w:rsidR="004B6D35" w:rsidRPr="00D41155" w:rsidRDefault="004B6D35" w:rsidP="004B6D3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1155">
        <w:rPr>
          <w:rFonts w:ascii="Times New Roman" w:hAnsi="Times New Roman" w:cs="Times New Roman"/>
          <w:sz w:val="28"/>
          <w:szCs w:val="28"/>
        </w:rPr>
        <w:t>ля решения задач, направленных на борьбу с преступностью, необходим комплексный подход и координация действий правоохранительных органов, при поддержке мес</w:t>
      </w:r>
      <w:r w:rsidR="00C069A1">
        <w:rPr>
          <w:rFonts w:ascii="Times New Roman" w:hAnsi="Times New Roman" w:cs="Times New Roman"/>
          <w:sz w:val="28"/>
          <w:szCs w:val="28"/>
        </w:rPr>
        <w:t>тных органов власти</w:t>
      </w:r>
      <w:r w:rsidRPr="00D41155">
        <w:rPr>
          <w:rFonts w:ascii="Times New Roman" w:hAnsi="Times New Roman" w:cs="Times New Roman"/>
          <w:sz w:val="28"/>
          <w:szCs w:val="28"/>
        </w:rPr>
        <w:t>, привлечения  негосударственных структур, предприятий, организаций, учреждений, общественных объединений и граждан. Это обуславливает необходимость применения программно-целевого подхода по:</w:t>
      </w:r>
    </w:p>
    <w:p w:rsidR="004B6D35" w:rsidRPr="00D41155" w:rsidRDefault="004B6D35" w:rsidP="004B6D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41155">
        <w:rPr>
          <w:rFonts w:ascii="Times New Roman" w:hAnsi="Times New Roman" w:cs="Times New Roman"/>
          <w:sz w:val="28"/>
          <w:szCs w:val="28"/>
        </w:rPr>
        <w:tab/>
        <w:t>повышению результативности оперативно-розыскной и уголовно-процессуальной деятельности, утверждению принципа неотвратимости отве</w:t>
      </w:r>
      <w:r w:rsidRPr="00D41155">
        <w:rPr>
          <w:rFonts w:ascii="Times New Roman" w:hAnsi="Times New Roman" w:cs="Times New Roman"/>
          <w:sz w:val="28"/>
          <w:szCs w:val="28"/>
        </w:rPr>
        <w:t>т</w:t>
      </w:r>
      <w:r w:rsidRPr="00D41155">
        <w:rPr>
          <w:rFonts w:ascii="Times New Roman" w:hAnsi="Times New Roman" w:cs="Times New Roman"/>
          <w:sz w:val="28"/>
          <w:szCs w:val="28"/>
        </w:rPr>
        <w:t>ственности за совершенное правонарушение;</w:t>
      </w:r>
    </w:p>
    <w:p w:rsidR="004B6D35" w:rsidRPr="00D41155" w:rsidRDefault="004B6D35" w:rsidP="004B6D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-</w:t>
      </w:r>
      <w:r w:rsidRPr="00D41155">
        <w:rPr>
          <w:rFonts w:ascii="Times New Roman" w:hAnsi="Times New Roman" w:cs="Times New Roman"/>
          <w:sz w:val="28"/>
          <w:szCs w:val="28"/>
        </w:rPr>
        <w:tab/>
        <w:t>организации общественной безопасности и правопорядка на улицах и общественных местах;</w:t>
      </w:r>
    </w:p>
    <w:p w:rsidR="004B6D35" w:rsidRPr="00D41155" w:rsidRDefault="00683D22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предупреждению</w:t>
      </w:r>
      <w:r w:rsidR="004B6D35" w:rsidRPr="00D41155">
        <w:rPr>
          <w:rFonts w:ascii="Times New Roman" w:hAnsi="Times New Roman" w:cs="Times New Roman"/>
          <w:sz w:val="28"/>
          <w:szCs w:val="28"/>
        </w:rPr>
        <w:t xml:space="preserve"> и профилактики правонарушений среди несовершенн</w:t>
      </w:r>
      <w:r w:rsidR="004B6D35" w:rsidRPr="00D41155">
        <w:rPr>
          <w:rFonts w:ascii="Times New Roman" w:hAnsi="Times New Roman" w:cs="Times New Roman"/>
          <w:sz w:val="28"/>
          <w:szCs w:val="28"/>
        </w:rPr>
        <w:t>о</w:t>
      </w:r>
      <w:r w:rsidR="004B6D35" w:rsidRPr="00D41155">
        <w:rPr>
          <w:rFonts w:ascii="Times New Roman" w:hAnsi="Times New Roman" w:cs="Times New Roman"/>
          <w:sz w:val="28"/>
          <w:szCs w:val="28"/>
        </w:rPr>
        <w:t xml:space="preserve">летних; </w:t>
      </w:r>
    </w:p>
    <w:p w:rsidR="004B6D35" w:rsidRPr="00D41155" w:rsidRDefault="004B6D35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организации мероприятий по охране и защите имущества граждан, орг</w:t>
      </w:r>
      <w:r w:rsidRPr="00D41155">
        <w:rPr>
          <w:rFonts w:ascii="Times New Roman" w:hAnsi="Times New Roman" w:cs="Times New Roman"/>
          <w:sz w:val="28"/>
          <w:szCs w:val="28"/>
        </w:rPr>
        <w:t>а</w:t>
      </w:r>
      <w:r w:rsidRPr="00D41155">
        <w:rPr>
          <w:rFonts w:ascii="Times New Roman" w:hAnsi="Times New Roman" w:cs="Times New Roman"/>
          <w:sz w:val="28"/>
          <w:szCs w:val="28"/>
        </w:rPr>
        <w:t>низаций;</w:t>
      </w:r>
    </w:p>
    <w:p w:rsidR="004B6D35" w:rsidRPr="00D41155" w:rsidRDefault="004B6D35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организации мероприятий по охране общественного порядка;</w:t>
      </w:r>
    </w:p>
    <w:p w:rsidR="004B6D35" w:rsidRPr="00D41155" w:rsidRDefault="004B6D35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организации обеспечения безопасности дорожного движения;</w:t>
      </w:r>
    </w:p>
    <w:p w:rsidR="004B6D35" w:rsidRPr="004B6D35" w:rsidRDefault="00683D22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4B6D35" w:rsidRPr="00D41155">
        <w:rPr>
          <w:rFonts w:ascii="Times New Roman" w:hAnsi="Times New Roman" w:cs="Times New Roman"/>
          <w:sz w:val="28"/>
          <w:szCs w:val="28"/>
        </w:rPr>
        <w:t xml:space="preserve"> противодейст</w:t>
      </w:r>
      <w:r w:rsidR="004B6D35">
        <w:rPr>
          <w:rFonts w:ascii="Times New Roman" w:hAnsi="Times New Roman" w:cs="Times New Roman"/>
          <w:sz w:val="28"/>
          <w:szCs w:val="28"/>
        </w:rPr>
        <w:t>вия распространению экстремизма.</w:t>
      </w:r>
    </w:p>
    <w:p w:rsidR="007B36B0" w:rsidRPr="00A34214" w:rsidRDefault="007B36B0" w:rsidP="007B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Целями Программы являются следующие: </w:t>
      </w:r>
    </w:p>
    <w:p w:rsidR="007B36B0" w:rsidRPr="00A34214" w:rsidRDefault="007B36B0" w:rsidP="007B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-объединение усилий органов местного самоуправления, общественных институтов и правоохранительных органов в профилактике правонарушений и борьбы с преступностью; </w:t>
      </w:r>
    </w:p>
    <w:p w:rsidR="007B36B0" w:rsidRDefault="007B36B0" w:rsidP="007B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- повышение уровня общественной безопасности; </w:t>
      </w:r>
    </w:p>
    <w:p w:rsidR="007B36B0" w:rsidRPr="00A34214" w:rsidRDefault="007B36B0" w:rsidP="007B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- предотвращение проявлений терроризма и экстремизма; </w:t>
      </w:r>
    </w:p>
    <w:p w:rsidR="007B36B0" w:rsidRPr="00A34214" w:rsidRDefault="007B36B0" w:rsidP="007B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- обеспечение надежной защиты жизни, здоровья, прав и свобод граждан, а также всех форм собственности от преступных посягательств. </w:t>
      </w:r>
    </w:p>
    <w:p w:rsidR="007B36B0" w:rsidRPr="00A34214" w:rsidRDefault="007B36B0" w:rsidP="007B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решение следующих задач: </w:t>
      </w:r>
    </w:p>
    <w:p w:rsidR="007B36B0" w:rsidRPr="00A34214" w:rsidRDefault="007B36B0" w:rsidP="007B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профилактики правонарушений; </w:t>
      </w:r>
    </w:p>
    <w:p w:rsidR="007B36B0" w:rsidRPr="00A34214" w:rsidRDefault="007B36B0" w:rsidP="007B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>- усиление бо</w:t>
      </w:r>
      <w:r>
        <w:rPr>
          <w:rFonts w:ascii="Times New Roman" w:hAnsi="Times New Roman" w:cs="Times New Roman"/>
          <w:sz w:val="28"/>
          <w:szCs w:val="28"/>
        </w:rPr>
        <w:t>рьбы с преступностью;</w:t>
      </w:r>
      <w:r w:rsidRPr="00A34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B0" w:rsidRPr="00A34214" w:rsidRDefault="007B36B0" w:rsidP="007B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>- повышение уровня материально-технической обеспеченности правоо</w:t>
      </w:r>
      <w:r w:rsidRPr="00A34214">
        <w:rPr>
          <w:rFonts w:ascii="Times New Roman" w:hAnsi="Times New Roman" w:cs="Times New Roman"/>
          <w:sz w:val="28"/>
          <w:szCs w:val="28"/>
        </w:rPr>
        <w:t>х</w:t>
      </w:r>
      <w:r w:rsidRPr="00A34214">
        <w:rPr>
          <w:rFonts w:ascii="Times New Roman" w:hAnsi="Times New Roman" w:cs="Times New Roman"/>
          <w:sz w:val="28"/>
          <w:szCs w:val="28"/>
        </w:rPr>
        <w:t>ранительных органов и учреждений, занимающихся профилактикой правон</w:t>
      </w:r>
      <w:r w:rsidRPr="00A34214">
        <w:rPr>
          <w:rFonts w:ascii="Times New Roman" w:hAnsi="Times New Roman" w:cs="Times New Roman"/>
          <w:sz w:val="28"/>
          <w:szCs w:val="28"/>
        </w:rPr>
        <w:t>а</w:t>
      </w:r>
      <w:r w:rsidRPr="00A34214">
        <w:rPr>
          <w:rFonts w:ascii="Times New Roman" w:hAnsi="Times New Roman" w:cs="Times New Roman"/>
          <w:sz w:val="28"/>
          <w:szCs w:val="28"/>
        </w:rPr>
        <w:t>руше</w:t>
      </w:r>
      <w:r>
        <w:rPr>
          <w:rFonts w:ascii="Times New Roman" w:hAnsi="Times New Roman" w:cs="Times New Roman"/>
          <w:sz w:val="28"/>
          <w:szCs w:val="28"/>
        </w:rPr>
        <w:t>ний;</w:t>
      </w:r>
      <w:r w:rsidRPr="00A34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B0" w:rsidRPr="00A34214" w:rsidRDefault="007B36B0" w:rsidP="007B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- сохранение и закрепление их кадрового потенциала; </w:t>
      </w:r>
    </w:p>
    <w:p w:rsidR="007B36B0" w:rsidRDefault="007B36B0" w:rsidP="002845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>- формирование позитивного общественного мнения о  правоохранител</w:t>
      </w:r>
      <w:r w:rsidRPr="00A34214">
        <w:rPr>
          <w:rFonts w:ascii="Times New Roman" w:hAnsi="Times New Roman" w:cs="Times New Roman"/>
          <w:sz w:val="28"/>
          <w:szCs w:val="28"/>
        </w:rPr>
        <w:t>ь</w:t>
      </w:r>
      <w:r w:rsidRPr="00A34214">
        <w:rPr>
          <w:rFonts w:ascii="Times New Roman" w:hAnsi="Times New Roman" w:cs="Times New Roman"/>
          <w:sz w:val="28"/>
          <w:szCs w:val="28"/>
        </w:rPr>
        <w:t xml:space="preserve">ных органах, повышение доверия населения к правоохранительной системе.  </w:t>
      </w:r>
    </w:p>
    <w:p w:rsidR="00C069A1" w:rsidRDefault="00C069A1" w:rsidP="007B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6D35" w:rsidRDefault="004B6D35" w:rsidP="00CA5EF2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2060C">
        <w:rPr>
          <w:rFonts w:ascii="Times New Roman" w:hAnsi="Times New Roman" w:cs="Times New Roman"/>
          <w:b/>
          <w:sz w:val="28"/>
          <w:szCs w:val="28"/>
        </w:rPr>
        <w:t>3. Перечень и характеристика мероприятий муниципальной пр</w:t>
      </w:r>
      <w:r w:rsidRPr="00D2060C">
        <w:rPr>
          <w:rFonts w:ascii="Times New Roman" w:hAnsi="Times New Roman" w:cs="Times New Roman"/>
          <w:b/>
          <w:sz w:val="28"/>
          <w:szCs w:val="28"/>
        </w:rPr>
        <w:t>о</w:t>
      </w:r>
      <w:r w:rsidRPr="00D2060C">
        <w:rPr>
          <w:rFonts w:ascii="Times New Roman" w:hAnsi="Times New Roman" w:cs="Times New Roman"/>
          <w:b/>
          <w:sz w:val="28"/>
          <w:szCs w:val="28"/>
        </w:rPr>
        <w:t>граммы, ресурсное обеспечение муниципальной программы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</w:p>
    <w:p w:rsidR="00C069A1" w:rsidRPr="00D2060C" w:rsidRDefault="00C069A1" w:rsidP="004B6D35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05C">
        <w:rPr>
          <w:rFonts w:ascii="Times New Roman" w:hAnsi="Times New Roman"/>
          <w:sz w:val="28"/>
          <w:szCs w:val="28"/>
        </w:rPr>
        <w:t>Реализация комплекса мероприятий с целью повышения эффективности профилактической деятельности предусматривает действия по следующим н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правлениям: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дальнейшее развитие многоуровневой системы профилактики правон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рушений;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обеспечение правопорядка на улицах и в других общественных местах, противодействие экстремистской деятельности;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предупреждение детской беспризорности, безнадзорности и правонар</w:t>
      </w:r>
      <w:r w:rsidRPr="00DB105C">
        <w:rPr>
          <w:rFonts w:ascii="Times New Roman" w:hAnsi="Times New Roman"/>
          <w:sz w:val="28"/>
          <w:szCs w:val="28"/>
        </w:rPr>
        <w:t>у</w:t>
      </w:r>
      <w:r w:rsidRPr="00DB105C">
        <w:rPr>
          <w:rFonts w:ascii="Times New Roman" w:hAnsi="Times New Roman"/>
          <w:sz w:val="28"/>
          <w:szCs w:val="28"/>
        </w:rPr>
        <w:t>шений несовершеннолетних;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противодействие рецидивной преступности, ресоциализация лиц, осв</w:t>
      </w:r>
      <w:r w:rsidRPr="00DB105C">
        <w:rPr>
          <w:rFonts w:ascii="Times New Roman" w:hAnsi="Times New Roman"/>
          <w:sz w:val="28"/>
          <w:szCs w:val="28"/>
        </w:rPr>
        <w:t>о</w:t>
      </w:r>
      <w:r w:rsidRPr="00DB105C">
        <w:rPr>
          <w:rFonts w:ascii="Times New Roman" w:hAnsi="Times New Roman"/>
          <w:sz w:val="28"/>
          <w:szCs w:val="28"/>
        </w:rPr>
        <w:t>бодившихся из мест лишения свободы, и лиц, осужденных к уголовным нак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lastRenderedPageBreak/>
        <w:t>заниям, не связанным с лишением свободы;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профилактика бытовой преступности, алкоголизма и наркомании;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раскрытие и расследование преступлений, розыск преступников;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информационно-методическое обеспечение профилактики правонар</w:t>
      </w:r>
      <w:r w:rsidRPr="00DB105C">
        <w:rPr>
          <w:rFonts w:ascii="Times New Roman" w:hAnsi="Times New Roman"/>
          <w:sz w:val="28"/>
          <w:szCs w:val="28"/>
        </w:rPr>
        <w:t>у</w:t>
      </w:r>
      <w:r w:rsidRPr="00DB105C">
        <w:rPr>
          <w:rFonts w:ascii="Times New Roman" w:hAnsi="Times New Roman"/>
          <w:sz w:val="28"/>
          <w:szCs w:val="28"/>
        </w:rPr>
        <w:t>шений, формирование позитивного общественного мнения о деятельности пр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воохранительных органов, повышение уровня правовой культуры населения;</w:t>
      </w:r>
    </w:p>
    <w:p w:rsidR="004B6D35" w:rsidRPr="00317D59" w:rsidRDefault="00DB105C" w:rsidP="00317D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улучшение материально-технического обеспечения профилактической деятельности.</w:t>
      </w:r>
    </w:p>
    <w:p w:rsidR="004B6D35" w:rsidRPr="006D589F" w:rsidRDefault="00EE480E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22" w:history="1">
        <w:r w:rsidR="004B6D35" w:rsidRPr="004B6D3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B6D35" w:rsidRPr="004B6D35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</w:t>
      </w:r>
      <w:r w:rsidR="004B6D35">
        <w:rPr>
          <w:rFonts w:ascii="Times New Roman" w:hAnsi="Times New Roman" w:cs="Times New Roman"/>
          <w:sz w:val="28"/>
          <w:szCs w:val="28"/>
        </w:rPr>
        <w:t>предста</w:t>
      </w:r>
      <w:r w:rsidR="004B6D35">
        <w:rPr>
          <w:rFonts w:ascii="Times New Roman" w:hAnsi="Times New Roman" w:cs="Times New Roman"/>
          <w:sz w:val="28"/>
          <w:szCs w:val="28"/>
        </w:rPr>
        <w:t>в</w:t>
      </w:r>
      <w:r w:rsidR="004B6D35">
        <w:rPr>
          <w:rFonts w:ascii="Times New Roman" w:hAnsi="Times New Roman" w:cs="Times New Roman"/>
          <w:sz w:val="28"/>
          <w:szCs w:val="28"/>
        </w:rPr>
        <w:t>лен в пр</w:t>
      </w:r>
      <w:r w:rsidR="00317D59">
        <w:rPr>
          <w:rFonts w:ascii="Times New Roman" w:hAnsi="Times New Roman" w:cs="Times New Roman"/>
          <w:sz w:val="28"/>
          <w:szCs w:val="28"/>
        </w:rPr>
        <w:t>иложении</w:t>
      </w:r>
      <w:r w:rsidR="00284560">
        <w:rPr>
          <w:rFonts w:ascii="Times New Roman" w:hAnsi="Times New Roman" w:cs="Times New Roman"/>
          <w:sz w:val="28"/>
          <w:szCs w:val="28"/>
        </w:rPr>
        <w:t xml:space="preserve"> 1</w:t>
      </w:r>
      <w:r w:rsidR="00317D59">
        <w:rPr>
          <w:rFonts w:ascii="Times New Roman" w:hAnsi="Times New Roman" w:cs="Times New Roman"/>
          <w:sz w:val="28"/>
          <w:szCs w:val="28"/>
        </w:rPr>
        <w:t xml:space="preserve"> 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к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6D589F">
        <w:rPr>
          <w:rFonts w:ascii="Times New Roman" w:hAnsi="Times New Roman" w:cs="Times New Roman"/>
          <w:sz w:val="28"/>
          <w:szCs w:val="28"/>
        </w:rPr>
        <w:t>.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6D589F">
        <w:rPr>
          <w:rFonts w:ascii="Times New Roman" w:hAnsi="Times New Roman" w:cs="Times New Roman"/>
          <w:sz w:val="28"/>
          <w:szCs w:val="28"/>
        </w:rPr>
        <w:t xml:space="preserve"> бюд</w:t>
      </w:r>
      <w:r w:rsidR="002647DF">
        <w:rPr>
          <w:rFonts w:ascii="Times New Roman" w:hAnsi="Times New Roman" w:cs="Times New Roman"/>
          <w:sz w:val="28"/>
          <w:szCs w:val="28"/>
        </w:rPr>
        <w:t>жета на 2015 - 2017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7DF">
        <w:rPr>
          <w:rFonts w:ascii="Times New Roman" w:hAnsi="Times New Roman" w:cs="Times New Roman"/>
          <w:sz w:val="28"/>
          <w:szCs w:val="28"/>
        </w:rPr>
        <w:t xml:space="preserve">годы составляет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2647DF">
        <w:rPr>
          <w:rFonts w:ascii="Times New Roman" w:hAnsi="Times New Roman" w:cs="Times New Roman"/>
          <w:sz w:val="28"/>
          <w:szCs w:val="28"/>
        </w:rPr>
        <w:t xml:space="preserve"> 30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Pr="006D589F">
        <w:rPr>
          <w:rFonts w:ascii="Times New Roman" w:hAnsi="Times New Roman" w:cs="Times New Roman"/>
          <w:sz w:val="28"/>
          <w:szCs w:val="28"/>
        </w:rPr>
        <w:t xml:space="preserve"> ру</w:t>
      </w:r>
      <w:r w:rsidRPr="006D589F">
        <w:rPr>
          <w:rFonts w:ascii="Times New Roman" w:hAnsi="Times New Roman" w:cs="Times New Roman"/>
          <w:sz w:val="28"/>
          <w:szCs w:val="28"/>
        </w:rPr>
        <w:t>б</w:t>
      </w:r>
      <w:r w:rsidRPr="006D589F">
        <w:rPr>
          <w:rFonts w:ascii="Times New Roman" w:hAnsi="Times New Roman" w:cs="Times New Roman"/>
          <w:sz w:val="28"/>
          <w:szCs w:val="28"/>
        </w:rPr>
        <w:t>лей, из них: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Pr="006D58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Pr="006D58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="002647D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069A1" w:rsidRDefault="00BB572B" w:rsidP="00C83DB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на реализацию п</w:t>
      </w:r>
      <w:r w:rsidR="004B6D35" w:rsidRPr="006D589F">
        <w:rPr>
          <w:rFonts w:ascii="Times New Roman" w:hAnsi="Times New Roman" w:cs="Times New Roman"/>
          <w:sz w:val="28"/>
          <w:szCs w:val="28"/>
        </w:rPr>
        <w:t>р</w:t>
      </w:r>
      <w:r w:rsidR="004B6D35">
        <w:rPr>
          <w:rFonts w:ascii="Times New Roman" w:hAnsi="Times New Roman" w:cs="Times New Roman"/>
          <w:sz w:val="28"/>
          <w:szCs w:val="28"/>
        </w:rPr>
        <w:t>ограммы за счет средств районного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бюджета устанавливается ежегодно решением о бюджете на очередной фина</w:t>
      </w:r>
      <w:r w:rsidR="004B6D35" w:rsidRPr="006D589F">
        <w:rPr>
          <w:rFonts w:ascii="Times New Roman" w:hAnsi="Times New Roman" w:cs="Times New Roman"/>
          <w:sz w:val="28"/>
          <w:szCs w:val="28"/>
        </w:rPr>
        <w:t>н</w:t>
      </w:r>
      <w:r w:rsidR="004B6D35" w:rsidRPr="006D589F">
        <w:rPr>
          <w:rFonts w:ascii="Times New Roman" w:hAnsi="Times New Roman" w:cs="Times New Roman"/>
          <w:sz w:val="28"/>
          <w:szCs w:val="28"/>
        </w:rPr>
        <w:t>совый год.</w:t>
      </w:r>
    </w:p>
    <w:p w:rsidR="006827B2" w:rsidRPr="006827B2" w:rsidRDefault="006827B2" w:rsidP="00682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B2">
        <w:rPr>
          <w:rFonts w:ascii="Times New Roman" w:hAnsi="Times New Roman" w:cs="Times New Roman"/>
          <w:sz w:val="28"/>
          <w:szCs w:val="28"/>
        </w:rPr>
        <w:t>Программа будет реализована в 2015-2017 годах в один этап.</w:t>
      </w:r>
    </w:p>
    <w:p w:rsidR="004B6D35" w:rsidRPr="00F86FB5" w:rsidRDefault="004B6D35" w:rsidP="00CA5EF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86FB5">
        <w:rPr>
          <w:rFonts w:ascii="Times New Roman" w:hAnsi="Times New Roman" w:cs="Times New Roman"/>
          <w:b/>
          <w:sz w:val="28"/>
          <w:szCs w:val="28"/>
        </w:rPr>
        <w:t>4. Перечень целевых показателей муниципальной программы с распред</w:t>
      </w:r>
      <w:r w:rsidRPr="00F86FB5">
        <w:rPr>
          <w:rFonts w:ascii="Times New Roman" w:hAnsi="Times New Roman" w:cs="Times New Roman"/>
          <w:b/>
          <w:sz w:val="28"/>
          <w:szCs w:val="28"/>
        </w:rPr>
        <w:t>е</w:t>
      </w:r>
      <w:r w:rsidRPr="00F86FB5">
        <w:rPr>
          <w:rFonts w:ascii="Times New Roman" w:hAnsi="Times New Roman" w:cs="Times New Roman"/>
          <w:b/>
          <w:sz w:val="28"/>
          <w:szCs w:val="28"/>
        </w:rPr>
        <w:t>лением плановых значений по годам её реализации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Для определения степени достижения целей муниципальной программы определены следующие целевые индикаторы: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снижение в общей структуре преступности доли преступлений, сове</w:t>
      </w:r>
      <w:r w:rsidRPr="00307CB8">
        <w:rPr>
          <w:rFonts w:ascii="Times New Roman" w:hAnsi="Times New Roman"/>
          <w:sz w:val="28"/>
          <w:szCs w:val="28"/>
        </w:rPr>
        <w:t>р</w:t>
      </w:r>
      <w:r w:rsidRPr="00307CB8">
        <w:rPr>
          <w:rFonts w:ascii="Times New Roman" w:hAnsi="Times New Roman"/>
          <w:sz w:val="28"/>
          <w:szCs w:val="28"/>
        </w:rPr>
        <w:t>шенных лицами, ранее совершавшими преступления;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увеличение уровня раскрытия преступлений;</w:t>
      </w:r>
    </w:p>
    <w:p w:rsidR="00C83DB8" w:rsidRP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сокращение удельного веса преступлений, совершенных в обществе</w:t>
      </w:r>
      <w:r w:rsidRPr="00307CB8">
        <w:rPr>
          <w:rFonts w:ascii="Times New Roman" w:hAnsi="Times New Roman"/>
          <w:sz w:val="28"/>
          <w:szCs w:val="28"/>
        </w:rPr>
        <w:t>н</w:t>
      </w:r>
      <w:r w:rsidRPr="00307CB8">
        <w:rPr>
          <w:rFonts w:ascii="Times New Roman" w:hAnsi="Times New Roman"/>
          <w:sz w:val="28"/>
          <w:szCs w:val="28"/>
        </w:rPr>
        <w:t>ных местах, в общем количестве преступных посягательств;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 xml:space="preserve">- </w:t>
      </w:r>
      <w:r w:rsidR="0096193E">
        <w:rPr>
          <w:rFonts w:ascii="Times New Roman" w:hAnsi="Times New Roman"/>
          <w:sz w:val="28"/>
          <w:szCs w:val="28"/>
        </w:rPr>
        <w:t>у</w:t>
      </w:r>
      <w:r w:rsidR="0096193E" w:rsidRPr="0096193E">
        <w:rPr>
          <w:rFonts w:ascii="Times New Roman" w:hAnsi="Times New Roman"/>
          <w:sz w:val="28"/>
          <w:szCs w:val="28"/>
        </w:rPr>
        <w:t>меньшение доли преступлений совершенных несовершеннолетними</w:t>
      </w:r>
      <w:r>
        <w:rPr>
          <w:rFonts w:ascii="Times New Roman" w:hAnsi="Times New Roman"/>
          <w:sz w:val="28"/>
          <w:szCs w:val="28"/>
        </w:rPr>
        <w:t>.</w:t>
      </w:r>
    </w:p>
    <w:p w:rsidR="00C83DB8" w:rsidRPr="00C83DB8" w:rsidRDefault="00C83DB8" w:rsidP="00C83D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муниц</w:t>
      </w:r>
      <w:r w:rsidRPr="00C83DB8">
        <w:rPr>
          <w:rFonts w:ascii="Times New Roman" w:hAnsi="Times New Roman" w:cs="Times New Roman"/>
          <w:sz w:val="28"/>
          <w:szCs w:val="28"/>
        </w:rPr>
        <w:t>и</w:t>
      </w:r>
      <w:r w:rsidRPr="00C83DB8">
        <w:rPr>
          <w:rFonts w:ascii="Times New Roman" w:hAnsi="Times New Roman" w:cs="Times New Roman"/>
          <w:sz w:val="28"/>
          <w:szCs w:val="28"/>
        </w:rPr>
        <w:t>пальной программы представлены в приложении 2 к программе.</w:t>
      </w:r>
    </w:p>
    <w:p w:rsidR="00A5250D" w:rsidRPr="00C83DB8" w:rsidRDefault="00A5250D" w:rsidP="00C06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Методика расчета индикаторов</w:t>
      </w:r>
      <w:r w:rsidR="00683D22">
        <w:rPr>
          <w:rFonts w:ascii="Times New Roman" w:hAnsi="Times New Roman" w:cs="Times New Roman"/>
          <w:sz w:val="28"/>
          <w:szCs w:val="28"/>
        </w:rPr>
        <w:t>.</w:t>
      </w:r>
    </w:p>
    <w:p w:rsidR="004B6D35" w:rsidRPr="00C83DB8" w:rsidRDefault="00A5250D" w:rsidP="00C06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 </w:t>
      </w:r>
      <w:r w:rsidRPr="00C83DB8">
        <w:rPr>
          <w:rFonts w:ascii="Times New Roman" w:hAnsi="Times New Roman" w:cs="Times New Roman"/>
          <w:sz w:val="28"/>
          <w:szCs w:val="28"/>
        </w:rPr>
        <w:t>производится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 </w:t>
      </w:r>
      <w:r w:rsidRPr="00C83DB8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>ОП (Колпнянское) МО МВД России «Должанский» (по с</w:t>
      </w:r>
      <w:r w:rsidRPr="00C83DB8">
        <w:rPr>
          <w:rFonts w:ascii="Times New Roman" w:hAnsi="Times New Roman" w:cs="Times New Roman"/>
          <w:sz w:val="28"/>
          <w:szCs w:val="28"/>
        </w:rPr>
        <w:t>о</w:t>
      </w:r>
      <w:r w:rsidRPr="00C83DB8">
        <w:rPr>
          <w:rFonts w:ascii="Times New Roman" w:hAnsi="Times New Roman" w:cs="Times New Roman"/>
          <w:sz w:val="28"/>
          <w:szCs w:val="28"/>
        </w:rPr>
        <w:t>гласованию)</w:t>
      </w:r>
      <w:r w:rsidR="00C069A1" w:rsidRPr="00C83DB8">
        <w:rPr>
          <w:rFonts w:ascii="Times New Roman" w:hAnsi="Times New Roman" w:cs="Times New Roman"/>
          <w:sz w:val="28"/>
          <w:szCs w:val="28"/>
        </w:rPr>
        <w:t>.</w:t>
      </w:r>
    </w:p>
    <w:p w:rsidR="004B6D35" w:rsidRDefault="004B6D35" w:rsidP="004B6D3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86FB5">
        <w:rPr>
          <w:rFonts w:ascii="Times New Roman" w:hAnsi="Times New Roman" w:cs="Times New Roman"/>
          <w:b/>
          <w:sz w:val="28"/>
          <w:szCs w:val="28"/>
        </w:rPr>
        <w:t xml:space="preserve">5. Ожидаемые результаты реализации муниципальной программы. </w:t>
      </w:r>
    </w:p>
    <w:p w:rsidR="004B6D35" w:rsidRDefault="004B6D35" w:rsidP="00CA5EF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86FB5">
        <w:rPr>
          <w:rFonts w:ascii="Times New Roman" w:hAnsi="Times New Roman" w:cs="Times New Roman"/>
          <w:b/>
          <w:sz w:val="28"/>
          <w:szCs w:val="28"/>
        </w:rPr>
        <w:t>Управление рисками реализации муниципальной программы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</w:p>
    <w:p w:rsidR="00284560" w:rsidRPr="00284560" w:rsidRDefault="00284560" w:rsidP="00284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D41155">
        <w:rPr>
          <w:rFonts w:ascii="Times New Roman" w:hAnsi="Times New Roman" w:cs="Times New Roman"/>
          <w:sz w:val="28"/>
          <w:szCs w:val="28"/>
        </w:rPr>
        <w:t>рограммы</w:t>
      </w:r>
      <w:r w:rsidR="00683D22">
        <w:rPr>
          <w:rFonts w:ascii="Times New Roman" w:hAnsi="Times New Roman" w:cs="Times New Roman"/>
          <w:sz w:val="28"/>
          <w:szCs w:val="28"/>
        </w:rPr>
        <w:t>:</w:t>
      </w:r>
    </w:p>
    <w:p w:rsidR="00284560" w:rsidRPr="00AD7BD4" w:rsidRDefault="00284560" w:rsidP="00284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D4">
        <w:rPr>
          <w:rFonts w:ascii="Times New Roman" w:hAnsi="Times New Roman" w:cs="Times New Roman"/>
          <w:sz w:val="28"/>
          <w:szCs w:val="28"/>
        </w:rPr>
        <w:t>-снижение темпов роста преступности в  целом,  ослабление  позиций о</w:t>
      </w:r>
      <w:r w:rsidRPr="00AD7BD4">
        <w:rPr>
          <w:rFonts w:ascii="Times New Roman" w:hAnsi="Times New Roman" w:cs="Times New Roman"/>
          <w:sz w:val="28"/>
          <w:szCs w:val="28"/>
        </w:rPr>
        <w:t>р</w:t>
      </w:r>
      <w:r w:rsidRPr="00AD7BD4">
        <w:rPr>
          <w:rFonts w:ascii="Times New Roman" w:hAnsi="Times New Roman" w:cs="Times New Roman"/>
          <w:sz w:val="28"/>
          <w:szCs w:val="28"/>
        </w:rPr>
        <w:t>ганизованной преступности;</w:t>
      </w:r>
    </w:p>
    <w:p w:rsidR="00284560" w:rsidRPr="00AD7BD4" w:rsidRDefault="00284560" w:rsidP="00284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D4">
        <w:rPr>
          <w:rFonts w:ascii="Times New Roman" w:hAnsi="Times New Roman" w:cs="Times New Roman"/>
          <w:sz w:val="28"/>
          <w:szCs w:val="28"/>
        </w:rPr>
        <w:t xml:space="preserve">-снижение уровня криминализации со стороны ранее  судимых лиц;  </w:t>
      </w:r>
    </w:p>
    <w:p w:rsidR="00284560" w:rsidRPr="00AD7BD4" w:rsidRDefault="00284560" w:rsidP="00284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D4">
        <w:rPr>
          <w:rFonts w:ascii="Times New Roman" w:hAnsi="Times New Roman" w:cs="Times New Roman"/>
          <w:sz w:val="28"/>
          <w:szCs w:val="28"/>
        </w:rPr>
        <w:t xml:space="preserve">-снижение уровня криминализации среди подростков;        </w:t>
      </w:r>
    </w:p>
    <w:p w:rsidR="00284560" w:rsidRPr="00AD7BD4" w:rsidRDefault="00284560" w:rsidP="00284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D4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 эффективности профилактики правонарушений;   </w:t>
      </w:r>
    </w:p>
    <w:p w:rsidR="00284560" w:rsidRPr="00AD7BD4" w:rsidRDefault="00284560" w:rsidP="00284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D4">
        <w:rPr>
          <w:rFonts w:ascii="Times New Roman" w:hAnsi="Times New Roman" w:cs="Times New Roman"/>
          <w:sz w:val="28"/>
          <w:szCs w:val="28"/>
        </w:rPr>
        <w:t>-усиление  предупредительной  борьбы  с  терроризмом   и экстремиз</w:t>
      </w:r>
      <w:r>
        <w:rPr>
          <w:rFonts w:ascii="Times New Roman" w:hAnsi="Times New Roman" w:cs="Times New Roman"/>
          <w:sz w:val="28"/>
          <w:szCs w:val="28"/>
        </w:rPr>
        <w:t>мом;</w:t>
      </w:r>
    </w:p>
    <w:p w:rsidR="00683D22" w:rsidRDefault="00284560" w:rsidP="00284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D4">
        <w:rPr>
          <w:rFonts w:ascii="Times New Roman" w:hAnsi="Times New Roman" w:cs="Times New Roman"/>
          <w:sz w:val="28"/>
          <w:szCs w:val="28"/>
        </w:rPr>
        <w:t xml:space="preserve">-повышение раскрываемости  преступлений;  </w:t>
      </w:r>
    </w:p>
    <w:p w:rsidR="00284560" w:rsidRPr="00AD7BD4" w:rsidRDefault="00683D22" w:rsidP="00284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560" w:rsidRPr="00AD7BD4">
        <w:rPr>
          <w:rFonts w:ascii="Times New Roman" w:hAnsi="Times New Roman" w:cs="Times New Roman"/>
          <w:sz w:val="28"/>
          <w:szCs w:val="28"/>
        </w:rPr>
        <w:t xml:space="preserve">сокращение латентной преступности;  </w:t>
      </w:r>
    </w:p>
    <w:p w:rsidR="00284560" w:rsidRPr="00AD7BD4" w:rsidRDefault="00284560" w:rsidP="00284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D4">
        <w:rPr>
          <w:rFonts w:ascii="Times New Roman" w:hAnsi="Times New Roman" w:cs="Times New Roman"/>
          <w:sz w:val="28"/>
          <w:szCs w:val="28"/>
        </w:rPr>
        <w:t>-оздоровление обстановки на улицах и в других общественных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560" w:rsidRPr="00AD7BD4" w:rsidRDefault="00284560" w:rsidP="00284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D4">
        <w:rPr>
          <w:rFonts w:ascii="Times New Roman" w:hAnsi="Times New Roman" w:cs="Times New Roman"/>
          <w:sz w:val="28"/>
          <w:szCs w:val="28"/>
        </w:rPr>
        <w:t>-укрепление  безопасности  объектов  жизнеобеспечения  и особой ва</w:t>
      </w:r>
      <w:r w:rsidRPr="00AD7BD4">
        <w:rPr>
          <w:rFonts w:ascii="Times New Roman" w:hAnsi="Times New Roman" w:cs="Times New Roman"/>
          <w:sz w:val="28"/>
          <w:szCs w:val="28"/>
        </w:rPr>
        <w:t>ж</w:t>
      </w:r>
      <w:r w:rsidRPr="00AD7BD4">
        <w:rPr>
          <w:rFonts w:ascii="Times New Roman" w:hAnsi="Times New Roman" w:cs="Times New Roman"/>
          <w:sz w:val="28"/>
          <w:szCs w:val="28"/>
        </w:rPr>
        <w:t xml:space="preserve">ности; </w:t>
      </w:r>
    </w:p>
    <w:p w:rsidR="00284560" w:rsidRDefault="00284560" w:rsidP="0028456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D4">
        <w:rPr>
          <w:rFonts w:ascii="Times New Roman" w:hAnsi="Times New Roman" w:cs="Times New Roman"/>
          <w:sz w:val="28"/>
          <w:szCs w:val="28"/>
        </w:rPr>
        <w:t>-установление тесной взаимосвязи населения и общественных институтов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D35" w:rsidRDefault="00284560" w:rsidP="0028456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 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связанный с неполным или несвоевременным финансированием </w:t>
      </w:r>
      <w:r w:rsidR="004B6D35">
        <w:rPr>
          <w:rFonts w:ascii="Times New Roman" w:hAnsi="Times New Roman" w:cs="Times New Roman"/>
          <w:sz w:val="28"/>
          <w:szCs w:val="28"/>
        </w:rPr>
        <w:t>муниц</w:t>
      </w:r>
      <w:r w:rsidR="004B6D35">
        <w:rPr>
          <w:rFonts w:ascii="Times New Roman" w:hAnsi="Times New Roman" w:cs="Times New Roman"/>
          <w:sz w:val="28"/>
          <w:szCs w:val="28"/>
        </w:rPr>
        <w:t>и</w:t>
      </w:r>
      <w:r w:rsidR="004B6D35">
        <w:rPr>
          <w:rFonts w:ascii="Times New Roman" w:hAnsi="Times New Roman" w:cs="Times New Roman"/>
          <w:sz w:val="28"/>
          <w:szCs w:val="28"/>
        </w:rPr>
        <w:t>пальной программы</w:t>
      </w:r>
      <w:r w:rsidR="004B6D35"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запланирова</w:t>
      </w:r>
      <w:r w:rsidR="004B6D35" w:rsidRPr="006D589F">
        <w:rPr>
          <w:rFonts w:ascii="Times New Roman" w:hAnsi="Times New Roman" w:cs="Times New Roman"/>
          <w:sz w:val="28"/>
          <w:szCs w:val="28"/>
        </w:rPr>
        <w:t>н</w:t>
      </w:r>
      <w:r w:rsidR="004B6D35" w:rsidRPr="006D589F">
        <w:rPr>
          <w:rFonts w:ascii="Times New Roman" w:hAnsi="Times New Roman" w:cs="Times New Roman"/>
          <w:sz w:val="28"/>
          <w:szCs w:val="28"/>
        </w:rPr>
        <w:t>ные сроки.</w:t>
      </w:r>
    </w:p>
    <w:p w:rsidR="004B6D35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 управление финансов и экономики администрации Колпнянского района Орловской области.</w:t>
      </w:r>
    </w:p>
    <w:p w:rsidR="00284560" w:rsidRPr="00D41155" w:rsidRDefault="00284560" w:rsidP="0028456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указанных рисков возможно при условии достаточного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нансирования программных мероприятий из бюджета Колпнянского района Орловской области.</w:t>
      </w:r>
    </w:p>
    <w:p w:rsidR="007B36B0" w:rsidRDefault="007B36B0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596A9A" w:rsidRDefault="00596A9A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596A9A" w:rsidRDefault="00596A9A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596A9A" w:rsidRDefault="00596A9A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596A9A" w:rsidRDefault="00596A9A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596A9A" w:rsidRDefault="00596A9A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596A9A" w:rsidRPr="004C7A48" w:rsidRDefault="00596A9A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7B36B0" w:rsidRPr="00D41155" w:rsidRDefault="007B36B0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7B36B0" w:rsidRDefault="007B36B0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DA6D6A" w:rsidRDefault="00DA6D6A" w:rsidP="009032A3">
      <w:pPr>
        <w:pStyle w:val="a3"/>
        <w:rPr>
          <w:sz w:val="28"/>
          <w:szCs w:val="28"/>
        </w:rPr>
      </w:pPr>
    </w:p>
    <w:p w:rsidR="009032A3" w:rsidRDefault="009032A3" w:rsidP="009032A3">
      <w:pPr>
        <w:pStyle w:val="a3"/>
        <w:rPr>
          <w:sz w:val="28"/>
          <w:szCs w:val="28"/>
        </w:rPr>
      </w:pPr>
    </w:p>
    <w:p w:rsidR="00DA6D6A" w:rsidRDefault="00DA6D6A" w:rsidP="007B36B0">
      <w:pPr>
        <w:pStyle w:val="a3"/>
        <w:jc w:val="center"/>
        <w:rPr>
          <w:sz w:val="28"/>
          <w:szCs w:val="28"/>
        </w:rPr>
      </w:pPr>
    </w:p>
    <w:p w:rsidR="00683D22" w:rsidRDefault="00683D22" w:rsidP="007B36B0">
      <w:pPr>
        <w:pStyle w:val="a3"/>
        <w:jc w:val="center"/>
        <w:rPr>
          <w:sz w:val="28"/>
          <w:szCs w:val="28"/>
        </w:rPr>
      </w:pPr>
    </w:p>
    <w:p w:rsidR="00683D22" w:rsidRDefault="00683D22" w:rsidP="007B36B0">
      <w:pPr>
        <w:pStyle w:val="a3"/>
        <w:jc w:val="center"/>
        <w:rPr>
          <w:sz w:val="28"/>
          <w:szCs w:val="28"/>
        </w:rPr>
      </w:pPr>
    </w:p>
    <w:p w:rsidR="00683D22" w:rsidRDefault="00683D22" w:rsidP="007B36B0">
      <w:pPr>
        <w:pStyle w:val="a3"/>
        <w:jc w:val="center"/>
        <w:rPr>
          <w:sz w:val="28"/>
          <w:szCs w:val="28"/>
        </w:rPr>
      </w:pPr>
    </w:p>
    <w:p w:rsidR="00683D22" w:rsidRDefault="00683D22" w:rsidP="007B36B0">
      <w:pPr>
        <w:pStyle w:val="a3"/>
        <w:jc w:val="center"/>
        <w:rPr>
          <w:sz w:val="28"/>
          <w:szCs w:val="28"/>
        </w:rPr>
      </w:pPr>
    </w:p>
    <w:p w:rsidR="0096193E" w:rsidRDefault="0096193E" w:rsidP="007B36B0">
      <w:pPr>
        <w:pStyle w:val="a3"/>
        <w:jc w:val="center"/>
        <w:rPr>
          <w:sz w:val="28"/>
          <w:szCs w:val="28"/>
        </w:rPr>
      </w:pPr>
    </w:p>
    <w:p w:rsidR="0096193E" w:rsidRDefault="0096193E" w:rsidP="007B36B0">
      <w:pPr>
        <w:pStyle w:val="a3"/>
        <w:jc w:val="center"/>
        <w:rPr>
          <w:sz w:val="28"/>
          <w:szCs w:val="28"/>
        </w:rPr>
      </w:pPr>
    </w:p>
    <w:tbl>
      <w:tblPr>
        <w:tblStyle w:val="af1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307CB8" w:rsidTr="009032A3">
        <w:tc>
          <w:tcPr>
            <w:tcW w:w="5351" w:type="dxa"/>
          </w:tcPr>
          <w:p w:rsidR="00DA6D6A" w:rsidRPr="00D41155" w:rsidRDefault="00DA6D6A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5D59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противодействие преступности на терр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 на 2015-2017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DA6D6A" w:rsidRDefault="00DA6D6A" w:rsidP="009032A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385E5E" w:rsidRDefault="00385E5E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Pr="009032A3" w:rsidRDefault="009032A3" w:rsidP="009032A3">
      <w:pPr>
        <w:pStyle w:val="a3"/>
        <w:jc w:val="center"/>
        <w:rPr>
          <w:sz w:val="28"/>
          <w:szCs w:val="28"/>
        </w:rPr>
      </w:pPr>
    </w:p>
    <w:p w:rsidR="00385E5E" w:rsidRPr="00385E5E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85E5E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385E5E" w:rsidRPr="00AF22F3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и противодействие преступности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Колпнян</w:t>
      </w:r>
      <w:r w:rsidRPr="00AF22F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 </w:t>
      </w:r>
      <w:r w:rsidRPr="00AF22F3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5-2017</w:t>
      </w:r>
      <w:r w:rsidRPr="00AF22F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85E5E" w:rsidRPr="00385E5E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5E" w:rsidRDefault="00385E5E" w:rsidP="00385E5E">
      <w:pPr>
        <w:jc w:val="both"/>
        <w:rPr>
          <w:sz w:val="28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5"/>
        <w:gridCol w:w="1417"/>
        <w:gridCol w:w="709"/>
        <w:gridCol w:w="701"/>
        <w:gridCol w:w="1282"/>
        <w:gridCol w:w="1166"/>
        <w:gridCol w:w="1387"/>
      </w:tblGrid>
      <w:tr w:rsidR="00385E5E" w:rsidRPr="006E79D4" w:rsidTr="00DA6D6A">
        <w:trPr>
          <w:trHeight w:val="401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Номер и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(соиспол-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нитель)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непосред-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(краткое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финанси-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рования,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числе по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85E5E" w:rsidRPr="006E79D4" w:rsidTr="00DA6D6A">
        <w:trPr>
          <w:trHeight w:val="220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5E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2C8C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385E5E" w:rsidRDefault="00D22C8C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D41155" w:rsidRDefault="00D22C8C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 информирования о лицах, осв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бодившихся из мест лишения свободы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385E5E" w:rsidRDefault="00D22C8C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ОП (Кол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385E5E" w:rsidRDefault="00D22C8C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385E5E" w:rsidRDefault="00D22C8C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385E5E" w:rsidRDefault="000B6C71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Усилие предупр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дительной  борьбы с террори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тремизмом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385E5E" w:rsidRDefault="00D22C8C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385E5E" w:rsidRDefault="00D22C8C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F27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F27" w:rsidRPr="00385E5E" w:rsidRDefault="00604F27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F27" w:rsidRPr="00D41155" w:rsidRDefault="00604F27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совм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стных комплексных оздоров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тельных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праздников,  оли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пиад, экскурсий, дней здоровья и спорта, соревнований по пр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фессионально-прикладной по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готовке и т.д.)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F27" w:rsidRPr="003B5317" w:rsidRDefault="00604F27" w:rsidP="00EE5D1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ласти, отдел общего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отдел культуры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604F27" w:rsidRPr="003B5317" w:rsidRDefault="00604F27" w:rsidP="00EE5D1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F27" w:rsidRPr="00385E5E" w:rsidRDefault="00604F27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F27" w:rsidRPr="00385E5E" w:rsidRDefault="00604F27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F27" w:rsidRPr="00385E5E" w:rsidRDefault="000B6C71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на улицах  и в других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местах.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F27" w:rsidRPr="00385E5E" w:rsidRDefault="00294F8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59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F27" w:rsidRDefault="00294F8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год- 8</w:t>
            </w:r>
            <w:r w:rsidR="005D59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4F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F27" w:rsidRDefault="00294F8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год- 8</w:t>
            </w:r>
            <w:r w:rsidR="005D59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4F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F27" w:rsidRPr="00385E5E" w:rsidRDefault="00604F27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год- </w:t>
            </w:r>
            <w:r w:rsidR="00294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59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F27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D41155" w:rsidRDefault="000B1BF9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604F27"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4F27"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604F27"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4F27" w:rsidRPr="00D41155">
              <w:rPr>
                <w:rFonts w:ascii="Times New Roman" w:hAnsi="Times New Roman" w:cs="Times New Roman"/>
                <w:sz w:val="24"/>
                <w:szCs w:val="24"/>
              </w:rPr>
              <w:t>ционных, профилактических, оперативно-розыскных мер</w:t>
            </w:r>
            <w:r w:rsidR="00604F27"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4F27" w:rsidRPr="00D41155">
              <w:rPr>
                <w:rFonts w:ascii="Times New Roman" w:hAnsi="Times New Roman" w:cs="Times New Roman"/>
                <w:sz w:val="24"/>
                <w:szCs w:val="24"/>
              </w:rPr>
              <w:t>приятий по выявлению и прес</w:t>
            </w:r>
            <w:r w:rsidR="00604F27" w:rsidRPr="00D41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4F27" w:rsidRPr="00D41155">
              <w:rPr>
                <w:rFonts w:ascii="Times New Roman" w:hAnsi="Times New Roman" w:cs="Times New Roman"/>
                <w:sz w:val="24"/>
                <w:szCs w:val="24"/>
              </w:rPr>
              <w:t>чению преступлений в сфере производства и оборота этил</w:t>
            </w:r>
            <w:r w:rsidR="00604F27"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4F27" w:rsidRPr="00D41155">
              <w:rPr>
                <w:rFonts w:ascii="Times New Roman" w:hAnsi="Times New Roman" w:cs="Times New Roman"/>
                <w:sz w:val="24"/>
                <w:szCs w:val="24"/>
              </w:rPr>
              <w:t>вого спирта и алкогольной пр</w:t>
            </w:r>
            <w:r w:rsidR="00604F27"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4F27" w:rsidRPr="00D41155">
              <w:rPr>
                <w:rFonts w:ascii="Times New Roman" w:hAnsi="Times New Roman" w:cs="Times New Roman"/>
                <w:sz w:val="24"/>
                <w:szCs w:val="24"/>
              </w:rPr>
              <w:t>дукции, по пресечению продаж спиртных напитков, не соотве</w:t>
            </w:r>
            <w:r w:rsidR="00604F27" w:rsidRPr="00D41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4F27" w:rsidRPr="00D41155">
              <w:rPr>
                <w:rFonts w:ascii="Times New Roman" w:hAnsi="Times New Roman" w:cs="Times New Roman"/>
                <w:sz w:val="24"/>
                <w:szCs w:val="24"/>
              </w:rPr>
              <w:t>ствующих нормам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Default="00604F27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ОП (Кол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604F27" w:rsidRPr="00D41155" w:rsidRDefault="00604F27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385E5E" w:rsidRDefault="00604F27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385E5E" w:rsidRDefault="00604F27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385E5E" w:rsidRDefault="000B6C71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темпов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385E5E" w:rsidRDefault="00604F27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385E5E" w:rsidRDefault="00604F27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C7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Default="000B6C71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D41155" w:rsidRDefault="000B1BF9" w:rsidP="0090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0B6C71"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плексных</w:t>
            </w:r>
            <w:r w:rsidR="000B6C71"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B6C71"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6C71" w:rsidRPr="00D41155">
              <w:rPr>
                <w:rFonts w:ascii="Times New Roman" w:hAnsi="Times New Roman" w:cs="Times New Roman"/>
                <w:sz w:val="24"/>
                <w:szCs w:val="24"/>
              </w:rPr>
              <w:t>миссион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0B6C71"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обсле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дований</w:t>
            </w:r>
            <w:r w:rsidR="000B6C71"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0B6C71"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6C71"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щищенности образовательных учреждений </w:t>
            </w:r>
            <w:r w:rsidR="000B6C71">
              <w:rPr>
                <w:rFonts w:ascii="Times New Roman" w:hAnsi="Times New Roman" w:cs="Times New Roman"/>
                <w:sz w:val="24"/>
                <w:szCs w:val="24"/>
              </w:rPr>
              <w:t>Колпнян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0B6C71" w:rsidRPr="00D4115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B6C71" w:rsidRPr="00D411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B6C71" w:rsidRPr="00D41155">
              <w:rPr>
                <w:rFonts w:ascii="Times New Roman" w:hAnsi="Times New Roman" w:cs="Times New Roman"/>
                <w:sz w:val="24"/>
                <w:szCs w:val="24"/>
              </w:rPr>
              <w:t>она в преддверии начала уче</w:t>
            </w:r>
            <w:r w:rsidR="000B6C71" w:rsidRPr="00D411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6C71" w:rsidRPr="00D41155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Default="000B6C71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ОП (Кол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0B6C71" w:rsidRPr="00D41155" w:rsidRDefault="000B6C71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темпов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позиций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C7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Default="000B6C71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D41155" w:rsidRDefault="000B6C71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проведения п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стоянной работы по выявлению  лидеров и активных членов эк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тремистских организаций, в ц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лях выявления, пресечения и 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тивного противодействия пр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явлениям политического и рел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гиозного экстремизма и нед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пущения с их стороны престу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лений и правонарушений на н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циональной почве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Default="000B6C71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ОП (Кол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0B6C71" w:rsidRPr="00D41155" w:rsidRDefault="000B6C71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темпов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позиций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C7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Default="000B6C71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90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Организация целенаправленной разъяснительной работы в сре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ствах массовой информации, на предприятиях и учебных завед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ниях об уголовной и админис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ративной ответственности за н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ционалистические и иные эк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тремистские проявления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Default="000B6C71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м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лодежи, ф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 а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6C71" w:rsidRDefault="000B6C71" w:rsidP="00AB5088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ОП (Кол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0B6C71" w:rsidRPr="00AB5088" w:rsidRDefault="000B6C71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темпов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кращение латентной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D59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</w:t>
            </w:r>
            <w:r w:rsidR="005D59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C71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год- 1</w:t>
            </w:r>
            <w:r w:rsidR="005D59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C71" w:rsidRPr="00385E5E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год- 1</w:t>
            </w:r>
            <w:r w:rsidR="005D59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6C7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Default="000B1BF9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90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дополнительных мер по предупреждению детской безнадзорности и   беспризорн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их прав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кримин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среди 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1" w:rsidRPr="00385E5E" w:rsidRDefault="000B6C7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34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43" w:rsidRDefault="000B1BF9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43" w:rsidRPr="00385E5E" w:rsidRDefault="000B1BF9" w:rsidP="0090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</w:t>
            </w:r>
            <w:r w:rsidR="00106343"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засед</w:t>
            </w:r>
            <w:r w:rsidR="00106343"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106343"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КДН и ЗП с привлечением всех участников воспитательн</w:t>
            </w:r>
            <w:r w:rsidR="00106343"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6343" w:rsidRPr="00D41155">
              <w:rPr>
                <w:rFonts w:ascii="Times New Roman" w:hAnsi="Times New Roman" w:cs="Times New Roman"/>
                <w:sz w:val="24"/>
                <w:szCs w:val="24"/>
              </w:rPr>
              <w:t>го процесса по рассмотрению административных правонар</w:t>
            </w:r>
            <w:r w:rsidR="00106343" w:rsidRPr="00D411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6343" w:rsidRPr="00D41155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43" w:rsidRPr="00385E5E" w:rsidRDefault="0010634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их прав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43" w:rsidRPr="00385E5E" w:rsidRDefault="0010634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43" w:rsidRPr="00385E5E" w:rsidRDefault="0010634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43" w:rsidRPr="00385E5E" w:rsidRDefault="0010634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кримин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среди 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43" w:rsidRPr="00385E5E" w:rsidRDefault="0010634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43" w:rsidRPr="00385E5E" w:rsidRDefault="0010634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34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43" w:rsidRDefault="00307CB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43" w:rsidRPr="00385E5E" w:rsidRDefault="00307CB8" w:rsidP="0090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постоянной работы</w:t>
            </w:r>
            <w:r w:rsidR="00106343"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постановке на учет лиц, употребляющих на</w:t>
            </w:r>
            <w:r w:rsidR="00106343" w:rsidRPr="00D41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6343" w:rsidRPr="00D41155">
              <w:rPr>
                <w:rFonts w:ascii="Times New Roman" w:hAnsi="Times New Roman" w:cs="Times New Roman"/>
                <w:sz w:val="24"/>
                <w:szCs w:val="24"/>
              </w:rPr>
              <w:t>котические средства и псих</w:t>
            </w:r>
            <w:r w:rsidR="00106343"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6343" w:rsidRPr="00D41155">
              <w:rPr>
                <w:rFonts w:ascii="Times New Roman" w:hAnsi="Times New Roman" w:cs="Times New Roman"/>
                <w:sz w:val="24"/>
                <w:szCs w:val="24"/>
              </w:rPr>
              <w:t>тропные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43" w:rsidRDefault="00106343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ОП (Кол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106343" w:rsidRPr="00D41155" w:rsidRDefault="00106343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43" w:rsidRPr="00385E5E" w:rsidRDefault="0010634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43" w:rsidRPr="00385E5E" w:rsidRDefault="0010634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43" w:rsidRPr="00385E5E" w:rsidRDefault="0010634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темпов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43" w:rsidRPr="00385E5E" w:rsidRDefault="0010634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43" w:rsidRPr="00385E5E" w:rsidRDefault="0010634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F2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21" w:rsidRDefault="00295F21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7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21" w:rsidRPr="00385E5E" w:rsidRDefault="00295F21" w:rsidP="0090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способах и средствах правоме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ной защиты от преступных п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сягательств по сохранению жи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ни, здоровья и имущества  путем изготовления и распространения агитационных материалов (ли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товок «Как не стать жертвой преступления») среди насел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ния, публикации материалов по данной тематике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21" w:rsidRDefault="00295F2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лодежи, ф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 а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F21" w:rsidRDefault="00295F21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ОП (Кол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336F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295F21" w:rsidRPr="00AB5088" w:rsidRDefault="00295F2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21" w:rsidRPr="00385E5E" w:rsidRDefault="00295F2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21" w:rsidRPr="00385E5E" w:rsidRDefault="00295F2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21" w:rsidRPr="00385E5E" w:rsidRDefault="00295F21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темпов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21" w:rsidRPr="00385E5E" w:rsidRDefault="00295F2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9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21" w:rsidRDefault="00295F2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</w:t>
            </w:r>
            <w:r w:rsidR="005D59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F21" w:rsidRDefault="00295F2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год- 1</w:t>
            </w:r>
            <w:r w:rsidR="005D59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F21" w:rsidRPr="00385E5E" w:rsidRDefault="00295F21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год- 1</w:t>
            </w:r>
            <w:r w:rsidR="005D59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9032A3" w:rsidRDefault="009032A3" w:rsidP="007B36B0">
      <w:pPr>
        <w:pStyle w:val="a3"/>
        <w:jc w:val="center"/>
        <w:rPr>
          <w:sz w:val="28"/>
          <w:szCs w:val="28"/>
        </w:rPr>
      </w:pPr>
    </w:p>
    <w:p w:rsidR="009032A3" w:rsidRDefault="009032A3" w:rsidP="007B36B0">
      <w:pPr>
        <w:pStyle w:val="a3"/>
        <w:jc w:val="center"/>
        <w:rPr>
          <w:sz w:val="28"/>
          <w:szCs w:val="28"/>
        </w:rPr>
      </w:pPr>
    </w:p>
    <w:p w:rsidR="009032A3" w:rsidRDefault="009032A3" w:rsidP="007B36B0">
      <w:pPr>
        <w:pStyle w:val="a3"/>
        <w:jc w:val="center"/>
        <w:rPr>
          <w:sz w:val="28"/>
          <w:szCs w:val="28"/>
        </w:rPr>
      </w:pPr>
    </w:p>
    <w:p w:rsidR="009032A3" w:rsidRDefault="009032A3" w:rsidP="007B36B0">
      <w:pPr>
        <w:pStyle w:val="a3"/>
        <w:jc w:val="center"/>
        <w:rPr>
          <w:sz w:val="28"/>
          <w:szCs w:val="28"/>
        </w:rPr>
      </w:pPr>
    </w:p>
    <w:p w:rsidR="009032A3" w:rsidRDefault="009032A3" w:rsidP="007B36B0">
      <w:pPr>
        <w:pStyle w:val="a3"/>
        <w:jc w:val="center"/>
        <w:rPr>
          <w:sz w:val="28"/>
          <w:szCs w:val="28"/>
        </w:rPr>
      </w:pPr>
    </w:p>
    <w:p w:rsidR="009032A3" w:rsidRDefault="009032A3" w:rsidP="007B36B0">
      <w:pPr>
        <w:pStyle w:val="a3"/>
        <w:jc w:val="center"/>
        <w:rPr>
          <w:sz w:val="28"/>
          <w:szCs w:val="28"/>
        </w:rPr>
      </w:pPr>
    </w:p>
    <w:p w:rsidR="009032A3" w:rsidRDefault="009032A3" w:rsidP="007B36B0">
      <w:pPr>
        <w:pStyle w:val="a3"/>
        <w:jc w:val="center"/>
        <w:rPr>
          <w:sz w:val="28"/>
          <w:szCs w:val="28"/>
        </w:rPr>
      </w:pPr>
    </w:p>
    <w:p w:rsidR="009032A3" w:rsidRDefault="009032A3" w:rsidP="007B36B0">
      <w:pPr>
        <w:pStyle w:val="a3"/>
        <w:jc w:val="center"/>
        <w:rPr>
          <w:sz w:val="28"/>
          <w:szCs w:val="28"/>
        </w:rPr>
      </w:pPr>
    </w:p>
    <w:p w:rsidR="009032A3" w:rsidRDefault="009032A3" w:rsidP="007B36B0">
      <w:pPr>
        <w:pStyle w:val="a3"/>
        <w:jc w:val="center"/>
        <w:rPr>
          <w:sz w:val="28"/>
          <w:szCs w:val="28"/>
        </w:rPr>
      </w:pPr>
    </w:p>
    <w:p w:rsidR="009032A3" w:rsidRDefault="009032A3" w:rsidP="007B36B0">
      <w:pPr>
        <w:pStyle w:val="a3"/>
        <w:jc w:val="center"/>
        <w:rPr>
          <w:sz w:val="28"/>
          <w:szCs w:val="28"/>
        </w:rPr>
      </w:pPr>
    </w:p>
    <w:p w:rsidR="009032A3" w:rsidRDefault="009032A3" w:rsidP="007B36B0">
      <w:pPr>
        <w:pStyle w:val="a3"/>
        <w:jc w:val="center"/>
        <w:rPr>
          <w:sz w:val="28"/>
          <w:szCs w:val="28"/>
        </w:rPr>
      </w:pPr>
    </w:p>
    <w:p w:rsidR="009032A3" w:rsidRDefault="009032A3" w:rsidP="007B36B0">
      <w:pPr>
        <w:pStyle w:val="a3"/>
        <w:jc w:val="center"/>
        <w:rPr>
          <w:sz w:val="28"/>
          <w:szCs w:val="28"/>
        </w:rPr>
      </w:pPr>
    </w:p>
    <w:p w:rsidR="009032A3" w:rsidRDefault="009032A3" w:rsidP="007B36B0">
      <w:pPr>
        <w:pStyle w:val="a3"/>
        <w:jc w:val="center"/>
        <w:rPr>
          <w:sz w:val="28"/>
          <w:szCs w:val="28"/>
        </w:rPr>
      </w:pPr>
    </w:p>
    <w:p w:rsidR="009032A3" w:rsidRDefault="009032A3" w:rsidP="007B36B0">
      <w:pPr>
        <w:pStyle w:val="a3"/>
        <w:jc w:val="center"/>
        <w:rPr>
          <w:sz w:val="28"/>
          <w:szCs w:val="28"/>
        </w:rPr>
      </w:pPr>
    </w:p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96193E" w:rsidRDefault="0096193E" w:rsidP="007B36B0">
      <w:pPr>
        <w:pStyle w:val="a3"/>
        <w:jc w:val="center"/>
        <w:rPr>
          <w:sz w:val="28"/>
          <w:szCs w:val="28"/>
        </w:rPr>
      </w:pPr>
    </w:p>
    <w:p w:rsidR="0096193E" w:rsidRDefault="0096193E" w:rsidP="007B36B0">
      <w:pPr>
        <w:pStyle w:val="a3"/>
        <w:jc w:val="center"/>
        <w:rPr>
          <w:sz w:val="28"/>
          <w:szCs w:val="28"/>
        </w:rPr>
      </w:pPr>
    </w:p>
    <w:tbl>
      <w:tblPr>
        <w:tblStyle w:val="af1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5D59A0" w:rsidTr="008414B7">
        <w:tc>
          <w:tcPr>
            <w:tcW w:w="5351" w:type="dxa"/>
          </w:tcPr>
          <w:p w:rsidR="005D59A0" w:rsidRPr="00D41155" w:rsidRDefault="005D59A0" w:rsidP="00841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муниципальной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противодействие преступности на терр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 на 2015-2017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5D59A0" w:rsidRDefault="005D59A0" w:rsidP="008414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5D59A0" w:rsidRDefault="005D59A0" w:rsidP="005D59A0">
      <w:pPr>
        <w:pStyle w:val="a3"/>
        <w:jc w:val="center"/>
        <w:rPr>
          <w:sz w:val="28"/>
          <w:szCs w:val="28"/>
        </w:rPr>
      </w:pPr>
    </w:p>
    <w:p w:rsidR="005D59A0" w:rsidRPr="005D59A0" w:rsidRDefault="005D59A0" w:rsidP="005D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A0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 эффективности реализации мун</w:t>
      </w:r>
      <w:r w:rsidRPr="005D59A0">
        <w:rPr>
          <w:rFonts w:ascii="Times New Roman" w:hAnsi="Times New Roman" w:cs="Times New Roman"/>
          <w:b/>
          <w:sz w:val="28"/>
          <w:szCs w:val="28"/>
        </w:rPr>
        <w:t>и</w:t>
      </w:r>
      <w:r w:rsidRPr="005D59A0">
        <w:rPr>
          <w:rFonts w:ascii="Times New Roman" w:hAnsi="Times New Roman" w:cs="Times New Roman"/>
          <w:b/>
          <w:sz w:val="28"/>
          <w:szCs w:val="28"/>
        </w:rPr>
        <w:t>ципальной программы «Профилактика правонарушений и противодейс</w:t>
      </w:r>
      <w:r w:rsidRPr="005D59A0">
        <w:rPr>
          <w:rFonts w:ascii="Times New Roman" w:hAnsi="Times New Roman" w:cs="Times New Roman"/>
          <w:b/>
          <w:sz w:val="28"/>
          <w:szCs w:val="28"/>
        </w:rPr>
        <w:t>т</w:t>
      </w:r>
      <w:r w:rsidRPr="005D59A0">
        <w:rPr>
          <w:rFonts w:ascii="Times New Roman" w:hAnsi="Times New Roman" w:cs="Times New Roman"/>
          <w:b/>
          <w:sz w:val="28"/>
          <w:szCs w:val="28"/>
        </w:rPr>
        <w:t>вие преступности на территории Колпнянского района Орловской области  на 2015-2017 годы»</w:t>
      </w:r>
    </w:p>
    <w:p w:rsidR="005D59A0" w:rsidRDefault="005D59A0" w:rsidP="005D59A0">
      <w:pPr>
        <w:pStyle w:val="a3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4202"/>
        <w:gridCol w:w="1178"/>
        <w:gridCol w:w="1321"/>
        <w:gridCol w:w="880"/>
        <w:gridCol w:w="734"/>
        <w:gridCol w:w="734"/>
      </w:tblGrid>
      <w:tr w:rsidR="005D59A0" w:rsidRPr="009602B0" w:rsidTr="008414B7">
        <w:trPr>
          <w:trHeight w:val="609"/>
          <w:tblCellSpacing w:w="5" w:type="nil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5D59A0" w:rsidRPr="009602B0" w:rsidRDefault="005D59A0" w:rsidP="0084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</w:t>
            </w:r>
          </w:p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</w:tr>
      <w:tr w:rsidR="005D59A0" w:rsidRPr="009602B0" w:rsidTr="008414B7">
        <w:trPr>
          <w:trHeight w:val="609"/>
          <w:tblCellSpacing w:w="5" w:type="nil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(баз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вый)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5D59A0" w:rsidRPr="009602B0" w:rsidRDefault="005D59A0" w:rsidP="0084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D59A0" w:rsidRPr="009602B0" w:rsidTr="008414B7">
        <w:trPr>
          <w:trHeight w:val="335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4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6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84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7  </w:t>
            </w:r>
          </w:p>
        </w:tc>
      </w:tr>
      <w:tr w:rsidR="005D59A0" w:rsidRPr="00EA52C4" w:rsidTr="008414B7">
        <w:trPr>
          <w:trHeight w:val="506"/>
          <w:tblCellSpacing w:w="5" w:type="nil"/>
        </w:trPr>
        <w:tc>
          <w:tcPr>
            <w:tcW w:w="968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9A0" w:rsidRPr="00EA52C4" w:rsidRDefault="005D59A0" w:rsidP="0084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«Профилактика правонарушений и противодействие престу</w:t>
            </w: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ности на территории Колпнянского района Орловской области  на 2015-2017 годы»</w:t>
            </w:r>
          </w:p>
        </w:tc>
      </w:tr>
      <w:tr w:rsidR="005D59A0" w:rsidRPr="00A5250D" w:rsidTr="008414B7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Снижение в общей структуре престу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п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ности доли преступлений, соверше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 xml:space="preserve"> лицами, </w:t>
            </w:r>
            <w:r>
              <w:rPr>
                <w:rFonts w:ascii="Times New Roman" w:hAnsi="Times New Roman"/>
                <w:sz w:val="24"/>
                <w:szCs w:val="24"/>
              </w:rPr>
              <w:t>ранее совершавшими преступления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D59A0" w:rsidRPr="00A5250D" w:rsidTr="008414B7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 xml:space="preserve">Увеличение уровня раскрытия </w:t>
            </w:r>
          </w:p>
          <w:p w:rsidR="005D59A0" w:rsidRPr="00A5250D" w:rsidRDefault="005D59A0" w:rsidP="0084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преступлений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D59A0" w:rsidRPr="00A5250D" w:rsidTr="008414B7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 xml:space="preserve">Сокращение удельного веса </w:t>
            </w:r>
          </w:p>
          <w:p w:rsidR="005D59A0" w:rsidRPr="00A5250D" w:rsidRDefault="005D59A0" w:rsidP="0084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преступлений, совершенных в общес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т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венных местах, в общем количестве преступных посягательств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9A0" w:rsidRPr="00A5250D" w:rsidTr="008414B7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961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 xml:space="preserve">Уменьшение </w:t>
            </w:r>
            <w:r w:rsidR="0096193E">
              <w:rPr>
                <w:rFonts w:ascii="Times New Roman" w:hAnsi="Times New Roman"/>
                <w:sz w:val="24"/>
                <w:szCs w:val="24"/>
              </w:rPr>
              <w:t>доли преступлений с</w:t>
            </w:r>
            <w:r w:rsidR="0096193E">
              <w:rPr>
                <w:rFonts w:ascii="Times New Roman" w:hAnsi="Times New Roman"/>
                <w:sz w:val="24"/>
                <w:szCs w:val="24"/>
              </w:rPr>
              <w:t>о</w:t>
            </w:r>
            <w:r w:rsidR="0096193E">
              <w:rPr>
                <w:rFonts w:ascii="Times New Roman" w:hAnsi="Times New Roman"/>
                <w:sz w:val="24"/>
                <w:szCs w:val="24"/>
              </w:rPr>
              <w:t>вершенных несовершеннолетними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8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7B36B0" w:rsidRPr="00D41155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  <w:sectPr w:rsidR="007B36B0" w:rsidRPr="00D41155" w:rsidSect="00D22C8C">
          <w:headerReference w:type="even" r:id="rId7"/>
          <w:headerReference w:type="default" r:id="rId8"/>
          <w:footerReference w:type="default" r:id="rId9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120C5F" w:rsidRDefault="00120C5F" w:rsidP="007B36B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0C5F" w:rsidSect="00D22C8C">
      <w:headerReference w:type="even" r:id="rId10"/>
      <w:headerReference w:type="default" r:id="rId11"/>
      <w:pgSz w:w="16840" w:h="11907" w:orient="landscape" w:code="9"/>
      <w:pgMar w:top="1276" w:right="1440" w:bottom="993" w:left="1440" w:header="720" w:footer="720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DC" w:rsidRDefault="00D516DC" w:rsidP="00577B4B">
      <w:r>
        <w:separator/>
      </w:r>
    </w:p>
  </w:endnote>
  <w:endnote w:type="continuationSeparator" w:id="0">
    <w:p w:rsidR="00D516DC" w:rsidRDefault="00D516DC" w:rsidP="0057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60" w:rsidRDefault="00EE480E">
    <w:pPr>
      <w:pStyle w:val="ae"/>
      <w:jc w:val="right"/>
    </w:pPr>
    <w:fldSimple w:instr=" PAGE   \* MERGEFORMAT ">
      <w:r w:rsidR="00E069B4">
        <w:rPr>
          <w:noProof/>
        </w:rPr>
        <w:t>2</w:t>
      </w:r>
    </w:fldSimple>
  </w:p>
  <w:p w:rsidR="00284560" w:rsidRDefault="002845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DC" w:rsidRDefault="00D516DC" w:rsidP="00577B4B">
      <w:r>
        <w:separator/>
      </w:r>
    </w:p>
  </w:footnote>
  <w:footnote w:type="continuationSeparator" w:id="0">
    <w:p w:rsidR="00D516DC" w:rsidRDefault="00D516DC" w:rsidP="0057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60" w:rsidRDefault="00EE480E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8456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4560">
      <w:rPr>
        <w:rStyle w:val="ac"/>
        <w:noProof/>
      </w:rPr>
      <w:t>9</w:t>
    </w:r>
    <w:r>
      <w:rPr>
        <w:rStyle w:val="ac"/>
      </w:rPr>
      <w:fldChar w:fldCharType="end"/>
    </w:r>
  </w:p>
  <w:p w:rsidR="00284560" w:rsidRDefault="00284560" w:rsidP="00D22C8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60" w:rsidRDefault="00284560" w:rsidP="00D22C8C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60" w:rsidRDefault="00EE480E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8456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4560" w:rsidRDefault="00284560" w:rsidP="00D22C8C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60" w:rsidRDefault="00284560" w:rsidP="00D22C8C">
    <w:pPr>
      <w:pStyle w:val="aa"/>
      <w:framePr w:wrap="around" w:vAnchor="text" w:hAnchor="margin" w:xAlign="right" w:y="1"/>
      <w:rPr>
        <w:rStyle w:val="ac"/>
      </w:rPr>
    </w:pPr>
  </w:p>
  <w:p w:rsidR="00284560" w:rsidRDefault="00284560" w:rsidP="00D22C8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B07"/>
    <w:multiLevelType w:val="singleLevel"/>
    <w:tmpl w:val="008EA524"/>
    <w:lvl w:ilvl="0"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6B0"/>
    <w:rsid w:val="000B1BF9"/>
    <w:rsid w:val="000B6C71"/>
    <w:rsid w:val="00106343"/>
    <w:rsid w:val="00120C5F"/>
    <w:rsid w:val="00137A91"/>
    <w:rsid w:val="001C67C1"/>
    <w:rsid w:val="002646C6"/>
    <w:rsid w:val="002647DF"/>
    <w:rsid w:val="00284560"/>
    <w:rsid w:val="00294F83"/>
    <w:rsid w:val="00295F21"/>
    <w:rsid w:val="002D7C1D"/>
    <w:rsid w:val="00307CB8"/>
    <w:rsid w:val="00317D59"/>
    <w:rsid w:val="00325BF4"/>
    <w:rsid w:val="00385E5E"/>
    <w:rsid w:val="00434017"/>
    <w:rsid w:val="004B6D35"/>
    <w:rsid w:val="005546F1"/>
    <w:rsid w:val="00577B4B"/>
    <w:rsid w:val="00596A9A"/>
    <w:rsid w:val="005D59A0"/>
    <w:rsid w:val="00604F27"/>
    <w:rsid w:val="006827B2"/>
    <w:rsid w:val="00683D22"/>
    <w:rsid w:val="0078199F"/>
    <w:rsid w:val="007B36B0"/>
    <w:rsid w:val="00875AF4"/>
    <w:rsid w:val="009032A3"/>
    <w:rsid w:val="009602B0"/>
    <w:rsid w:val="0096193E"/>
    <w:rsid w:val="00A5250D"/>
    <w:rsid w:val="00A53F53"/>
    <w:rsid w:val="00A973B6"/>
    <w:rsid w:val="00AB5088"/>
    <w:rsid w:val="00B87BAC"/>
    <w:rsid w:val="00BB572B"/>
    <w:rsid w:val="00C069A1"/>
    <w:rsid w:val="00C83DB8"/>
    <w:rsid w:val="00CA566D"/>
    <w:rsid w:val="00CA5EF2"/>
    <w:rsid w:val="00D22C8C"/>
    <w:rsid w:val="00D516DC"/>
    <w:rsid w:val="00DA6D6A"/>
    <w:rsid w:val="00DB105C"/>
    <w:rsid w:val="00E035E0"/>
    <w:rsid w:val="00E052D4"/>
    <w:rsid w:val="00E069B4"/>
    <w:rsid w:val="00E24064"/>
    <w:rsid w:val="00EA52C4"/>
    <w:rsid w:val="00ED6BA7"/>
    <w:rsid w:val="00EE480E"/>
    <w:rsid w:val="00EE5D1D"/>
    <w:rsid w:val="00F150CF"/>
    <w:rsid w:val="00F42C59"/>
    <w:rsid w:val="00F436CC"/>
    <w:rsid w:val="00F4565E"/>
    <w:rsid w:val="00FD4A9F"/>
    <w:rsid w:val="00FE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6B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7B36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6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36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Çàãîëîâîê"/>
    <w:rsid w:val="007B36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a4">
    <w:name w:val="Íîðìàëüíûé"/>
    <w:rsid w:val="007B36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5">
    <w:name w:val="Body Text"/>
    <w:basedOn w:val="a"/>
    <w:link w:val="a6"/>
    <w:rsid w:val="007B36B0"/>
    <w:pPr>
      <w:widowControl/>
      <w:autoSpaceDE/>
      <w:autoSpaceDN/>
      <w:adjustRightInd/>
      <w:jc w:val="right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7B3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7B36B0"/>
    <w:pPr>
      <w:widowControl/>
      <w:autoSpaceDE/>
      <w:autoSpaceDN/>
      <w:adjustRightInd/>
      <w:spacing w:line="280" w:lineRule="exact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36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rsid w:val="007B36B0"/>
    <w:pPr>
      <w:widowControl/>
      <w:autoSpaceDE/>
      <w:autoSpaceDN/>
      <w:adjustRightInd/>
      <w:ind w:left="-567" w:right="-1050" w:firstLine="993"/>
      <w:jc w:val="both"/>
    </w:pPr>
    <w:rPr>
      <w:rFonts w:ascii="Times New Roman" w:hAnsi="Times New Roman" w:cs="Times New Roman"/>
      <w:sz w:val="24"/>
    </w:rPr>
  </w:style>
  <w:style w:type="character" w:customStyle="1" w:styleId="a8">
    <w:name w:val="Текст Знак"/>
    <w:basedOn w:val="a0"/>
    <w:link w:val="a9"/>
    <w:rsid w:val="007B36B0"/>
    <w:rPr>
      <w:rFonts w:ascii="Courier New" w:hAnsi="Courier New"/>
      <w:sz w:val="24"/>
      <w:szCs w:val="24"/>
      <w:lang w:eastAsia="ru-RU"/>
    </w:rPr>
  </w:style>
  <w:style w:type="paragraph" w:styleId="a9">
    <w:name w:val="Plain Text"/>
    <w:basedOn w:val="a"/>
    <w:link w:val="a8"/>
    <w:rsid w:val="007B36B0"/>
    <w:pPr>
      <w:widowControl/>
      <w:autoSpaceDE/>
      <w:autoSpaceDN/>
      <w:adjustRightInd/>
    </w:pPr>
    <w:rPr>
      <w:rFonts w:ascii="Courier New" w:eastAsiaTheme="minorHAnsi" w:hAnsi="Courier New" w:cstheme="minorBidi"/>
      <w:sz w:val="24"/>
      <w:szCs w:val="24"/>
    </w:rPr>
  </w:style>
  <w:style w:type="character" w:customStyle="1" w:styleId="11">
    <w:name w:val="Текст Знак1"/>
    <w:basedOn w:val="a0"/>
    <w:link w:val="a9"/>
    <w:uiPriority w:val="99"/>
    <w:semiHidden/>
    <w:rsid w:val="007B36B0"/>
    <w:rPr>
      <w:rFonts w:ascii="Consolas" w:eastAsia="Times New Roman" w:hAnsi="Consolas" w:cs="Arial"/>
      <w:sz w:val="21"/>
      <w:szCs w:val="21"/>
      <w:lang w:eastAsia="ru-RU"/>
    </w:rPr>
  </w:style>
  <w:style w:type="paragraph" w:styleId="aa">
    <w:name w:val="header"/>
    <w:basedOn w:val="a"/>
    <w:link w:val="ab"/>
    <w:rsid w:val="007B36B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rsid w:val="007B36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7B36B0"/>
  </w:style>
  <w:style w:type="character" w:customStyle="1" w:styleId="21">
    <w:name w:val="Знак2"/>
    <w:basedOn w:val="a0"/>
    <w:rsid w:val="007B36B0"/>
    <w:rPr>
      <w:rFonts w:ascii="Courier New" w:hAnsi="Courier New"/>
    </w:rPr>
  </w:style>
  <w:style w:type="character" w:styleId="ad">
    <w:name w:val="Hyperlink"/>
    <w:basedOn w:val="a0"/>
    <w:rsid w:val="007B36B0"/>
    <w:rPr>
      <w:color w:val="A75E2E"/>
      <w:u w:val="single"/>
    </w:rPr>
  </w:style>
  <w:style w:type="paragraph" w:styleId="ae">
    <w:name w:val="footer"/>
    <w:basedOn w:val="a"/>
    <w:link w:val="af"/>
    <w:uiPriority w:val="99"/>
    <w:unhideWhenUsed/>
    <w:rsid w:val="007B36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36B0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F42C59"/>
    <w:pPr>
      <w:spacing w:after="0" w:line="240" w:lineRule="auto"/>
    </w:pPr>
  </w:style>
  <w:style w:type="table" w:styleId="af1">
    <w:name w:val="Table Grid"/>
    <w:basedOn w:val="a1"/>
    <w:rsid w:val="00DA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DFweo95Uxbrhi3VZXBT+4lUpvn36tZScr1Ikrn/8mUo=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T+61VkDGNhby6VdXX4yrei4y1OoCKnuffagtcpjhSTxPlfdf4L0F08m7+LKz1JiP
Vv5CYOc0FMpbyxfBgnaYYA==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HTh2Hhym1PXm1mvhFQgIUbWG/MM=</DigestValue>
      </Reference>
      <Reference URI="/word/document.xml?ContentType=application/vnd.openxmlformats-officedocument.wordprocessingml.document.main+xml">
        <DigestMethod Algorithm="http://www.w3.org/2000/09/xmldsig#sha1"/>
        <DigestValue>n+zu5zSIHd2fh6yZb5YI/cUJutE=</DigestValue>
      </Reference>
      <Reference URI="/word/endnotes.xml?ContentType=application/vnd.openxmlformats-officedocument.wordprocessingml.endnotes+xml">
        <DigestMethod Algorithm="http://www.w3.org/2000/09/xmldsig#sha1"/>
        <DigestValue>rU8quIz+aF7vFIu/M/xY0B6rrJI=</DigestValue>
      </Reference>
      <Reference URI="/word/fontTable.xml?ContentType=application/vnd.openxmlformats-officedocument.wordprocessingml.fontTable+xml">
        <DigestMethod Algorithm="http://www.w3.org/2000/09/xmldsig#sha1"/>
        <DigestValue>1vMIpqkKkxf4y5YOJ4dt6FZTduA=</DigestValue>
      </Reference>
      <Reference URI="/word/footer1.xml?ContentType=application/vnd.openxmlformats-officedocument.wordprocessingml.footer+xml">
        <DigestMethod Algorithm="http://www.w3.org/2000/09/xmldsig#sha1"/>
        <DigestValue>FU5EaN00F/Ij1DVv9teSmU9Qjls=</DigestValue>
      </Reference>
      <Reference URI="/word/footnotes.xml?ContentType=application/vnd.openxmlformats-officedocument.wordprocessingml.footnotes+xml">
        <DigestMethod Algorithm="http://www.w3.org/2000/09/xmldsig#sha1"/>
        <DigestValue>NcaAqnepdJcmyDRhFP9IGjgeuZ0=</DigestValue>
      </Reference>
      <Reference URI="/word/header1.xml?ContentType=application/vnd.openxmlformats-officedocument.wordprocessingml.header+xml">
        <DigestMethod Algorithm="http://www.w3.org/2000/09/xmldsig#sha1"/>
        <DigestValue>zK/7MFo7RKgWtcVwddRxgOQe2sk=</DigestValue>
      </Reference>
      <Reference URI="/word/header2.xml?ContentType=application/vnd.openxmlformats-officedocument.wordprocessingml.header+xml">
        <DigestMethod Algorithm="http://www.w3.org/2000/09/xmldsig#sha1"/>
        <DigestValue>tmqiAShBmYD0hLE9Ovx/N078fx8=</DigestValue>
      </Reference>
      <Reference URI="/word/header3.xml?ContentType=application/vnd.openxmlformats-officedocument.wordprocessingml.header+xml">
        <DigestMethod Algorithm="http://www.w3.org/2000/09/xmldsig#sha1"/>
        <DigestValue>+j2v7WmcRnS6p/miGm/HRQzqODs=</DigestValue>
      </Reference>
      <Reference URI="/word/header4.xml?ContentType=application/vnd.openxmlformats-officedocument.wordprocessingml.header+xml">
        <DigestMethod Algorithm="http://www.w3.org/2000/09/xmldsig#sha1"/>
        <DigestValue>SEF0XBjH6YZxINDQvMUeELp1mhE=</DigestValue>
      </Reference>
      <Reference URI="/word/numbering.xml?ContentType=application/vnd.openxmlformats-officedocument.wordprocessingml.numbering+xml">
        <DigestMethod Algorithm="http://www.w3.org/2000/09/xmldsig#sha1"/>
        <DigestValue>/CO5e/JvikafdT3x5SdsA9OPe9Q=</DigestValue>
      </Reference>
      <Reference URI="/word/settings.xml?ContentType=application/vnd.openxmlformats-officedocument.wordprocessingml.settings+xml">
        <DigestMethod Algorithm="http://www.w3.org/2000/09/xmldsig#sha1"/>
        <DigestValue>eCEXe9tdLoIap/0EioZTDxjWXM0=</DigestValue>
      </Reference>
      <Reference URI="/word/styles.xml?ContentType=application/vnd.openxmlformats-officedocument.wordprocessingml.styles+xml">
        <DigestMethod Algorithm="http://www.w3.org/2000/09/xmldsig#sha1"/>
        <DigestValue>KbQPkbjRxGqfUXvckIIPkhqzn1E=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2014-11-28T07:53:54Z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33</cp:revision>
  <cp:lastPrinted>2014-11-19T11:24:00Z</cp:lastPrinted>
  <dcterms:created xsi:type="dcterms:W3CDTF">2014-10-17T05:15:00Z</dcterms:created>
  <dcterms:modified xsi:type="dcterms:W3CDTF">2014-11-28T07:10:00Z</dcterms:modified>
</cp:coreProperties>
</file>