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493FF9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РОССИЙСКАЯ ФЕДЕРАЦИЯ</w:t>
      </w:r>
    </w:p>
    <w:p>
      <w:pPr>
        <w:pStyle w:val="P1"/>
        <w:jc w:val="center"/>
        <w:rPr>
          <w:rStyle w:val="C3"/>
          <w:b w:val="1"/>
          <w:sz w:val="28"/>
        </w:rPr>
      </w:pPr>
    </w:p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ОРЛОВСКАЯ ОБЛАСТЬ</w:t>
      </w:r>
    </w:p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АДМИНИСТРАЦИЯ </w:t>
      </w:r>
    </w:p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Я</w:t>
      </w:r>
      <w:r>
        <w:rPr>
          <w:rStyle w:val="C3"/>
          <w:b w:val="1"/>
          <w:sz w:val="28"/>
        </w:rPr>
        <w:t xml:space="preserve">РИЩЕНСКОГО </w:t>
      </w:r>
      <w:r>
        <w:rPr>
          <w:rStyle w:val="C3"/>
          <w:b w:val="1"/>
          <w:sz w:val="28"/>
        </w:rPr>
        <w:t>СЕЛЬСКОГО ПОСЕЛЕНИЯ</w:t>
      </w:r>
    </w:p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КОЛПНЯНСКОГО РАЙОНА</w:t>
      </w:r>
    </w:p>
    <w:p>
      <w:pPr>
        <w:pStyle w:val="P1"/>
        <w:jc w:val="center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>ПОСТАНОВЛЕНИЕ</w:t>
      </w:r>
    </w:p>
    <w:p>
      <w:pPr>
        <w:pStyle w:val="P1"/>
        <w:rPr>
          <w:rStyle w:val="C3"/>
          <w:b w:val="1"/>
          <w:sz w:val="28"/>
        </w:rPr>
      </w:pPr>
    </w:p>
    <w:p>
      <w:pPr>
        <w:pStyle w:val="P1"/>
        <w:rPr>
          <w:rStyle w:val="C3"/>
          <w:b w:val="1"/>
          <w:sz w:val="28"/>
        </w:rPr>
      </w:pPr>
      <w:r>
        <w:rPr>
          <w:rStyle w:val="C3"/>
          <w:b w:val="1"/>
          <w:sz w:val="28"/>
        </w:rPr>
        <w:t xml:space="preserve"> </w:t>
      </w:r>
      <w:r>
        <w:rPr>
          <w:rStyle w:val="C3"/>
          <w:b w:val="1"/>
          <w:sz w:val="28"/>
        </w:rPr>
        <w:t xml:space="preserve">09 </w:t>
      </w:r>
      <w:r>
        <w:rPr>
          <w:rStyle w:val="C3"/>
          <w:b w:val="1"/>
          <w:sz w:val="28"/>
        </w:rPr>
        <w:t>февраля</w:t>
      </w:r>
      <w:r>
        <w:rPr>
          <w:rStyle w:val="C3"/>
          <w:b w:val="1"/>
          <w:sz w:val="28"/>
        </w:rPr>
        <w:t xml:space="preserve"> 2026 года                                 </w:t>
      </w:r>
      <w:r>
        <w:rPr>
          <w:rStyle w:val="C3"/>
          <w:b w:val="1"/>
          <w:sz w:val="28"/>
        </w:rPr>
        <w:t xml:space="preserve">                        </w:t>
      </w:r>
      <w:r>
        <w:rPr>
          <w:rStyle w:val="C3"/>
          <w:b w:val="1"/>
          <w:sz w:val="28"/>
        </w:rPr>
        <w:t xml:space="preserve">   №</w:t>
      </w:r>
      <w:r>
        <w:rPr>
          <w:rStyle w:val="C3"/>
          <w:b w:val="1"/>
          <w:sz w:val="28"/>
        </w:rPr>
        <w:t xml:space="preserve"> </w:t>
      </w:r>
      <w:r>
        <w:rPr>
          <w:rStyle w:val="C3"/>
          <w:b w:val="1"/>
          <w:sz w:val="28"/>
        </w:rPr>
        <w:t>5</w:t>
      </w:r>
    </w:p>
    <w:p>
      <w:pPr>
        <w:pStyle w:val="P1"/>
        <w:rPr>
          <w:rStyle w:val="C3"/>
          <w:b w:val="1"/>
          <w:sz w:val="28"/>
        </w:rPr>
      </w:pPr>
    </w:p>
    <w:p>
      <w:pPr>
        <w:pStyle w:val="P1"/>
        <w:rPr>
          <w:rStyle w:val="C3"/>
          <w:b w:val="1"/>
          <w:sz w:val="28"/>
        </w:rPr>
      </w:pPr>
    </w:p>
    <w:p>
      <w:pPr>
        <w:pStyle w:val="P1"/>
        <w:ind w:firstLine="567"/>
        <w:rPr>
          <w:rStyle w:val="C3"/>
          <w:sz w:val="28"/>
        </w:rPr>
      </w:pPr>
      <w:r>
        <mc:AlternateContent>
          <mc:Choice Requires="wps">
            <w:rPr>
              <w:rStyle w:val="C3"/>
              <w:sz w:val="28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3810</wp:posOffset>
                </wp:positionH>
                <wp:positionV relativeFrom="paragraph">
                  <wp:posOffset>158750</wp:posOffset>
                </wp:positionV>
                <wp:extent cx="3609975" cy="151384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51384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P1"/>
                              <w:tabs>
                                <w:tab w:val="left" w:pos="5529" w:leader="none"/>
                                <w:tab w:val="left" w:pos="5812" w:leader="none"/>
                              </w:tabs>
                              <w:jc w:val="both"/>
                              <w:rPr>
                                <w:rStyle w:val="C3"/>
                                <w:b w:val="1"/>
                                <w:i w:val="1"/>
                                <w:sz w:val="20"/>
                              </w:rPr>
                            </w:pPr>
                            <w:r>
                              <w:rPr>
                                <w:rStyle w:val="C3"/>
                                <w:sz w:val="28"/>
                              </w:rPr>
                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284,25pt;height:119,2pt;z-index:1;mso-wrap-distance-left:9pt;mso-wrap-distance-top:0pt;mso-wrap-distance-right:9pt;mso-wrap-distance-bottom:0pt;margin-left:0,30000001pt;margin-top:12,5pt;mso-position-horizontal:absolute;mso-position-horizontal-relative:text;mso-position-vertical:absolute;mso-position-vertical-relative:text" fillcolor="#FFFFFF" strokecolor="#FFFFFF" strokeweight="2pt" o:allowincell="t">
                <v:textbox inset="0mm,0mm,0mm,0mm">
                  <w:txbxContent>
                    <w:p>
                      <w:pPr>
                        <w:pStyle w:val="P1"/>
                        <w:tabs>
                          <w:tab w:val="left" w:pos="5529" w:leader="none"/>
                          <w:tab w:val="left" w:pos="5812" w:leader="none"/>
                        </w:tabs>
                        <w:jc w:val="both"/>
                        <w:rPr>
                          <w:rStyle w:val="C3"/>
                          <w:b w:val="1"/>
                          <w:i w:val="1"/>
                          <w:sz w:val="20"/>
                        </w:rPr>
                      </w:pPr>
                      <w:r>
                        <w:rPr>
                          <w:rStyle w:val="C3"/>
                          <w:sz w:val="28"/>
                        </w:rPr>
          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C3"/>
          <w:b w:val="1"/>
          <w:sz w:val="28"/>
        </w:rPr>
        <w:tab/>
        <w:tab/>
        <w:tab/>
        <w:tab/>
        <w:tab/>
        <w:tab/>
        <w:tab/>
        <w:tab/>
        <w:tab/>
      </w:r>
    </w:p>
    <w:p>
      <w:pPr>
        <w:pStyle w:val="P1"/>
        <w:jc w:val="center"/>
        <w:rPr>
          <w:rStyle w:val="C3"/>
          <w:sz w:val="28"/>
        </w:rPr>
      </w:pPr>
    </w:p>
    <w:p>
      <w:pPr>
        <w:pStyle w:val="P1"/>
        <w:jc w:val="center"/>
        <w:rPr>
          <w:rStyle w:val="C3"/>
          <w:sz w:val="28"/>
        </w:rPr>
      </w:pPr>
    </w:p>
    <w:p>
      <w:pPr>
        <w:pStyle w:val="P1"/>
        <w:jc w:val="center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keepNext w:val="1"/>
        <w:ind w:firstLine="567"/>
        <w:jc w:val="both"/>
        <w:outlineLvl w:val="0"/>
        <w:rPr>
          <w:rStyle w:val="C3"/>
          <w:sz w:val="28"/>
        </w:rPr>
      </w:pPr>
      <w:r>
        <w:rPr>
          <w:rStyle w:val="C3"/>
          <w:sz w:val="28"/>
        </w:rPr>
        <w:t xml:space="preserve">В соответствии с Федеральным законом от 08.07.2024 № 172-ФЗ «О внесении изменений в ст. 2 и ст.5 в Федеральный закон от 27.07.2010 № 210-ФЗ «Об организации предоставления государственных и муниципальных услуг», Уставом </w:t>
      </w:r>
      <w:r>
        <w:rPr>
          <w:rStyle w:val="C3"/>
          <w:sz w:val="28"/>
        </w:rPr>
        <w:t>Ярищенского</w:t>
      </w:r>
      <w:r>
        <w:rPr>
          <w:rStyle w:val="C3"/>
          <w:sz w:val="28"/>
        </w:rPr>
        <w:t xml:space="preserve"> сельского поселения Колпнянского района Орловской области администрация </w:t>
      </w:r>
      <w:r>
        <w:rPr>
          <w:rStyle w:val="C3"/>
          <w:sz w:val="28"/>
        </w:rPr>
        <w:t>Ярищенского</w:t>
      </w:r>
      <w:r>
        <w:rPr>
          <w:rStyle w:val="C3"/>
          <w:sz w:val="28"/>
        </w:rPr>
        <w:t xml:space="preserve"> сельского поселения Колпнянского района Орловской области</w:t>
      </w:r>
    </w:p>
    <w:p>
      <w:pPr>
        <w:pStyle w:val="P1"/>
        <w:keepNext w:val="1"/>
        <w:ind w:firstLine="567"/>
        <w:jc w:val="both"/>
        <w:outlineLvl w:val="0"/>
        <w:rPr>
          <w:rStyle w:val="C3"/>
          <w:sz w:val="28"/>
        </w:rPr>
      </w:pP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ПОСТАНОВЛЯЕТ:</w:t>
      </w:r>
    </w:p>
    <w:p>
      <w:pPr>
        <w:pStyle w:val="P1"/>
        <w:jc w:val="center"/>
        <w:rPr>
          <w:rStyle w:val="C3"/>
          <w:b w:val="1"/>
          <w:sz w:val="28"/>
        </w:rPr>
      </w:pPr>
    </w:p>
    <w:p>
      <w:pPr>
        <w:pStyle w:val="P1"/>
        <w:tabs>
          <w:tab w:val="left" w:pos="5529" w:leader="none"/>
          <w:tab w:val="left" w:pos="5812" w:leader="none"/>
        </w:tabs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1. Утвердить административный регламент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сборах», согласно приложению.</w:t>
      </w:r>
    </w:p>
    <w:p>
      <w:pPr>
        <w:pStyle w:val="P1"/>
        <w:tabs>
          <w:tab w:val="left" w:pos="5529" w:leader="none"/>
          <w:tab w:val="left" w:pos="5812" w:leader="none"/>
        </w:tabs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2. Обнародовать настоящее постановление на информационных стендах </w:t>
      </w:r>
      <w:r>
        <w:rPr>
          <w:rStyle w:val="C3"/>
          <w:sz w:val="28"/>
        </w:rPr>
        <w:t>Ярищенского</w:t>
      </w:r>
      <w:r>
        <w:rPr>
          <w:rStyle w:val="C3"/>
          <w:sz w:val="28"/>
        </w:rPr>
        <w:t xml:space="preserve"> сельского поселения Колпнянского района Орловской области, а также разместить на официальном сайте в информационно-телекоммуникационной сети «Интернет» администрации Колпнянского района Орловской области по адресу: </w:t>
      </w:r>
      <w:r>
        <w:rPr>
          <w:rStyle w:val="C3"/>
          <w:sz w:val="28"/>
        </w:rPr>
        <w:fldChar w:fldCharType="begin"/>
      </w:r>
      <w:r>
        <w:instrText xml:space="preserve"> HYPERLINK "http://www.kolpna-adm.ru" </w:instrText>
      </w:r>
      <w:r>
        <w:fldChar w:fldCharType="separate"/>
      </w:r>
      <w:r>
        <w:rPr>
          <w:rStyle w:val="C6"/>
          <w:sz w:val="28"/>
        </w:rPr>
        <w:t>www.kolpna-adm.ru</w:t>
      </w:r>
      <w:r>
        <w:rPr>
          <w:rStyle w:val="C6"/>
          <w:sz w:val="28"/>
        </w:rPr>
        <w:fldChar w:fldCharType="end"/>
      </w:r>
      <w:r>
        <w:rPr>
          <w:rStyle w:val="C3"/>
          <w:sz w:val="28"/>
        </w:rPr>
        <w:t>.</w:t>
      </w:r>
    </w:p>
    <w:p>
      <w:pPr>
        <w:pStyle w:val="P1"/>
        <w:ind w:firstLine="567"/>
        <w:jc w:val="both"/>
        <w:rPr>
          <w:rStyle w:val="C3"/>
          <w:sz w:val="28"/>
        </w:rPr>
      </w:pPr>
      <w:r>
        <w:rPr>
          <w:rStyle w:val="C3"/>
          <w:sz w:val="28"/>
        </w:rPr>
        <w:t>3. Контроль над исполнением настоящего постановления оставить за собой.</w:t>
      </w: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>Глава сельского поселения</w:t>
        <w:tab/>
        <w:tab/>
        <w:tab/>
        <w:t xml:space="preserve">                               </w:t>
      </w:r>
      <w:r>
        <w:rPr>
          <w:rStyle w:val="C3"/>
          <w:sz w:val="28"/>
        </w:rPr>
        <w:t>С.В.Ларин</w:t>
      </w:r>
    </w:p>
    <w:p>
      <w:pPr>
        <w:pStyle w:val="P1"/>
        <w:jc w:val="right"/>
        <w:rPr>
          <w:rStyle w:val="C3"/>
          <w:sz w:val="28"/>
        </w:rPr>
      </w:pPr>
    </w:p>
    <w:p>
      <w:pPr>
        <w:pStyle w:val="P1"/>
        <w:jc w:val="right"/>
        <w:rPr>
          <w:rStyle w:val="C3"/>
          <w:sz w:val="28"/>
        </w:rPr>
      </w:pP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Приложение 1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к постановлению Администрации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  <w:r>
        <w:rPr>
          <w:rStyle w:val="C3"/>
          <w:sz w:val="28"/>
        </w:rPr>
        <w:t>Ярищенского</w:t>
      </w:r>
      <w:r>
        <w:rPr>
          <w:rStyle w:val="C3"/>
          <w:sz w:val="28"/>
        </w:rPr>
        <w:t xml:space="preserve"> сельского поселения</w:t>
      </w:r>
    </w:p>
    <w:p>
      <w:pPr>
        <w:pStyle w:val="P1"/>
        <w:jc w:val="right"/>
        <w:rPr>
          <w:rStyle w:val="C3"/>
          <w:sz w:val="20"/>
        </w:rPr>
      </w:pPr>
      <w:r>
        <w:rPr>
          <w:rStyle w:val="C3"/>
          <w:sz w:val="28"/>
        </w:rPr>
        <w:t>№</w:t>
      </w:r>
      <w:r>
        <w:rPr>
          <w:rStyle w:val="C3"/>
          <w:sz w:val="28"/>
        </w:rPr>
        <w:t>5</w:t>
      </w:r>
      <w:r>
        <w:rPr>
          <w:rStyle w:val="C3"/>
          <w:sz w:val="28"/>
        </w:rPr>
        <w:t xml:space="preserve">     от</w:t>
      </w:r>
      <w:r>
        <w:rPr>
          <w:rStyle w:val="C3"/>
          <w:sz w:val="28"/>
        </w:rPr>
        <w:t xml:space="preserve"> 09.02.</w:t>
      </w:r>
      <w:r>
        <w:rPr>
          <w:rStyle w:val="C3"/>
          <w:sz w:val="28"/>
        </w:rPr>
        <w:t>2026 года</w:t>
      </w:r>
    </w:p>
    <w:p>
      <w:pPr>
        <w:pStyle w:val="P1"/>
        <w:jc w:val="right"/>
        <w:rPr>
          <w:rStyle w:val="C3"/>
          <w:sz w:val="20"/>
        </w:rPr>
      </w:pP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АДМИНИСТРАТИВНЫЙ РЕГЛАМЕНТ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ПО ПРЕДОСТАВЛЕНИЮ МУНИЦИПАЛЬНОЙ УСЛУГИ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</w:p>
    <w:p>
      <w:pPr>
        <w:pStyle w:val="P1"/>
        <w:jc w:val="center"/>
        <w:rPr>
          <w:rStyle w:val="C3"/>
          <w:sz w:val="28"/>
        </w:rPr>
      </w:pP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РАЗДЕЛ I.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ОБЩИЕ ПОЛОЖЕНИЯ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1.1.Административный регламент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 на территории муниципального образования </w:t>
      </w:r>
      <w:r>
        <w:rPr>
          <w:rStyle w:val="C3"/>
          <w:rFonts w:ascii="Times New Roman" w:hAnsi="Times New Roman"/>
          <w:sz w:val="28"/>
        </w:rPr>
        <w:t>Ярищенское</w:t>
      </w:r>
      <w:r>
        <w:rPr>
          <w:rStyle w:val="C3"/>
          <w:rFonts w:ascii="Times New Roman" w:hAnsi="Times New Roman"/>
          <w:sz w:val="28"/>
        </w:rPr>
        <w:t xml:space="preserve"> сельское поселение Колпнянского района Орловской области (далее -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1.2. Муниципальная услуга предоставляется администрацией </w:t>
      </w:r>
      <w:r>
        <w:rPr>
          <w:rStyle w:val="C3"/>
          <w:rFonts w:ascii="Times New Roman" w:hAnsi="Times New Roman"/>
          <w:sz w:val="28"/>
        </w:rPr>
        <w:t>Ярищенского</w:t>
      </w:r>
      <w:r>
        <w:rPr>
          <w:rStyle w:val="C3"/>
          <w:rFonts w:ascii="Times New Roman" w:hAnsi="Times New Roman"/>
          <w:sz w:val="28"/>
        </w:rPr>
        <w:t xml:space="preserve"> сельского поселения Колпнянского района Орловской области.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Исполнение муниципальной услуги в администрации </w:t>
      </w:r>
      <w:r>
        <w:rPr>
          <w:rStyle w:val="C3"/>
          <w:rFonts w:ascii="Times New Roman" w:hAnsi="Times New Roman"/>
          <w:sz w:val="28"/>
        </w:rPr>
        <w:t>Ярищенского</w:t>
      </w:r>
      <w:r>
        <w:rPr>
          <w:rStyle w:val="C3"/>
          <w:rFonts w:ascii="Times New Roman" w:hAnsi="Times New Roman"/>
          <w:sz w:val="28"/>
        </w:rPr>
        <w:t xml:space="preserve"> сельского поселения осуществляет специалист.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1.3. Конечным результатом предоставления услуги является: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1) письменное разъяснение по вопросам применения муниципальных правовых актов о налогах и сборах;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2) письменный отказ в предоставлении муниципальной услуги.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1.4.  Муниципальная услуга реализуется по заявлению физических и юридических лиц (далее — заявитель).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1.5.  Предоставление муниципальной услуги осуществляется на бесплатной основе.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РАЗДЕЛ II.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СТАНДАРТ ПРЕДОСТАВЛЕНИЯ УСЛУГИ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2.1 Порядок информирования о предоставлении муниципальной услуги.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Информация о муниципальной услуге предоставляется непосредственно в помещении администрации, а также с использованием средств телефонной связи электронного информирования, вычислительной и электронной техники посредством размещения на интернет-ресурсах администрации.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Информацию о процедурах предоставления муниципальной услуги можно получить: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Орловская область, Колпнянский район, с. </w:t>
      </w:r>
      <w:r>
        <w:rPr>
          <w:rStyle w:val="C3"/>
          <w:rFonts w:ascii="Times New Roman" w:hAnsi="Times New Roman"/>
          <w:sz w:val="28"/>
        </w:rPr>
        <w:t>Ярище, ул.Центральная, д.22</w:t>
      </w:r>
      <w:r>
        <w:rPr>
          <w:rStyle w:val="C3"/>
          <w:rFonts w:ascii="Times New Roman" w:hAnsi="Times New Roman"/>
          <w:sz w:val="28"/>
        </w:rPr>
        <w:t xml:space="preserve">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Понедельник-пятница с 8:00 до 17:00 часов, перерыв с 12:00 до 13:00 часов. Официальный сайт: https://kolpna-adm.ru/article299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Телефон для справок: 8(48674)2-3</w:t>
      </w:r>
      <w:r>
        <w:rPr>
          <w:rStyle w:val="C3"/>
          <w:rFonts w:ascii="Times New Roman" w:hAnsi="Times New Roman"/>
          <w:sz w:val="28"/>
        </w:rPr>
        <w:t>4</w:t>
      </w:r>
      <w:r>
        <w:rPr>
          <w:rStyle w:val="C3"/>
          <w:rFonts w:ascii="Times New Roman" w:hAnsi="Times New Roman"/>
          <w:sz w:val="28"/>
        </w:rPr>
        <w:t>-</w:t>
      </w:r>
      <w:r>
        <w:rPr>
          <w:rStyle w:val="C3"/>
          <w:rFonts w:ascii="Times New Roman" w:hAnsi="Times New Roman"/>
          <w:sz w:val="28"/>
        </w:rPr>
        <w:t>34</w:t>
      </w:r>
      <w:r>
        <w:rPr>
          <w:rStyle w:val="C3"/>
          <w:rFonts w:ascii="Times New Roman" w:hAnsi="Times New Roman"/>
          <w:sz w:val="28"/>
        </w:rPr>
        <w:t>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2.2 Заявление с документами принимаются по адресам: Орловская область, Колпнянский район, с. </w:t>
      </w:r>
      <w:r>
        <w:rPr>
          <w:rStyle w:val="C3"/>
          <w:rFonts w:ascii="Times New Roman" w:hAnsi="Times New Roman"/>
          <w:sz w:val="28"/>
        </w:rPr>
        <w:t>Ярище, ул.Центральная, д.22</w:t>
      </w:r>
      <w:r>
        <w:rPr>
          <w:rStyle w:val="C3"/>
          <w:rFonts w:ascii="Times New Roman" w:hAnsi="Times New Roman"/>
          <w:sz w:val="28"/>
        </w:rPr>
        <w:t xml:space="preserve">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Понедельник-пятница с 8:00 до 17:00 часов, перерыв с 12:00 до 13:00 часов. Официальный сайт: https://kolpna-adm.ru/article299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Телефон для справок: 8(48674)2-3</w:t>
      </w:r>
      <w:r>
        <w:rPr>
          <w:rStyle w:val="C3"/>
          <w:rFonts w:ascii="Times New Roman" w:hAnsi="Times New Roman"/>
          <w:sz w:val="28"/>
        </w:rPr>
        <w:t>4</w:t>
      </w:r>
      <w:r>
        <w:rPr>
          <w:rStyle w:val="C3"/>
          <w:rFonts w:ascii="Times New Roman" w:hAnsi="Times New Roman"/>
          <w:sz w:val="28"/>
        </w:rPr>
        <w:t>-</w:t>
      </w:r>
      <w:r>
        <w:rPr>
          <w:rStyle w:val="C3"/>
          <w:rFonts w:ascii="Times New Roman" w:hAnsi="Times New Roman"/>
          <w:sz w:val="28"/>
        </w:rPr>
        <w:t>34</w:t>
      </w:r>
      <w:r>
        <w:rPr>
          <w:rStyle w:val="C3"/>
          <w:rFonts w:ascii="Times New Roman" w:hAnsi="Times New Roman"/>
          <w:sz w:val="28"/>
        </w:rPr>
        <w:t>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2.3 Муниципальную услугу предоставляет специалист </w:t>
      </w:r>
      <w:r>
        <w:rPr>
          <w:rStyle w:val="C3"/>
          <w:rFonts w:ascii="Times New Roman" w:hAnsi="Times New Roman"/>
          <w:sz w:val="28"/>
        </w:rPr>
        <w:t>Ярищенского</w:t>
      </w:r>
      <w:r>
        <w:rPr>
          <w:rStyle w:val="C3"/>
          <w:rFonts w:ascii="Times New Roman" w:hAnsi="Times New Roman"/>
          <w:sz w:val="28"/>
        </w:rPr>
        <w:t xml:space="preserve"> сельского поселения Колпнянского района Орловской области.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2.4 Форма запроса о предоставлении услуги указана в Приложении 1. Юридические лица, а также органы государственной власти направляют запросы на фирменных бланках с печатью.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2.5 Перечень документов, необходимых для получения услуги, указан в приложении 2. Уполномоченные органы запрашивают документы, указанные в приложении 2,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Заявители (представители заявителя) при подаче заявления вправе приложить к нему документы, указанные в приложении 2, если такие документы не находятся в распоряжении органа государственной власти, органах местного самоуправления либо подведомственных государственным органам или органам местного самоуправления организаций.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2.6. Общий срок предоставления органом местного самоуправления муниципальной услуги по присвоению адреса не должен превышать 15 календарных дней со дня регистрации заявления.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2.6.1. Заявление и необходимые документы могут быть представлены в администрацию следующими способами: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посредством личного обращения заявителя или его представителем, имеющем документ, подтверждающий полномочия представителя;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посредством направления надлежащим образом заверенных копий документов посредством почтовой связи (по почте). Факт подтверждения направления документов по почте лежит на заявителе;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посредством использования информационно-телекоммуникационных сетей общего пользования, в том числе сети «Интернет». Основанием для начала предоставления муниципальной услуги в данном случае является направление обращения.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2.7. В случае, если для предоставления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Документы, подтверждающие получение согласия, могут быть представлены, в том числе в форме электронного документа. Действие настоящего положения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2.7.1. Заявитель вправе представить в администрацию документы, запрашиваемые по каналам межведомственного взаимодействия, по собственной инициативе, или любые документы, необходимые с его точки зрения, для пояснения истории объекта запроса.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2.7.2.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2.7.3.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2.7.4. Порядок предоставления результатов государственной или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настоящей статьи.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2.8. Исчерпывающий перечень оснований для отказа в предоставлении муниципальной услуги: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1) отсутствие у заявителя права и соответствующих полномочий на получение муниципальной услуги;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2) представление заявителем неполного комплекта документов, или их оригиналов, которые он обязан предоставить в соответствии с перечнем, установленным приложением №2 к настоящему регламенту, или предоставление с заявлением документов несоответствующих действующему законодательству;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3) отсутствие сведений о заявителе в едином государственном реестре юридических лиц (для юридических лиц) или едином государственном реестре индивидуальных предпринимателей (для индивидуальных предпринимателей);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4) наличие в представленных документах противоречивых сведений;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5) отсутствие в представленных документах сведений необходимых для оказания муниципальной услуги.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2.9. Размер платы, взимаемой с заявителя при предоставлении муниципальной услуги.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Муниципальная услуга предоставляется без взимания государственной пошлины или иной платы.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2.10. Максимальный срок ожидания в очереди при подаче запроса о предоставлении муниципальной услуги (документов, необходимых для предоставления услуги) и при получении результата предоставления муниципальной услуги не должен превышать 15 минут.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2.11. Срок регистрации запроса заявителя о предоставлении муниципальной услуги.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Запрос заявителя о предоставлении муниципальной услуги регистрируется в день обращения заявителя посредством занесения соответствующих сведений в соответствующие документы по делопроизводству администрацию присвоением регистрационного номера.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2.12.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предоставлении таких услуг.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2.12.1. Основными требованиями к месту предоставления муниципальной услуги являются: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наличие сектора для информирования заявителей, который должен быть оборудован информационным стендом;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наличие сектора ожидания, который оборудуется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количество мест для сидения определяется согласно предполагаемой нагрузке на одну штатную единицу должностных лиц, предоставляющих услугу, но не менее 3 (трёх);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2.13. На информационных стендах размещаются следующие информационные материалы: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текст настоящего регламента;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сведения о перечне оказываемых муниципальных услуг;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адрес электронной почты администрации, официального сайта администрации.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2.14. Показателем доступности и качества муниципальной услуги является возможность: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получать услугу своевременно и в соответствии со стандартом предоставления услуги;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получать полную, актуальную и достоверную информацию о порядке предоставления услуги, в том числе с использованием информационно-телекоммуникационных технологий;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получать информацию о результате предоставления услуги;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администрации.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2.14.1. Основные требования к качеству предоставления муниципальной услуги: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своевременность предоставления услуги;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достоверность и полнота информирования заявителя о ходе рассмотрения его заявления;   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удобство и доступность получения заявителем информации о порядке предоставления услуги;  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возможность получения услуги с помощью универсальной электронной карты в случаях, предусмотренных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актами.  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2.14.2. Показателями качества предоставления муниципальной услуги являются: 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при предоставлении муниципальной услуги непосредственного взаимодействия гражданина с должностным лицом, осуществляющим предоставление муниципальной услуги, не требуется.  В случаи необходимости такого взаимодействия при оказании услуги инвалидам, количество взаимодействий заявителя с должностными лицами при предоставлении муниципальной услуги устанавливается не более 3 (трёх) раз;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допуск на объекты сурдопереводчика и тифлосурдопереводчика;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 2.14.3. Соответствие исполнения административного регламента показателям доступности и качества предоставления муниципальной услуги осуществляется на основе анализа практики применения административного регламента, который проводится администрацией один раз в год.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Информация о муниципальной услуге размещается в электронной форме в информационно-телекоммуникационной сети «Интернет».   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РАЗДЕЛ III.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АДМИНИСТРАТИВНЫЕ ПРОЦЕДУРЫ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3.1. При исполнении муниципальной услуги выполняются следующие административные процедуры: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1) прием и регистрация заявления и прилагаемых к нему документов;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2) проверка представленных документов;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3) подготовка, утверждение и предоставление постановления о присвоении, изменении и аннулировании адреса, либо мотивированного отказа в предоставлении постановления о присвоении.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3.2. Прием заявления и прилагаемых к нему документов.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3.2.1.  Основанием для начала предоставления муниципальной услуги является факт подачи заявителем заявления на присвоение адреса с приложением документов.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3.2.2.  Заявление может быть подано в администрацию.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Срок ожидания в очереди при подаче заявления и документов не должен превышать 15 минут.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3.2.3 Требования к организации и ведению приема получателей муниципальной услуги.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Прием заявлений в администрации ведется без предварительной записи в порядке живой очереди.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3.2.4. Заявление с прилагаемыми документами в администрации принимаются специалистом, являющимся ответственным за подготовку Постановления о присвоении адреса.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3.3. Проверка представленных документов и подготовка проекта.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3.3.1. Проверку представленных документов осуществляет начальник сектора земельных отношений налогов и сборов.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3.3.2. В случае установления комплектности представленных документов, уполномоченное лицо администрации </w:t>
      </w:r>
      <w:r>
        <w:rPr>
          <w:rStyle w:val="C3"/>
          <w:rFonts w:ascii="Times New Roman" w:hAnsi="Times New Roman"/>
          <w:sz w:val="28"/>
        </w:rPr>
        <w:t>Ярищенского</w:t>
      </w:r>
      <w:r>
        <w:rPr>
          <w:rStyle w:val="C3"/>
          <w:rFonts w:ascii="Times New Roman" w:hAnsi="Times New Roman"/>
          <w:sz w:val="28"/>
        </w:rPr>
        <w:t xml:space="preserve"> сельского поселения Колпнянского района Орловской области в течение 15 календарных дней со дня подачи заявителем заявления обеспечивает подготовку письменного разъяснения по вопросам применения муниципальных правовых актов о налогах и сборах и подписывает его у главы администрации сельского поселения.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3.3.3. Срок регистрации с момента поступления обращения – не более 3 дней. В случае поступления обращения в день, предшествующий праздничным или выходным, их регистрация производится в рабочий день, следующий за праздничным или выходными днями.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3.4. Предоставление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Основаниями для отказа   являются: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- случаи отсутствия документов, установленных настоящим Регламентом;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- нарушение оформления представляемых документов;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- отказ заявителя представить для обозрения подлинные документы или отсутствие заверенных надлежащим образом копий документов.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Представленные документы по форме и содержанию должны соответствовать действующему законодательству РФ, нормативным актам Ростовской области, актам органов местного самоуправления. В противном случае в присвоении и регистрации адреса заявителю отказывается.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В течение 15 календарных дней со дня получения заявления подготавливается уполномоченным лицом администрации сельского поселения и направляется заявителю мотивированный отказ, за подписью главы администрации </w:t>
      </w:r>
      <w:r>
        <w:rPr>
          <w:rStyle w:val="C3"/>
          <w:rFonts w:ascii="Times New Roman" w:hAnsi="Times New Roman"/>
          <w:sz w:val="28"/>
        </w:rPr>
        <w:t>Ярищенского</w:t>
      </w:r>
      <w:r>
        <w:rPr>
          <w:rStyle w:val="C3"/>
          <w:rFonts w:ascii="Times New Roman" w:hAnsi="Times New Roman"/>
          <w:sz w:val="28"/>
        </w:rPr>
        <w:t xml:space="preserve"> сельского поселения Колпнянского района Орловской области.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После устранения причин, явившихся основанием для отказа, заявитель подает заявление заново и необходимые документы, указанные в Приложении 2, в порядке, установленном настоящим регламентом.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3.5. Письменные разъяснения по вопросам применения муниципальных правовых актов о налогах и сборах, либо письменный отказ в предоставлении муниципальной услуги изготавливается в 3 экземплярах, 2 из которых выдаются заявителю и один на бумажном носителе со всеми предоставленными документами, установленными в Приложении 2 настоящего Регламента, хранится в архиве </w:t>
      </w:r>
      <w:r>
        <w:rPr>
          <w:rStyle w:val="C3"/>
          <w:rFonts w:ascii="Times New Roman" w:hAnsi="Times New Roman"/>
          <w:sz w:val="28"/>
        </w:rPr>
        <w:t>Ярищенского</w:t>
      </w:r>
      <w:r>
        <w:rPr>
          <w:rStyle w:val="C3"/>
          <w:rFonts w:ascii="Times New Roman" w:hAnsi="Times New Roman"/>
          <w:sz w:val="28"/>
        </w:rPr>
        <w:t xml:space="preserve"> сельского поселения Колпнянского района Орловской области.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3.6. Выдача письменного разъяснения по вопросам применения муниципальных правовых актов о налогах и сборах, либо письменный отказ в предоставлении муниципальной услуги   заявителю осуществляется в рабочее время администрации.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Раздел IV.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Формы контроля за исполнением административного регламента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4.1. За невыполнение или ненадлежащее выполнение законодательства Российской Федерации, Ростовской области по вопросам организации и предоставления муниципальной услуги, а также требований настоящего регламента, ответственное лицо администрации, в чьи обязанности входит оказание муниципальной услуги   несут ответственность в соответствии с действующим законодательством.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4.2. Текущий контроль за соблюдением административных процедур по предоставлению муниципальной услуги осуществляет ответственное лицо администрации, в чьи обязанности входит оказание муниципальной услуги.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Ответственность должностных лиц закрепляется их должностными инструкциями.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4.3. Контроль за полнотой и качеством предоставления муниципальной услуги осуществляется главой администрации поселения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ответственных лиц администрации, в чьи обязанности входит оказание муниципальной услуги.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Периодичность проведения проверок может носить плановый характер (осуществляться 1 раз в год) и внеплановый характер (по конкретному обращению заявителей).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Раздел V.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5.1.  Заявитель вправе подать жалобу на решение и (или) действие (бездействие) администрации, а также их должностных лиц, повлекшее за собой нарушение его прав при предоставлении муниципальной услуги, в соответствии с законодательством Российской Федерации, Ростовской области и муниципальными правовыми актами.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5.2. Заявитель может обратиться с жалобой, в том числе в следующих случаях: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1) нарушение срока регистрации запроса заявителя о предоставлении муниципальной услуги;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2) нарушение срока предоставления муниципальной услуги;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7) отказ администрации, как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исправлений.»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5.3. Жалоба на нарушение порядка предоставления муниципальной услуги, выразившееся в неправомерных решениях и действиях (бездействии) сотрудников администрации, рассматривается администрацией.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5.2. Жалоба на решения и действия (бездействия) администрации, как органа, предоставляющего муниципальную услугу, должностного лица органа, предоставляющего муниципальную услугу, либо муниципального служащего (далее - жалоба) подаётся в письменной форме на бумажном носителе, в электронной форме и 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услуг, а также может быть принята при личном приеме заявителя, в органе, оказывающем услугу, информация о котором предоставлена в приложении №1 к настоящему регламенту.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5.3. В жалобе заявителем в обязательном порядке указывается: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 5.4.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связанных с оказанием муниципальных услуг,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5.5. По результатам рассмотрения жалобы орган, предоставляющий муниципальную услугу, принимает решение об удовлетворении жалобы либо отказывает в удовлетворении жалобы.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Решение об удовлетворении жалобы принимается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5.6. Не позднее дня, следующего за днем принятия решения, указанного в пункте 5.5.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5.7. В случае установления в ходе, или по результатам,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связанных с оказанием муниципальных услуг, незамедлительно направляет имеющиеся материалы в органы прокуратуры.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Раздел VI.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Технической ошибкой являются описки, опечатки, грамматические или арифметические ошибки либо подобные ошибки, допущенные Администрацией в выданных в результате предоставления муниципальной услуги документах.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В случае выявления технической ошибки в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допущенной технической ошибки.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является поступление в Администрацию заявления об исправлении опечаток и (или) ошибок в документах, выданных в результате предоставления муниципальной услуги. В заявлении об исправлении ошибки (опечатки) указываются: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1) наименование документа, в котором обнаружена техническая ошибка;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2) указание на обнаруженную техническую ошибку с ее описанием;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3) 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 Заявление об исправлении ошибки (опечатки) с необходимыми документами регистрируется в Администрации.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По результатам рассмотрения заявления об исправлении ошибки (опечатки) и прилагаемых документов Администрация принимает решение об 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обстоятельств, свидетельствующих о наличии технической ошибки, в форме уведомление об отказе в исправлении технической ошибки. Срок рассмотрения заявления об исправлении технической ошибки составляет 15 рабочих дней.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Специалист Администрации в течение одного рабочего дня со дня регистрации решения об исправлении технической ошибки либо уведомления об отказе в исправлении технической ошибки уведомляет заявителя о принятом решении.  Специалист Администрации выдает заявителю решение об исправлении технической ошибки либо уведомление об отказе в исправлении технической ошибки лично либо направляет по электронной почте по адресу, указанному заявителем в заявлении. 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 Результатом административной процедуры является: исправленные документы, являющиеся результатом предоставления муниципальной услуги; мотивированный отказ в исправлении опечаток и (или) ошибок, допущенных в документах, выданных в результате предоставления муниципальной услуги. 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Раздел VII.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 следующего содержания: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дубликата.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документа), в произвольной форме в адрес администрации сельского поселения.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Заявление о выдаче дубликата документа может быть подано заявителем в администрации сельского поселения одним из следующих способов: лично, почтой, по электронной почте.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Основаниями для отказа в выдаче заявителю дубликата документа, являются: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2) представление заявления о выдаче дубликата документа неуполномоченным лицом.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Работник администрации сельского поселения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с даты регистрации соответствующего заявления.»</w:t>
      </w: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4"/>
        <w:ind w:firstLine="709"/>
        <w:jc w:val="both"/>
        <w:rPr>
          <w:rStyle w:val="C3"/>
          <w:rFonts w:ascii="Times New Roman" w:hAnsi="Times New Roman"/>
          <w:sz w:val="28"/>
        </w:rPr>
      </w:pPr>
    </w:p>
    <w:p>
      <w:pPr>
        <w:pStyle w:val="P1"/>
        <w:jc w:val="right"/>
        <w:rPr>
          <w:rStyle w:val="C3"/>
          <w:sz w:val="28"/>
        </w:rPr>
      </w:pP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Приложение 1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к Административному регламенту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</w:p>
    <w:p>
      <w:pPr>
        <w:pStyle w:val="P1"/>
        <w:ind w:firstLine="3780"/>
        <w:jc w:val="both"/>
        <w:rPr>
          <w:rStyle w:val="C3"/>
          <w:sz w:val="28"/>
        </w:rPr>
      </w:pPr>
      <w:r>
        <w:rPr>
          <w:rStyle w:val="C3"/>
          <w:sz w:val="28"/>
        </w:rPr>
        <w:t>форма заявления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 xml:space="preserve">В администрацию </w:t>
      </w:r>
      <w:r>
        <w:rPr>
          <w:rStyle w:val="C3"/>
          <w:sz w:val="28"/>
        </w:rPr>
        <w:t>Ярищенского</w:t>
      </w:r>
      <w:r>
        <w:rPr>
          <w:rStyle w:val="C3"/>
          <w:sz w:val="28"/>
        </w:rPr>
        <w:t xml:space="preserve"> сельского поселения</w:t>
      </w:r>
    </w:p>
    <w:p>
      <w:pPr>
        <w:pStyle w:val="P1"/>
        <w:jc w:val="right"/>
        <w:rPr>
          <w:rStyle w:val="C3"/>
          <w:sz w:val="28"/>
        </w:rPr>
      </w:pP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от __________________________________________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(ФИО физического лица)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____________________________________________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(ФИО руководителя организации)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____________________________________________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(адрес)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____________________________________________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(контактный телефон)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ЗАЯВЛЕНИЕ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по даче письменных разъяснений по вопросам применения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муниципальных правовых актов о налогах и сборах</w:t>
      </w: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ind w:firstLine="708"/>
        <w:jc w:val="both"/>
        <w:rPr>
          <w:rStyle w:val="C3"/>
          <w:sz w:val="28"/>
        </w:rPr>
      </w:pPr>
      <w:r>
        <w:rPr>
          <w:rStyle w:val="C3"/>
          <w:sz w:val="28"/>
        </w:rPr>
        <w:t>Прошу дать разъяснение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>Заявитель: _______________________________________________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>(Ф.И.О., должность представителя (подпись)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>юридического лица; Ф.И.О. гражданина)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>«__»__________ 20____ г. М.П.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</w:p>
    <w:p>
      <w:pPr>
        <w:pStyle w:val="P1"/>
        <w:rPr>
          <w:rStyle w:val="C3"/>
          <w:sz w:val="28"/>
        </w:rPr>
      </w:pPr>
    </w:p>
    <w:p>
      <w:pPr>
        <w:pStyle w:val="P1"/>
        <w:rPr>
          <w:rStyle w:val="C3"/>
          <w:sz w:val="28"/>
        </w:rPr>
      </w:pP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Приложение 2</w:t>
      </w:r>
    </w:p>
    <w:p>
      <w:pPr>
        <w:pStyle w:val="P1"/>
        <w:jc w:val="right"/>
        <w:rPr>
          <w:rStyle w:val="C3"/>
          <w:sz w:val="28"/>
        </w:rPr>
      </w:pPr>
      <w:r>
        <w:rPr>
          <w:rStyle w:val="C3"/>
          <w:sz w:val="28"/>
        </w:rPr>
        <w:t>к Административному регламенту</w:t>
      </w:r>
    </w:p>
    <w:p>
      <w:pPr>
        <w:pStyle w:val="P1"/>
        <w:jc w:val="right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 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ПЕРЕЧЕНЬ</w:t>
      </w:r>
    </w:p>
    <w:p>
      <w:pPr>
        <w:pStyle w:val="P1"/>
        <w:jc w:val="center"/>
        <w:rPr>
          <w:rStyle w:val="C3"/>
          <w:sz w:val="28"/>
        </w:rPr>
      </w:pPr>
      <w:r>
        <w:rPr>
          <w:rStyle w:val="C3"/>
          <w:sz w:val="28"/>
        </w:rPr>
        <w:t>документов, необходимых для предоставления муниципальной услуги:</w:t>
      </w:r>
    </w:p>
    <w:p>
      <w:pPr>
        <w:pStyle w:val="P1"/>
        <w:jc w:val="center"/>
        <w:rPr>
          <w:rStyle w:val="C3"/>
          <w:sz w:val="28"/>
        </w:rPr>
      </w:pP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- предъявляется документ, удостоверяющий личность физического лица (его представителя), </w:t>
      </w:r>
    </w:p>
    <w:p>
      <w:pPr>
        <w:pStyle w:val="P1"/>
        <w:jc w:val="both"/>
        <w:rPr>
          <w:rStyle w:val="C3"/>
          <w:sz w:val="28"/>
        </w:rPr>
      </w:pPr>
      <w:r>
        <w:rPr>
          <w:rStyle w:val="C3"/>
          <w:sz w:val="28"/>
        </w:rPr>
        <w:t xml:space="preserve">- представителем физического или юридического лица, предъявляется документ, подтверждающий полномочия представителя физического или юридического лица (при подаче заявления представителем). </w:t>
      </w:r>
    </w:p>
    <w:sectPr>
      <w:footerReference xmlns:r="http://schemas.openxmlformats.org/officeDocument/2006/relationships" w:type="default" r:id="RelFtr1"/>
      <w:type w:val="nextPage"/>
      <w:pgSz w:w="11906" w:h="16838" w:code="9"/>
      <w:pgMar w:left="1080" w:right="1080" w:top="1440" w:bottom="1440" w:header="709" w:footer="709" w:gutter="567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5"/>
      <w:jc w:val="right"/>
      <w:rPr>
        <w:rStyle w:val="C3"/>
        <w:sz w:val="22"/>
      </w:rPr>
    </w:pPr>
  </w:p>
</w:ftr>
</file>

<file path=word/numbering.xml><?xml version="1.0" encoding="utf-8"?>
<w:numbering xmlns:w="http://schemas.openxmlformats.org/wordprocessingml/2006/main">
  <w:abstractNum w:abstractNumId="0">
    <w:nsid w:val="4F121C7D"/>
    <w:multiLevelType w:val="multilevel"/>
    <w:lvl w:ilvl="0">
      <w:start w:val="1"/>
      <w:numFmt w:val="decimal"/>
      <w:suff w:val="tab"/>
      <w:lvlText w:val="%1."/>
      <w:lvlJc w:val="left"/>
      <w:pPr>
        <w:ind w:hanging="495" w:left="495"/>
      </w:pPr>
      <w:rPr/>
    </w:lvl>
    <w:lvl w:ilvl="1">
      <w:start w:val="1"/>
      <w:numFmt w:val="decimal"/>
      <w:suff w:val="tab"/>
      <w:lvlText w:val="%1.%2."/>
      <w:lvlJc w:val="left"/>
      <w:pPr>
        <w:ind w:hanging="720" w:left="72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1080" w:left="108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440" w:left="144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800" w:left="180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800" w:left="180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2160" w:left="216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next w:val="P1"/>
    <w:qFormat/>
    <w:pPr/>
    <w:rPr>
      <w:sz w:val="24"/>
    </w:rPr>
  </w:style>
  <w:style w:type="paragraph" w:styleId="P2">
    <w:name w:val="ConsNormal"/>
    <w:next w:val="P2"/>
    <w:pPr>
      <w:widowControl w:val="0"/>
      <w:ind w:firstLine="720" w:right="19772"/>
    </w:pPr>
    <w:rPr>
      <w:rFonts w:ascii="Arial" w:hAnsi="Arial"/>
      <w:sz w:val="26"/>
    </w:rPr>
  </w:style>
  <w:style w:type="paragraph" w:styleId="P3">
    <w:name w:val="Standard"/>
    <w:next w:val="P3"/>
    <w:pPr>
      <w:suppressAutoHyphens w:val="1"/>
      <w:spacing w:lineRule="auto" w:line="276" w:after="200"/>
    </w:pPr>
    <w:rPr>
      <w:rFonts w:ascii="Calibri" w:hAnsi="Calibri"/>
      <w:sz w:val="22"/>
    </w:rPr>
  </w:style>
  <w:style w:type="paragraph" w:styleId="P4">
    <w:name w:val="Без интервала"/>
    <w:next w:val="P4"/>
    <w:qFormat/>
    <w:pPr>
      <w:widowControl w:val="0"/>
      <w:suppressAutoHyphens w:val="1"/>
    </w:pPr>
    <w:rPr>
      <w:rFonts w:ascii="Calibri" w:hAnsi="Calibri"/>
      <w:sz w:val="22"/>
    </w:rPr>
  </w:style>
  <w:style w:type="paragraph" w:styleId="P5">
    <w:name w:val="ConsPlusNormal"/>
    <w:next w:val="P5"/>
    <w:pPr>
      <w:widowControl w:val="0"/>
    </w:pPr>
    <w:rPr>
      <w:rFonts w:ascii="Arial" w:hAnsi="Arial"/>
    </w:rPr>
  </w:style>
  <w:style w:type="paragraph" w:styleId="P6">
    <w:name w:val="Заголовок 1"/>
    <w:basedOn w:val="P1"/>
    <w:next w:val="P1"/>
    <w:qFormat/>
    <w:pPr>
      <w:keepNext w:val="1"/>
      <w:jc w:val="center"/>
      <w:outlineLvl w:val="0"/>
    </w:pPr>
    <w:rPr>
      <w:sz w:val="28"/>
    </w:rPr>
  </w:style>
  <w:style w:type="paragraph" w:styleId="P7">
    <w:name w:val="Заголовок 2"/>
    <w:basedOn w:val="P1"/>
    <w:next w:val="P1"/>
    <w:qFormat/>
    <w:pPr>
      <w:keepNext w:val="1"/>
      <w:jc w:val="right"/>
      <w:outlineLvl w:val="1"/>
    </w:pPr>
    <w:rPr>
      <w:sz w:val="28"/>
    </w:rPr>
  </w:style>
  <w:style w:type="paragraph" w:styleId="P8">
    <w:name w:val="Заголовок 3"/>
    <w:basedOn w:val="P1"/>
    <w:next w:val="P1"/>
    <w:qFormat/>
    <w:pPr>
      <w:keepNext w:val="1"/>
      <w:outlineLvl w:val="2"/>
    </w:pPr>
    <w:rPr>
      <w:sz w:val="28"/>
    </w:rPr>
  </w:style>
  <w:style w:type="paragraph" w:styleId="P9">
    <w:name w:val="Текст выноски"/>
    <w:basedOn w:val="P1"/>
    <w:next w:val="P9"/>
    <w:pPr/>
    <w:rPr>
      <w:rFonts w:ascii="Tahoma" w:hAnsi="Tahoma"/>
      <w:sz w:val="16"/>
    </w:rPr>
  </w:style>
  <w:style w:type="paragraph" w:styleId="P10">
    <w:name w:val="Основной текст 2"/>
    <w:basedOn w:val="P1"/>
    <w:next w:val="P10"/>
    <w:pPr>
      <w:jc w:val="both"/>
    </w:pPr>
    <w:rPr>
      <w:sz w:val="28"/>
    </w:rPr>
  </w:style>
  <w:style w:type="paragraph" w:styleId="P11">
    <w:name w:val="Основной текст с отступом 3"/>
    <w:basedOn w:val="P1"/>
    <w:next w:val="P11"/>
    <w:pPr>
      <w:ind w:firstLine="720"/>
      <w:jc w:val="both"/>
    </w:pPr>
    <w:rPr>
      <w:b w:val="1"/>
      <w:sz w:val="28"/>
    </w:rPr>
  </w:style>
  <w:style w:type="paragraph" w:styleId="P12">
    <w:name w:val="Верхний колонтитул"/>
    <w:basedOn w:val="P1"/>
    <w:next w:val="P12"/>
    <w:link w:val="C7"/>
    <w:pPr>
      <w:tabs>
        <w:tab w:val="center" w:pos="4677" w:leader="none"/>
        <w:tab w:val="right" w:pos="9355" w:leader="none"/>
      </w:tabs>
    </w:pPr>
    <w:rPr/>
  </w:style>
  <w:style w:type="paragraph" w:styleId="P13">
    <w:name w:val="Основной текст"/>
    <w:basedOn w:val="P1"/>
    <w:next w:val="P13"/>
    <w:pPr>
      <w:jc w:val="center"/>
    </w:pPr>
    <w:rPr>
      <w:sz w:val="28"/>
    </w:rPr>
  </w:style>
  <w:style w:type="paragraph" w:styleId="P14">
    <w:name w:val="Основной текст с отступом"/>
    <w:basedOn w:val="P1"/>
    <w:next w:val="P14"/>
    <w:pPr>
      <w:ind w:firstLine="709"/>
      <w:jc w:val="both"/>
    </w:pPr>
    <w:rPr>
      <w:sz w:val="28"/>
    </w:rPr>
  </w:style>
  <w:style w:type="paragraph" w:styleId="P15">
    <w:name w:val="Нижний колонтитул"/>
    <w:basedOn w:val="P1"/>
    <w:next w:val="P15"/>
    <w:link w:val="C8"/>
    <w:pPr>
      <w:tabs>
        <w:tab w:val="center" w:pos="4153" w:leader="none"/>
        <w:tab w:val="right" w:pos="8306" w:leader="none"/>
      </w:tabs>
    </w:pPr>
    <w:rPr>
      <w:sz w:val="28"/>
    </w:rPr>
  </w:style>
  <w:style w:type="paragraph" w:styleId="P16">
    <w:name w:val="Основной текст 3"/>
    <w:basedOn w:val="P1"/>
    <w:next w:val="P16"/>
    <w:link w:val="C9"/>
    <w:pPr/>
    <w:rPr>
      <w:sz w:val="28"/>
    </w:rPr>
  </w:style>
  <w:style w:type="paragraph" w:styleId="P17">
    <w:name w:val="Основной текст с отступом 2"/>
    <w:basedOn w:val="P1"/>
    <w:next w:val="P17"/>
    <w:pPr>
      <w:ind w:firstLine="720"/>
      <w:jc w:val="both"/>
    </w:pPr>
    <w:rPr>
      <w:sz w:val="28"/>
    </w:rPr>
  </w:style>
  <w:style w:type="paragraph" w:styleId="P18">
    <w:name w:val=" Знак1"/>
    <w:basedOn w:val="P1"/>
    <w:next w:val="P18"/>
    <w:pPr>
      <w:spacing w:before="100" w:after="100" w:beforeAutospacing="1" w:afterAutospacing="1"/>
    </w:pPr>
    <w:rPr>
      <w:rFonts w:ascii="Tahoma" w:hAnsi="Tahoma"/>
      <w:sz w:val="20"/>
    </w:rPr>
  </w:style>
  <w:style w:type="paragraph" w:styleId="P19">
    <w:name w:val="Абзац списка"/>
    <w:basedOn w:val="P1"/>
    <w:next w:val="P19"/>
    <w:qFormat/>
    <w:pPr>
      <w:spacing w:lineRule="auto" w:line="276" w:after="200"/>
      <w:ind w:left="720"/>
      <w:contextualSpacing w:val="1"/>
    </w:pPr>
    <w:rPr>
      <w:sz w:val="2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/>
  </w:style>
  <w:style w:type="character" w:styleId="C4">
    <w:name w:val="Просмотренная гиперссылка"/>
    <w:rPr>
      <w:color w:val="800080"/>
      <w:u w:val="single"/>
    </w:rPr>
  </w:style>
  <w:style w:type="character" w:styleId="C5">
    <w:name w:val="Выделение"/>
    <w:qFormat/>
    <w:rPr>
      <w:i w:val="1"/>
    </w:rPr>
  </w:style>
  <w:style w:type="character" w:styleId="C6">
    <w:name w:val="Гиперссылка"/>
    <w:rPr>
      <w:color w:val="0000FF"/>
      <w:u w:val="single"/>
    </w:rPr>
  </w:style>
  <w:style w:type="character" w:styleId="C7">
    <w:name w:val="Верхний колонтитул Знак"/>
    <w:link w:val="P12"/>
    <w:rPr/>
  </w:style>
  <w:style w:type="character" w:styleId="C8">
    <w:name w:val="Нижний колонтитул Знак"/>
    <w:link w:val="P15"/>
    <w:rPr>
      <w:sz w:val="28"/>
    </w:rPr>
  </w:style>
  <w:style w:type="character" w:styleId="C9">
    <w:name w:val="Основной текст 3 Знак"/>
    <w:link w:val="P16"/>
    <w:rPr>
      <w:sz w:val="28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Обычная таблица"/>
    <w:pPr>
      <w:keepNext w:val="0"/>
      <w:keepLines w:val="0"/>
      <w:widowControl w:val="1"/>
      <w:suppressLineNumbers w:val="0"/>
      <w:spacing w:lineRule="auto" w:line="276" w:before="0" w:after="200" w:beforeAutospacing="0" w:afterAutospacing="0"/>
      <w:ind w:left="0" w:right="0"/>
    </w:pPr>
    <w:rPr>
      <w:rFonts w:ascii="Calibri" w:hAnsi="Calibri"/>
      <w:sz w:val="22"/>
    </w:rPr>
    <w:tblPr>
      <w:tblBorders>
        <w:top w:val="none" w:sz="0" w:space="0" w:shadow="0" w:frame="0" w:color="auto"/>
        <w:left w:val="none" w:sz="0" w:space="0" w:shadow="0" w:frame="0" w:color="auto"/>
        <w:bottom w:val="none" w:sz="0" w:space="0" w:shadow="0" w:frame="0" w:color="auto"/>
        <w:right w:val="none" w:sz="0" w:space="0" w:shadow="0" w:frame="0" w:color="auto"/>
        <w:insideH w:val="none" w:sz="0" w:space="0" w:shadow="0" w:frame="0" w:color="auto"/>
        <w:insideV w:val="none" w:sz="0" w:space="0" w:shadow="0" w:frame="0" w:color="auto"/>
      </w:tblBorders>
      <w:tblCellMar>
        <w:top w:w="0" w:type="dxa"/>
        <w:left w:w="100" w:type="dxa"/>
        <w:bottom w:w="0" w:type="dxa"/>
        <w:right w:w="100" w:type="dxa"/>
      </w:tblCellMar>
    </w:tblPr>
    <w:trPr/>
    <w:tcPr/>
  </w:style>
  <w:style w:type="table" w:styleId="T3">
    <w:name w:val="Сетка таблицы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