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15F" w:rsidRDefault="008F615F" w:rsidP="006F3B65">
      <w:pPr>
        <w:spacing w:after="200" w:line="276" w:lineRule="auto"/>
        <w:jc w:val="center"/>
        <w:rPr>
          <w:rFonts w:ascii="Times New Roman" w:eastAsia="Times New Roman" w:hAnsi="Times New Roman" w:cs="Times New Roman"/>
          <w:b/>
          <w:sz w:val="28"/>
          <w:szCs w:val="28"/>
          <w:lang w:eastAsia="ru-RU"/>
        </w:rPr>
      </w:pPr>
    </w:p>
    <w:p w:rsidR="008F615F" w:rsidRDefault="008F615F" w:rsidP="006F3B65">
      <w:pPr>
        <w:spacing w:after="200" w:line="276" w:lineRule="auto"/>
        <w:jc w:val="center"/>
        <w:rPr>
          <w:rFonts w:ascii="Times New Roman" w:eastAsia="Times New Roman" w:hAnsi="Times New Roman" w:cs="Times New Roman"/>
          <w:b/>
          <w:sz w:val="28"/>
          <w:szCs w:val="28"/>
          <w:lang w:eastAsia="ru-RU"/>
        </w:rPr>
      </w:pPr>
    </w:p>
    <w:tbl>
      <w:tblPr>
        <w:tblStyle w:val="a7"/>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8F615F" w:rsidTr="008F615F">
        <w:tc>
          <w:tcPr>
            <w:tcW w:w="3821" w:type="dxa"/>
          </w:tcPr>
          <w:p w:rsidR="008F615F" w:rsidRPr="008F615F" w:rsidRDefault="008F615F" w:rsidP="008F615F">
            <w:pPr>
              <w:jc w:val="both"/>
              <w:rPr>
                <w:rFonts w:ascii="Times New Roman" w:eastAsia="Times New Roman" w:hAnsi="Times New Roman" w:cs="Times New Roman"/>
                <w:sz w:val="24"/>
                <w:szCs w:val="24"/>
                <w:lang w:eastAsia="ru-RU"/>
              </w:rPr>
            </w:pPr>
            <w:r w:rsidRPr="008F615F">
              <w:rPr>
                <w:rFonts w:ascii="Times New Roman" w:eastAsia="Times New Roman" w:hAnsi="Times New Roman" w:cs="Times New Roman"/>
                <w:sz w:val="24"/>
                <w:szCs w:val="24"/>
                <w:lang w:eastAsia="ru-RU"/>
              </w:rPr>
              <w:t>Приложение к решению Колпнянского районного Совета народных депутатов от «12» марта 2019 года № 121</w:t>
            </w:r>
          </w:p>
        </w:tc>
      </w:tr>
    </w:tbl>
    <w:p w:rsidR="008F615F" w:rsidRDefault="008F615F" w:rsidP="006F3B65">
      <w:pPr>
        <w:spacing w:after="200" w:line="276" w:lineRule="auto"/>
        <w:jc w:val="center"/>
        <w:rPr>
          <w:rFonts w:ascii="Times New Roman" w:eastAsia="Times New Roman" w:hAnsi="Times New Roman" w:cs="Times New Roman"/>
          <w:b/>
          <w:sz w:val="28"/>
          <w:szCs w:val="28"/>
          <w:lang w:eastAsia="ru-RU"/>
        </w:rPr>
      </w:pPr>
    </w:p>
    <w:p w:rsidR="006F3B65" w:rsidRPr="006F3B65" w:rsidRDefault="006F3B65" w:rsidP="006F3B65">
      <w:pPr>
        <w:spacing w:after="200" w:line="276" w:lineRule="auto"/>
        <w:jc w:val="center"/>
        <w:rPr>
          <w:rFonts w:ascii="Times New Roman" w:eastAsia="Times New Roman" w:hAnsi="Times New Roman" w:cs="Times New Roman"/>
          <w:b/>
          <w:sz w:val="28"/>
          <w:szCs w:val="28"/>
          <w:lang w:eastAsia="ru-RU"/>
        </w:rPr>
      </w:pPr>
      <w:bookmarkStart w:id="0" w:name="_GoBack"/>
      <w:bookmarkEnd w:id="0"/>
      <w:r w:rsidRPr="006F3B65">
        <w:rPr>
          <w:rFonts w:ascii="Times New Roman" w:eastAsia="Times New Roman" w:hAnsi="Times New Roman" w:cs="Times New Roman"/>
          <w:b/>
          <w:sz w:val="28"/>
          <w:szCs w:val="28"/>
          <w:lang w:eastAsia="ru-RU"/>
        </w:rPr>
        <w:t>ОТЧЁТ</w:t>
      </w:r>
    </w:p>
    <w:p w:rsidR="006F3B65" w:rsidRPr="006F3B65" w:rsidRDefault="006F3B65" w:rsidP="006F3B65">
      <w:pPr>
        <w:spacing w:after="0" w:line="240" w:lineRule="auto"/>
        <w:jc w:val="center"/>
        <w:rPr>
          <w:rFonts w:ascii="Times New Roman" w:eastAsia="Times New Roman" w:hAnsi="Times New Roman" w:cs="Times New Roman"/>
          <w:b/>
          <w:sz w:val="28"/>
          <w:szCs w:val="28"/>
          <w:lang w:eastAsia="ru-RU"/>
        </w:rPr>
      </w:pPr>
      <w:r w:rsidRPr="006F3B65">
        <w:rPr>
          <w:rFonts w:ascii="Times New Roman" w:eastAsia="Times New Roman" w:hAnsi="Times New Roman" w:cs="Times New Roman"/>
          <w:b/>
          <w:sz w:val="28"/>
          <w:szCs w:val="28"/>
          <w:lang w:eastAsia="ru-RU"/>
        </w:rPr>
        <w:t>о результатах деятельности Главы Колпнянского района Орловской области, а также о решении вопросов, поставленных районным Советом народных депутатов за 2018 год</w:t>
      </w:r>
    </w:p>
    <w:p w:rsidR="006F3B65" w:rsidRPr="006F3B65" w:rsidRDefault="006F3B65" w:rsidP="006F3B65">
      <w:pPr>
        <w:shd w:val="clear" w:color="auto" w:fill="FFFFFF"/>
        <w:spacing w:after="0" w:line="240" w:lineRule="auto"/>
        <w:jc w:val="center"/>
        <w:rPr>
          <w:rFonts w:ascii="Times New Roman" w:eastAsia="Times New Roman" w:hAnsi="Times New Roman" w:cs="Times New Roman"/>
          <w:sz w:val="28"/>
          <w:szCs w:val="28"/>
          <w:lang w:eastAsia="ru-RU"/>
        </w:rPr>
      </w:pPr>
    </w:p>
    <w:p w:rsidR="006F3B65" w:rsidRPr="006F3B65" w:rsidRDefault="006F3B65" w:rsidP="006F3B65">
      <w:pPr>
        <w:shd w:val="clear" w:color="auto" w:fill="FFFFFF"/>
        <w:spacing w:after="0" w:line="240" w:lineRule="auto"/>
        <w:jc w:val="center"/>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Уважаемые депутаты!</w:t>
      </w:r>
    </w:p>
    <w:p w:rsidR="006F3B65" w:rsidRPr="006F3B65" w:rsidRDefault="006F3B65" w:rsidP="006F3B65">
      <w:pPr>
        <w:shd w:val="clear" w:color="auto" w:fill="FFFFFF"/>
        <w:spacing w:after="0" w:line="240" w:lineRule="auto"/>
        <w:jc w:val="center"/>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Уважаемые коллеги!</w:t>
      </w:r>
    </w:p>
    <w:p w:rsidR="006F3B65" w:rsidRPr="006F3B65" w:rsidRDefault="006F3B65" w:rsidP="006F3B65">
      <w:pPr>
        <w:shd w:val="clear" w:color="auto" w:fill="FFFFFF"/>
        <w:spacing w:after="0" w:line="240" w:lineRule="auto"/>
        <w:jc w:val="center"/>
        <w:rPr>
          <w:rFonts w:ascii="Times New Roman" w:eastAsia="Times New Roman" w:hAnsi="Times New Roman" w:cs="Times New Roman"/>
          <w:sz w:val="28"/>
          <w:szCs w:val="28"/>
          <w:lang w:eastAsia="ru-RU"/>
        </w:rPr>
      </w:pPr>
    </w:p>
    <w:p w:rsidR="006F3B65" w:rsidRPr="006F3B65" w:rsidRDefault="006F3B65" w:rsidP="006F3B65">
      <w:pPr>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Calibri" w:hAnsi="Times New Roman" w:cs="Times New Roman"/>
          <w:sz w:val="28"/>
          <w:szCs w:val="28"/>
        </w:rPr>
        <w:t xml:space="preserve">В соответствии с Уставом Колпнянского района </w:t>
      </w:r>
      <w:r>
        <w:rPr>
          <w:rFonts w:ascii="Times New Roman" w:eastAsia="Calibri" w:hAnsi="Times New Roman" w:cs="Times New Roman"/>
          <w:sz w:val="28"/>
          <w:szCs w:val="28"/>
        </w:rPr>
        <w:t>представляю отчет о результатах своей деятельности как высшего должностного лица и</w:t>
      </w:r>
      <w:r w:rsidRPr="006F3B65">
        <w:rPr>
          <w:rFonts w:ascii="Times New Roman" w:eastAsia="Times New Roman" w:hAnsi="Times New Roman" w:cs="Times New Roman"/>
          <w:sz w:val="28"/>
          <w:szCs w:val="28"/>
          <w:lang w:eastAsia="ru-RU"/>
        </w:rPr>
        <w:t xml:space="preserve"> о решении вопросов, поставленных районным Советом народных депутатов за 2018 год.       </w:t>
      </w:r>
    </w:p>
    <w:p w:rsidR="006F3B65" w:rsidRDefault="006F3B65" w:rsidP="006F3B65">
      <w:pPr>
        <w:shd w:val="clear" w:color="auto" w:fill="FFFFFF"/>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Ежегодный отчет – это не только обязательная норма, предусмотренная законодательством о местном самоуправлении, а прежде всего открытый д</w:t>
      </w:r>
      <w:r w:rsidR="00300AEC">
        <w:rPr>
          <w:rFonts w:ascii="Times New Roman" w:eastAsia="Times New Roman" w:hAnsi="Times New Roman" w:cs="Times New Roman"/>
          <w:sz w:val="28"/>
          <w:szCs w:val="28"/>
          <w:lang w:eastAsia="ru-RU"/>
        </w:rPr>
        <w:t>иалог с депутатами</w:t>
      </w:r>
      <w:r>
        <w:rPr>
          <w:rFonts w:ascii="Times New Roman" w:eastAsia="Times New Roman" w:hAnsi="Times New Roman" w:cs="Times New Roman"/>
          <w:sz w:val="28"/>
          <w:szCs w:val="28"/>
          <w:lang w:eastAsia="ru-RU"/>
        </w:rPr>
        <w:t>, а в их лице с жителями района, представителями предприятий и учреждений, общественных и политических организаций.</w:t>
      </w:r>
    </w:p>
    <w:p w:rsidR="002A4E0A" w:rsidRDefault="002A4E0A" w:rsidP="00017EAE">
      <w:pPr>
        <w:shd w:val="clear" w:color="auto" w:fill="FFFFFF"/>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Главной задачей для представительной и исполнительной власти муниципального уровня всегда была и остается задача повышения уровня качества и условий жизни населения, то есть улучшение социально-экономической ситуации в районе.</w:t>
      </w:r>
      <w:r w:rsidR="00017E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Важно сделать район привлекательным для работы и жизни специалистов различных отраслей, особенно молодежи.</w:t>
      </w:r>
    </w:p>
    <w:p w:rsidR="006F3B65" w:rsidRPr="006F3B65" w:rsidRDefault="006F3B65" w:rsidP="006F3B65">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bidi="ru-RU"/>
        </w:rPr>
        <w:t xml:space="preserve">Одним из основных видов экономической деятельности </w:t>
      </w:r>
      <w:r w:rsidR="002A4E0A">
        <w:rPr>
          <w:rFonts w:ascii="Times New Roman" w:eastAsia="Times New Roman" w:hAnsi="Times New Roman" w:cs="Times New Roman"/>
          <w:sz w:val="28"/>
          <w:szCs w:val="28"/>
          <w:lang w:eastAsia="ru-RU" w:bidi="ru-RU"/>
        </w:rPr>
        <w:t xml:space="preserve">Колпнянского района </w:t>
      </w:r>
      <w:r w:rsidRPr="006F3B65">
        <w:rPr>
          <w:rFonts w:ascii="Times New Roman" w:eastAsia="Times New Roman" w:hAnsi="Times New Roman" w:cs="Times New Roman"/>
          <w:sz w:val="28"/>
          <w:szCs w:val="28"/>
          <w:lang w:eastAsia="ru-RU" w:bidi="ru-RU"/>
        </w:rPr>
        <w:t xml:space="preserve">является сельское хозяйство. </w:t>
      </w:r>
      <w:r w:rsidRPr="006F3B65">
        <w:rPr>
          <w:rFonts w:ascii="Times New Roman" w:eastAsia="Times New Roman" w:hAnsi="Times New Roman" w:cs="Times New Roman"/>
          <w:sz w:val="28"/>
          <w:szCs w:val="28"/>
          <w:lang w:eastAsia="ru-RU"/>
        </w:rPr>
        <w:t>В аграрном секторе Колпнянского района осуществляют производственную деятельность 10 сельскохозяйственных предприятий различных организационно – правовых форм, 22 крестьянских (фермерских) хозяйства и 3,2 тыс. личных подсобных хозяйств населения.</w:t>
      </w:r>
    </w:p>
    <w:p w:rsidR="006F3B65" w:rsidRPr="006F3B65" w:rsidRDefault="006F3B65" w:rsidP="006F3B65">
      <w:pPr>
        <w:spacing w:after="0" w:line="240" w:lineRule="auto"/>
        <w:ind w:firstLine="851"/>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В 2018 году объем валовой продукции агропромышленного комплекса района по расчетам составит 5,5 млрд. рублей</w:t>
      </w:r>
      <w:r w:rsidR="002A4E0A">
        <w:rPr>
          <w:rFonts w:ascii="Times New Roman" w:eastAsia="Times New Roman" w:hAnsi="Times New Roman" w:cs="Times New Roman"/>
          <w:sz w:val="28"/>
          <w:szCs w:val="28"/>
          <w:lang w:eastAsia="ru-RU"/>
        </w:rPr>
        <w:t>.</w:t>
      </w:r>
      <w:r w:rsidRPr="006F3B65">
        <w:rPr>
          <w:rFonts w:ascii="Times New Roman" w:eastAsia="Times New Roman" w:hAnsi="Times New Roman" w:cs="Times New Roman"/>
          <w:sz w:val="28"/>
          <w:szCs w:val="28"/>
          <w:lang w:eastAsia="ru-RU"/>
        </w:rPr>
        <w:t xml:space="preserve"> </w:t>
      </w:r>
    </w:p>
    <w:p w:rsidR="006F3B65" w:rsidRPr="006F3B65" w:rsidRDefault="006F3B65" w:rsidP="006F3B65">
      <w:pPr>
        <w:spacing w:after="0" w:line="240" w:lineRule="auto"/>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ab/>
        <w:t>В АПК райо</w:t>
      </w:r>
      <w:r w:rsidR="002A4E0A">
        <w:rPr>
          <w:rFonts w:ascii="Times New Roman" w:eastAsia="Times New Roman" w:hAnsi="Times New Roman" w:cs="Times New Roman"/>
          <w:sz w:val="28"/>
          <w:szCs w:val="28"/>
          <w:lang w:eastAsia="ru-RU"/>
        </w:rPr>
        <w:t xml:space="preserve">на за 2018 год   инвестировано </w:t>
      </w:r>
      <w:r w:rsidRPr="006F3B65">
        <w:rPr>
          <w:rFonts w:ascii="Times New Roman" w:eastAsia="Times New Roman" w:hAnsi="Times New Roman" w:cs="Times New Roman"/>
          <w:sz w:val="28"/>
          <w:szCs w:val="28"/>
          <w:lang w:eastAsia="ru-RU"/>
        </w:rPr>
        <w:t>788 млн. рублей (в 2017 году – 291,5 млн. рублей) из них-  40 млн. рублей направлено на приобретение сельскохозяйственной техники и инвентаря, 650 млн. рублей вложено в модернизацию АО «Сахарный комбинат «Колпнянский», 86 млн. рублей на модернизацию материально-технической базы сельхозпредприятий.</w:t>
      </w:r>
    </w:p>
    <w:p w:rsidR="006F3B65" w:rsidRPr="006F3B65" w:rsidRDefault="006F3B65" w:rsidP="006F3B65">
      <w:pPr>
        <w:spacing w:after="0" w:line="240" w:lineRule="auto"/>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ab/>
        <w:t>В текущем году в рамках осуществления мероприятий государственной программы Орловской области «Развитие сельского хозяйства и регулирование рынков сельскохозяйственной продукции, сырья и продовольствия в Орловской области на 2013–2020 годы» получено средств государственной поддержки в объеме 24 млн. рублей.</w:t>
      </w:r>
    </w:p>
    <w:p w:rsidR="006F3B65" w:rsidRPr="006F3B65" w:rsidRDefault="006F3B65" w:rsidP="006F3B65">
      <w:pPr>
        <w:spacing w:after="0" w:line="240" w:lineRule="auto"/>
        <w:jc w:val="both"/>
        <w:rPr>
          <w:rFonts w:ascii="Times New Roman" w:eastAsia="Times New Roman" w:hAnsi="Times New Roman" w:cs="Times New Roman"/>
          <w:color w:val="000000"/>
          <w:sz w:val="28"/>
          <w:szCs w:val="28"/>
          <w:lang w:eastAsia="ru-RU"/>
        </w:rPr>
      </w:pPr>
      <w:r w:rsidRPr="006F3B65">
        <w:rPr>
          <w:rFonts w:ascii="Times New Roman" w:eastAsia="Times New Roman" w:hAnsi="Times New Roman" w:cs="Times New Roman"/>
          <w:sz w:val="28"/>
          <w:szCs w:val="28"/>
          <w:lang w:eastAsia="ru-RU"/>
        </w:rPr>
        <w:lastRenderedPageBreak/>
        <w:tab/>
        <w:t xml:space="preserve">Стабильные темпы роста производства сельскохозяйственной продукции позволяют увеличивать заработную плату работникам. В 2018 году она составит 28,5 тысяч рублей или 114% к 2017 году. </w:t>
      </w:r>
      <w:r w:rsidRPr="006F3B65">
        <w:rPr>
          <w:rFonts w:ascii="Times New Roman" w:eastAsia="Times New Roman" w:hAnsi="Times New Roman" w:cs="Times New Roman"/>
          <w:color w:val="000000"/>
          <w:sz w:val="28"/>
          <w:szCs w:val="28"/>
          <w:lang w:eastAsia="ru-RU"/>
        </w:rPr>
        <w:t xml:space="preserve">Увеличилось поступление налогов в бюджет на 9 </w:t>
      </w:r>
      <w:proofErr w:type="gramStart"/>
      <w:r w:rsidRPr="006F3B65">
        <w:rPr>
          <w:rFonts w:ascii="Times New Roman" w:eastAsia="Times New Roman" w:hAnsi="Times New Roman" w:cs="Times New Roman"/>
          <w:color w:val="000000"/>
          <w:sz w:val="28"/>
          <w:szCs w:val="28"/>
          <w:lang w:eastAsia="ru-RU"/>
        </w:rPr>
        <w:t>%  и</w:t>
      </w:r>
      <w:proofErr w:type="gramEnd"/>
      <w:r w:rsidRPr="006F3B65">
        <w:rPr>
          <w:rFonts w:ascii="Times New Roman" w:eastAsia="Times New Roman" w:hAnsi="Times New Roman" w:cs="Times New Roman"/>
          <w:color w:val="000000"/>
          <w:sz w:val="28"/>
          <w:szCs w:val="28"/>
          <w:lang w:eastAsia="ru-RU"/>
        </w:rPr>
        <w:t xml:space="preserve"> составило более 68 млн. рублей с арендной платой за землю.</w:t>
      </w:r>
    </w:p>
    <w:p w:rsidR="006F3B65" w:rsidRPr="006F3B65" w:rsidRDefault="006F3B65" w:rsidP="006F3B65">
      <w:pPr>
        <w:spacing w:after="0" w:line="240" w:lineRule="auto"/>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ab/>
        <w:t>Выполнение организационных, технологических и защитных мероприятий позволило сельскохозяйственным организациям всех форм собственности произвести 192,8 тыс. тонн зерна в первоначально оприходованном весе. Негативное влияние на объем всех с/х культур оказали засушливые условия весна-лето. За период с апреля по июль выпало всего 106 мм осадков, что отрицательно сказалось на наливе и выполненности зерновых и масличных культур. По намолоту зерна район занимает 3 – е место по области.</w:t>
      </w:r>
    </w:p>
    <w:p w:rsidR="006F3B65" w:rsidRPr="006F3B65" w:rsidRDefault="006F3B65" w:rsidP="006F3B65">
      <w:pPr>
        <w:spacing w:after="0" w:line="240" w:lineRule="auto"/>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ab/>
        <w:t>Валовой сбор масличных культур составил около 33 тыс. тонн). Кукурузы на зерно 13,2 тыс. тонн. Валовый сбор всех культур составил 226 тыс. тонн.  Накопано 78 тыс. тонн сахарной свеклы.</w:t>
      </w:r>
      <w:r w:rsidRPr="006F3B65">
        <w:rPr>
          <w:rFonts w:ascii="Times New Roman" w:eastAsia="Times New Roman" w:hAnsi="Times New Roman" w:cs="Times New Roman"/>
          <w:sz w:val="28"/>
          <w:szCs w:val="28"/>
          <w:lang w:eastAsia="ru-RU"/>
        </w:rPr>
        <w:tab/>
      </w:r>
    </w:p>
    <w:p w:rsidR="006F3B65" w:rsidRPr="006F3B65" w:rsidRDefault="006F3B65" w:rsidP="006F3B65">
      <w:pPr>
        <w:spacing w:after="0" w:line="240" w:lineRule="auto"/>
        <w:ind w:firstLine="709"/>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Наибольшие объемы производства обеспечены инвестиционными компаниями: АО «Орел Нобель-Агро», ООО «</w:t>
      </w:r>
      <w:proofErr w:type="spellStart"/>
      <w:r w:rsidRPr="006F3B65">
        <w:rPr>
          <w:rFonts w:ascii="Times New Roman" w:eastAsia="Times New Roman" w:hAnsi="Times New Roman" w:cs="Times New Roman"/>
          <w:sz w:val="28"/>
          <w:szCs w:val="28"/>
          <w:lang w:eastAsia="ru-RU"/>
        </w:rPr>
        <w:t>Рейнланд</w:t>
      </w:r>
      <w:proofErr w:type="spellEnd"/>
      <w:r w:rsidRPr="006F3B65">
        <w:rPr>
          <w:rFonts w:ascii="Times New Roman" w:eastAsia="Times New Roman" w:hAnsi="Times New Roman" w:cs="Times New Roman"/>
          <w:sz w:val="28"/>
          <w:szCs w:val="28"/>
          <w:lang w:eastAsia="ru-RU"/>
        </w:rPr>
        <w:t>», АО «Орелагроюг», ООО «Авангард-Агро-Орел».</w:t>
      </w:r>
      <w:r w:rsidRPr="006F3B65">
        <w:rPr>
          <w:rFonts w:ascii="Times New Roman" w:eastAsia="Times New Roman" w:hAnsi="Times New Roman" w:cs="Times New Roman"/>
          <w:sz w:val="28"/>
          <w:szCs w:val="28"/>
          <w:lang w:eastAsia="ru-RU"/>
        </w:rPr>
        <w:tab/>
        <w:t>В целях более эффективного использования земельных ресурсов за счет районного бюджета проведено агрохимическое обследование земель районного фонда перераспределения. На эти цели направлено 200 тыс. рублей.</w:t>
      </w:r>
    </w:p>
    <w:p w:rsidR="006F3B65" w:rsidRPr="006F3B65" w:rsidRDefault="006F3B65" w:rsidP="006F3B65">
      <w:pPr>
        <w:spacing w:after="0" w:line="240" w:lineRule="auto"/>
        <w:ind w:firstLine="709"/>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 xml:space="preserve">Результаты обследования показали ухудшение почвенного плодородия, </w:t>
      </w:r>
      <w:proofErr w:type="spellStart"/>
      <w:r w:rsidRPr="006F3B65">
        <w:rPr>
          <w:rFonts w:ascii="Times New Roman" w:eastAsia="Times New Roman" w:hAnsi="Times New Roman" w:cs="Times New Roman"/>
          <w:sz w:val="28"/>
          <w:szCs w:val="28"/>
          <w:lang w:eastAsia="ru-RU"/>
        </w:rPr>
        <w:t>закисление</w:t>
      </w:r>
      <w:proofErr w:type="spellEnd"/>
      <w:r w:rsidRPr="006F3B65">
        <w:rPr>
          <w:rFonts w:ascii="Times New Roman" w:eastAsia="Times New Roman" w:hAnsi="Times New Roman" w:cs="Times New Roman"/>
          <w:sz w:val="28"/>
          <w:szCs w:val="28"/>
          <w:lang w:eastAsia="ru-RU"/>
        </w:rPr>
        <w:t xml:space="preserve"> почв.</w:t>
      </w:r>
    </w:p>
    <w:p w:rsidR="006F3B65" w:rsidRPr="006F3B65" w:rsidRDefault="006F3B65" w:rsidP="006F3B65">
      <w:pPr>
        <w:spacing w:after="0" w:line="240" w:lineRule="auto"/>
        <w:ind w:firstLine="709"/>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 xml:space="preserve">Руководителям инвестиционных компаний направлены письма с рекомендациями о принятии мер по исправлению существующего положения. </w:t>
      </w:r>
    </w:p>
    <w:p w:rsidR="006F3B65" w:rsidRPr="006F3B65" w:rsidRDefault="006F3B65" w:rsidP="006F3B65">
      <w:pPr>
        <w:spacing w:after="0" w:line="240" w:lineRule="auto"/>
        <w:ind w:firstLine="709"/>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В случае невыполнения мероприятий по сохранению почвенного плодородия предполагается расторжение договоров аренды с землепользователями, допустившими ухудшение почвенных показателей.</w:t>
      </w:r>
    </w:p>
    <w:p w:rsidR="006F3B65" w:rsidRPr="006F3B65" w:rsidRDefault="006F3B65" w:rsidP="006F3B65">
      <w:pPr>
        <w:spacing w:after="0" w:line="240" w:lineRule="auto"/>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ab/>
        <w:t>Важным направлением для района является животноводство.</w:t>
      </w:r>
    </w:p>
    <w:p w:rsidR="006F3B65" w:rsidRPr="006F3B65" w:rsidRDefault="006F3B65" w:rsidP="006F3B65">
      <w:pPr>
        <w:spacing w:after="0" w:line="240" w:lineRule="auto"/>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ab/>
        <w:t>В целом по району за 2018 год в хозяйствах всех категорий производство мяса составило 1,2 тыс. тонн, молока 5,7 тыс. тонн.  Животноводством в районе занимаются 4 сельскохозяйственных предприятия и 3,2 тыс. ЛПХ. Органами власти района поддерживается эта о</w:t>
      </w:r>
      <w:r w:rsidR="002A4E0A">
        <w:rPr>
          <w:rFonts w:ascii="Times New Roman" w:eastAsia="Times New Roman" w:hAnsi="Times New Roman" w:cs="Times New Roman"/>
          <w:sz w:val="28"/>
          <w:szCs w:val="28"/>
          <w:lang w:eastAsia="ru-RU"/>
        </w:rPr>
        <w:t xml:space="preserve">трасль, ибо это круглогодичная </w:t>
      </w:r>
      <w:r w:rsidRPr="006F3B65">
        <w:rPr>
          <w:rFonts w:ascii="Times New Roman" w:eastAsia="Times New Roman" w:hAnsi="Times New Roman" w:cs="Times New Roman"/>
          <w:sz w:val="28"/>
          <w:szCs w:val="28"/>
          <w:lang w:eastAsia="ru-RU"/>
        </w:rPr>
        <w:t>занятость сельского населения.</w:t>
      </w:r>
    </w:p>
    <w:p w:rsidR="006F3B65" w:rsidRPr="006F3B65" w:rsidRDefault="006F3B65" w:rsidP="006F3B65">
      <w:pPr>
        <w:spacing w:after="0" w:line="240" w:lineRule="auto"/>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ab/>
        <w:t xml:space="preserve">В рамках реализации грантовой поддержки сельскохозяйственных потребительских кооперативов для развития материально-технической базы получил поддержку в размере 12 млн. рублей сельскохозяйственный потребительский кооператив «Провинциал» на развитие проекта по производству готовых комбикормов для скота и птицы. Участником мероприятий будет создано 15 постоянных рабочих мест. </w:t>
      </w:r>
    </w:p>
    <w:p w:rsidR="006F3B65" w:rsidRPr="006F3B65" w:rsidRDefault="006F3B65" w:rsidP="00A07E05">
      <w:pPr>
        <w:spacing w:after="0" w:line="240" w:lineRule="auto"/>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ab/>
        <w:t>В 2018 году активность инвесторов, планирующих начало реализации новых инвестиционных проектов, существенно замедлилась. Основные причины – снижение доступности льготных кредитных ресурсов, удорожание материалов и оборудования, общая экономическая неуверенность инвесторов, снижение закупочных цен на крупяные культуры, а они занимают 15% зерновых.</w:t>
      </w:r>
    </w:p>
    <w:p w:rsidR="002A4E0A" w:rsidRPr="002A4E0A" w:rsidRDefault="006F3B65" w:rsidP="00017EAE">
      <w:pPr>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ab/>
        <w:t xml:space="preserve">В 2018 году продолжено формирование инженерно-технической и социальной инфраструктуры села в рамках реализации мероприятий программы </w:t>
      </w:r>
      <w:r w:rsidRPr="006F3B65">
        <w:rPr>
          <w:rFonts w:ascii="Times New Roman" w:eastAsia="Times New Roman" w:hAnsi="Times New Roman" w:cs="Times New Roman"/>
          <w:sz w:val="28"/>
          <w:szCs w:val="28"/>
          <w:lang w:eastAsia="ru-RU"/>
        </w:rPr>
        <w:lastRenderedPageBreak/>
        <w:t xml:space="preserve">«Устойчивое развитие сельских территорий Орловской области». Построен газопровод в д. </w:t>
      </w:r>
      <w:r w:rsidR="00300AEC" w:rsidRPr="006F3B65">
        <w:rPr>
          <w:rFonts w:ascii="Times New Roman" w:eastAsia="Times New Roman" w:hAnsi="Times New Roman" w:cs="Times New Roman"/>
          <w:sz w:val="28"/>
          <w:szCs w:val="28"/>
          <w:lang w:eastAsia="ru-RU"/>
        </w:rPr>
        <w:t xml:space="preserve">Покатилово, </w:t>
      </w:r>
      <w:r w:rsidR="00300AEC">
        <w:rPr>
          <w:rFonts w:ascii="Times New Roman" w:eastAsia="Times New Roman" w:hAnsi="Times New Roman" w:cs="Times New Roman"/>
          <w:sz w:val="28"/>
          <w:szCs w:val="28"/>
          <w:lang w:eastAsia="ru-RU"/>
        </w:rPr>
        <w:t>Ярищенского</w:t>
      </w:r>
      <w:r w:rsidRPr="006F3B65">
        <w:rPr>
          <w:rFonts w:ascii="Times New Roman" w:eastAsia="Times New Roman" w:hAnsi="Times New Roman" w:cs="Times New Roman"/>
          <w:sz w:val="28"/>
          <w:szCs w:val="28"/>
          <w:lang w:eastAsia="ru-RU"/>
        </w:rPr>
        <w:t xml:space="preserve"> с/поселения. Цена контракта             2,3 млн. рублей. Общая протяженность построенного газопровода составила 5394 метра. В результате выполненных работ по строительству газопровода газ подведен в 7 домовладений в перспективе подведение природного газа возможно еще к 2 домовладениям. Построена многофункциональная </w:t>
      </w:r>
      <w:r w:rsidR="001232B1">
        <w:rPr>
          <w:rFonts w:ascii="Times New Roman" w:eastAsia="Times New Roman" w:hAnsi="Times New Roman" w:cs="Times New Roman"/>
          <w:sz w:val="28"/>
          <w:szCs w:val="28"/>
          <w:lang w:eastAsia="ru-RU"/>
        </w:rPr>
        <w:t xml:space="preserve">спортивная площадка в поселке - </w:t>
      </w:r>
      <w:r w:rsidR="002A4E0A">
        <w:rPr>
          <w:rFonts w:ascii="Times New Roman" w:eastAsia="Times New Roman" w:hAnsi="Times New Roman" w:cs="Times New Roman"/>
          <w:sz w:val="28"/>
          <w:szCs w:val="28"/>
          <w:lang w:eastAsia="ru-RU"/>
        </w:rPr>
        <w:t xml:space="preserve">4,3 млн. рублей. </w:t>
      </w:r>
    </w:p>
    <w:p w:rsidR="006F3B65" w:rsidRDefault="00017EAE" w:rsidP="00017EA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476F2">
        <w:rPr>
          <w:rFonts w:ascii="Times New Roman" w:eastAsia="Times New Roman" w:hAnsi="Times New Roman" w:cs="Times New Roman"/>
          <w:sz w:val="28"/>
          <w:szCs w:val="28"/>
          <w:lang w:eastAsia="ru-RU"/>
        </w:rPr>
        <w:t xml:space="preserve"> рамках данной программы</w:t>
      </w:r>
      <w:r w:rsidR="006F3B65" w:rsidRPr="006F3B65">
        <w:rPr>
          <w:rFonts w:ascii="Times New Roman" w:eastAsia="Times New Roman" w:hAnsi="Times New Roman" w:cs="Times New Roman"/>
          <w:sz w:val="28"/>
          <w:szCs w:val="28"/>
          <w:lang w:eastAsia="ru-RU"/>
        </w:rPr>
        <w:t xml:space="preserve"> </w:t>
      </w:r>
      <w:r w:rsidR="003476F2">
        <w:rPr>
          <w:rFonts w:ascii="Times New Roman" w:hAnsi="Times New Roman" w:cs="Times New Roman"/>
          <w:sz w:val="28"/>
          <w:szCs w:val="28"/>
        </w:rPr>
        <w:t>улучшили свои жилищные условия</w:t>
      </w:r>
      <w:r w:rsidR="003476F2" w:rsidRPr="003476F2">
        <w:rPr>
          <w:rFonts w:ascii="Times New Roman" w:hAnsi="Times New Roman" w:cs="Times New Roman"/>
          <w:sz w:val="28"/>
          <w:szCs w:val="28"/>
        </w:rPr>
        <w:t xml:space="preserve"> </w:t>
      </w:r>
      <w:r w:rsidR="003476F2">
        <w:rPr>
          <w:rFonts w:ascii="Times New Roman" w:hAnsi="Times New Roman" w:cs="Times New Roman"/>
          <w:sz w:val="28"/>
          <w:szCs w:val="28"/>
        </w:rPr>
        <w:t>в прошлом году 2 молодые семьи</w:t>
      </w:r>
      <w:r w:rsidR="003476F2" w:rsidRPr="003476F2">
        <w:rPr>
          <w:rFonts w:ascii="Times New Roman" w:hAnsi="Times New Roman" w:cs="Times New Roman"/>
          <w:sz w:val="28"/>
          <w:szCs w:val="28"/>
        </w:rPr>
        <w:t xml:space="preserve"> Колпнянского района</w:t>
      </w:r>
      <w:r w:rsidR="003476F2">
        <w:rPr>
          <w:rFonts w:ascii="Times New Roman" w:hAnsi="Times New Roman" w:cs="Times New Roman"/>
          <w:sz w:val="28"/>
          <w:szCs w:val="28"/>
        </w:rPr>
        <w:t>.</w:t>
      </w:r>
      <w:r w:rsidR="003476F2" w:rsidRPr="003476F2">
        <w:rPr>
          <w:rFonts w:ascii="Times New Roman" w:hAnsi="Times New Roman" w:cs="Times New Roman"/>
          <w:sz w:val="28"/>
          <w:szCs w:val="28"/>
        </w:rPr>
        <w:t xml:space="preserve"> Обе участницы программы являются работницами социальной сферы - фельдшер Колпнянской ЦРБ и экономист Центра социального обслуживания населения. Количественный состав семей в обоих случаях- 3 человека. Общая площадь приобретенных квартир – 95,8 </w:t>
      </w:r>
      <w:proofErr w:type="spellStart"/>
      <w:proofErr w:type="gramStart"/>
      <w:r w:rsidR="003476F2" w:rsidRPr="003476F2">
        <w:rPr>
          <w:rFonts w:ascii="Times New Roman" w:hAnsi="Times New Roman" w:cs="Times New Roman"/>
          <w:sz w:val="28"/>
          <w:szCs w:val="28"/>
        </w:rPr>
        <w:t>кв.м</w:t>
      </w:r>
      <w:proofErr w:type="spellEnd"/>
      <w:proofErr w:type="gramEnd"/>
      <w:r w:rsidR="003476F2" w:rsidRPr="003476F2">
        <w:rPr>
          <w:rFonts w:ascii="Times New Roman" w:hAnsi="Times New Roman" w:cs="Times New Roman"/>
          <w:sz w:val="28"/>
          <w:szCs w:val="28"/>
        </w:rPr>
        <w:t xml:space="preserve">,  стоимость  жилья  800 тыс. рублей и  1 млн. рублей.  Средняя стоимость приобретенного участниками программы жилья составила 18,8 тыс. рублей за 1 </w:t>
      </w:r>
      <w:proofErr w:type="spellStart"/>
      <w:r w:rsidR="003476F2" w:rsidRPr="003476F2">
        <w:rPr>
          <w:rFonts w:ascii="Times New Roman" w:hAnsi="Times New Roman" w:cs="Times New Roman"/>
          <w:sz w:val="28"/>
          <w:szCs w:val="28"/>
        </w:rPr>
        <w:t>кв.м</w:t>
      </w:r>
      <w:proofErr w:type="spellEnd"/>
      <w:r w:rsidR="003476F2" w:rsidRPr="003476F2">
        <w:rPr>
          <w:rFonts w:ascii="Times New Roman" w:hAnsi="Times New Roman" w:cs="Times New Roman"/>
          <w:sz w:val="28"/>
          <w:szCs w:val="28"/>
        </w:rPr>
        <w:t>.  и не превысила</w:t>
      </w:r>
      <w:r w:rsidR="003476F2">
        <w:rPr>
          <w:rFonts w:ascii="Times New Roman" w:hAnsi="Times New Roman" w:cs="Times New Roman"/>
          <w:sz w:val="28"/>
          <w:szCs w:val="28"/>
        </w:rPr>
        <w:t xml:space="preserve"> установленную Департаментом сельского хозяйства</w:t>
      </w:r>
      <w:r w:rsidR="003476F2" w:rsidRPr="003476F2">
        <w:rPr>
          <w:rFonts w:ascii="Times New Roman" w:hAnsi="Times New Roman" w:cs="Times New Roman"/>
          <w:sz w:val="28"/>
          <w:szCs w:val="28"/>
        </w:rPr>
        <w:t xml:space="preserve"> планку в 21 982 рубля за 1 </w:t>
      </w:r>
      <w:proofErr w:type="spellStart"/>
      <w:r w:rsidR="003476F2" w:rsidRPr="003476F2">
        <w:rPr>
          <w:rFonts w:ascii="Times New Roman" w:hAnsi="Times New Roman" w:cs="Times New Roman"/>
          <w:sz w:val="28"/>
          <w:szCs w:val="28"/>
        </w:rPr>
        <w:t>кв.м</w:t>
      </w:r>
      <w:proofErr w:type="spellEnd"/>
      <w:r w:rsidR="003476F2" w:rsidRPr="003476F2">
        <w:rPr>
          <w:rFonts w:ascii="Times New Roman" w:hAnsi="Times New Roman" w:cs="Times New Roman"/>
          <w:sz w:val="28"/>
          <w:szCs w:val="28"/>
        </w:rPr>
        <w:t>.</w:t>
      </w:r>
      <w:r w:rsidR="006F3B65" w:rsidRPr="006F3B65">
        <w:rPr>
          <w:rFonts w:ascii="Times New Roman" w:eastAsia="Times New Roman" w:hAnsi="Times New Roman" w:cs="Times New Roman"/>
          <w:sz w:val="28"/>
          <w:szCs w:val="28"/>
          <w:lang w:eastAsia="ru-RU"/>
        </w:rPr>
        <w:t>. В рамках мероприятия по грантовой поддержке местных инициатив граждан, проживающих в сельской местности обустроен сквер Героев в п. Колпна (2 млн. рублей).</w:t>
      </w:r>
    </w:p>
    <w:p w:rsidR="00E7157B" w:rsidRDefault="00E7157B" w:rsidP="00E7157B">
      <w:pPr>
        <w:spacing w:after="0" w:line="240" w:lineRule="auto"/>
        <w:ind w:firstLine="851"/>
        <w:jc w:val="both"/>
        <w:rPr>
          <w:rFonts w:ascii="Times New Roman" w:hAnsi="Times New Roman" w:cs="Times New Roman"/>
          <w:sz w:val="28"/>
          <w:szCs w:val="28"/>
        </w:rPr>
      </w:pPr>
      <w:r w:rsidRPr="00E7157B">
        <w:rPr>
          <w:rFonts w:ascii="Times New Roman" w:hAnsi="Times New Roman" w:cs="Times New Roman"/>
          <w:sz w:val="28"/>
          <w:szCs w:val="28"/>
        </w:rPr>
        <w:t xml:space="preserve">В планах на последующие годы кроме улучшения жилищных условий граждан, проживающих в сельской местности, в том числе молодых семей и молодых специалистов, предусмотрены мероприятии по реконструкции здания Яковского СДК и строительство объекта «Газораспределительный газопровод для газификации 19 жилых домов в с. Красное Колпнянского района Орловской области». </w:t>
      </w:r>
    </w:p>
    <w:p w:rsidR="00A118A1" w:rsidRDefault="00A118A1" w:rsidP="00E7157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муниципальной программе «Формирование современной городской среды муниципального образования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Колпна Колпнянского района Орловской области» было отремонтировано 4 дворовых территории многоквартирных домов по ул. Комсомольск</w:t>
      </w:r>
      <w:r w:rsidR="00202E91">
        <w:rPr>
          <w:rFonts w:ascii="Times New Roman" w:hAnsi="Times New Roman" w:cs="Times New Roman"/>
          <w:sz w:val="28"/>
          <w:szCs w:val="28"/>
        </w:rPr>
        <w:t>ая д.2, ул. Буденногод.3, ул. Б</w:t>
      </w:r>
      <w:r>
        <w:rPr>
          <w:rFonts w:ascii="Times New Roman" w:hAnsi="Times New Roman" w:cs="Times New Roman"/>
          <w:sz w:val="28"/>
          <w:szCs w:val="28"/>
        </w:rPr>
        <w:t>уденного д.12, ул. Чкалова д.4б на общую сумму 2,5 млн. рублей.</w:t>
      </w:r>
      <w:r w:rsidR="001232B1">
        <w:rPr>
          <w:rFonts w:ascii="Times New Roman" w:hAnsi="Times New Roman" w:cs="Times New Roman"/>
          <w:sz w:val="28"/>
          <w:szCs w:val="28"/>
        </w:rPr>
        <w:t xml:space="preserve"> </w:t>
      </w:r>
    </w:p>
    <w:p w:rsidR="00A07E05" w:rsidRPr="006F3B65" w:rsidRDefault="00A118A1" w:rsidP="00592AA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государственной программе «Реализация наказов избирателей Депутатам Орловского областного Совета народных депутатов было отремонтировано 3 дворовых территории многоквартирных домов по ул. Титова д. 21, ул. Буденного д.16, пер. Дзержинского д.1 на сумму 650 тыс. рублей.</w:t>
      </w:r>
      <w:r w:rsidR="00592AA5" w:rsidRPr="00592AA5">
        <w:rPr>
          <w:rFonts w:ascii="Times New Roman" w:hAnsi="Times New Roman" w:cs="Times New Roman"/>
          <w:sz w:val="28"/>
          <w:szCs w:val="28"/>
        </w:rPr>
        <w:t xml:space="preserve"> </w:t>
      </w:r>
      <w:r w:rsidR="00592AA5">
        <w:rPr>
          <w:rFonts w:ascii="Times New Roman" w:hAnsi="Times New Roman" w:cs="Times New Roman"/>
          <w:sz w:val="28"/>
          <w:szCs w:val="28"/>
        </w:rPr>
        <w:t xml:space="preserve">Работы по асфальтированию всех дворовых территорий выполнены в полном объеме до наступления осеннего периода, то есть во время благоприятных погодных условиях для проведения данного вида работ. </w:t>
      </w:r>
    </w:p>
    <w:p w:rsidR="006F3B65" w:rsidRPr="006F3B65" w:rsidRDefault="006F3B65" w:rsidP="006F3B65">
      <w:pPr>
        <w:spacing w:after="0" w:line="240" w:lineRule="auto"/>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b/>
          <w:kern w:val="36"/>
          <w:sz w:val="28"/>
          <w:szCs w:val="28"/>
          <w:lang w:eastAsia="ru-RU"/>
        </w:rPr>
        <w:tab/>
      </w:r>
      <w:r w:rsidRPr="006F3B65">
        <w:rPr>
          <w:rFonts w:ascii="Times New Roman" w:eastAsia="Times New Roman" w:hAnsi="Times New Roman" w:cs="Times New Roman"/>
          <w:sz w:val="28"/>
          <w:szCs w:val="28"/>
          <w:lang w:eastAsia="ru-RU"/>
        </w:rPr>
        <w:t xml:space="preserve">В районе динамично развивается отрасль пищевой и перерабатывающей промышленности. Устойчиво работают сахарный завод, элеватор, </w:t>
      </w:r>
      <w:proofErr w:type="spellStart"/>
      <w:r w:rsidRPr="006F3B65">
        <w:rPr>
          <w:rFonts w:ascii="Times New Roman" w:eastAsia="Times New Roman" w:hAnsi="Times New Roman" w:cs="Times New Roman"/>
          <w:sz w:val="28"/>
          <w:szCs w:val="28"/>
          <w:lang w:eastAsia="ru-RU"/>
        </w:rPr>
        <w:t>райпо</w:t>
      </w:r>
      <w:proofErr w:type="spellEnd"/>
      <w:r w:rsidRPr="006F3B65">
        <w:rPr>
          <w:rFonts w:ascii="Times New Roman" w:eastAsia="Times New Roman" w:hAnsi="Times New Roman" w:cs="Times New Roman"/>
          <w:sz w:val="28"/>
          <w:szCs w:val="28"/>
          <w:lang w:eastAsia="ru-RU"/>
        </w:rPr>
        <w:t xml:space="preserve">, хлебозавод.  </w:t>
      </w:r>
    </w:p>
    <w:p w:rsidR="006F3B65" w:rsidRPr="006F3B65" w:rsidRDefault="006F3B65" w:rsidP="006F3B65">
      <w:pPr>
        <w:spacing w:after="0" w:line="240" w:lineRule="auto"/>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ab/>
        <w:t>В результате реализации мероприятий государственной программы, направленных на поддержку и развитие агропромышленного комплекса района, полноты использования бюджетных средств, в основном выполнены и перевыполнены плановые значения ряда целевых показателей.</w:t>
      </w:r>
    </w:p>
    <w:p w:rsidR="002A4E0A" w:rsidRDefault="006F3B65" w:rsidP="003F6FDA">
      <w:pPr>
        <w:spacing w:after="0" w:line="240" w:lineRule="auto"/>
        <w:ind w:firstLine="851"/>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lastRenderedPageBreak/>
        <w:tab/>
        <w:t>Полученные результаты выполнения Государственной программы "Развитие сельского хозяйства и регулирования рынков сельскохозяйственной продукции, сырья и продовольствия на 2013-2020 годы", обеспечивают поступательное развитие всех отраслей АПК.</w:t>
      </w:r>
    </w:p>
    <w:p w:rsidR="001232B1" w:rsidRDefault="00B44F22" w:rsidP="001232B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017EAE">
        <w:rPr>
          <w:rFonts w:ascii="Times New Roman" w:eastAsia="Times New Roman" w:hAnsi="Times New Roman" w:cs="Times New Roman"/>
          <w:sz w:val="28"/>
          <w:szCs w:val="28"/>
          <w:lang w:eastAsia="ru-RU"/>
        </w:rPr>
        <w:t xml:space="preserve"> р</w:t>
      </w:r>
      <w:r w:rsidR="001232B1">
        <w:rPr>
          <w:rFonts w:ascii="Times New Roman" w:eastAsia="Times New Roman" w:hAnsi="Times New Roman" w:cs="Times New Roman"/>
          <w:sz w:val="28"/>
          <w:szCs w:val="28"/>
          <w:lang w:eastAsia="ru-RU"/>
        </w:rPr>
        <w:t>айон активно участвует в федеральных и областных программах: ремонте дорог, дворовых территорий, ремонте объектов социальной сферы, укреплении инженерных сетей, приобретении жилья, обеспечивая софинансирование из муниципального бюджета. По результатам 2018 года все программные мероприятия выполнены. Проводимая работа способствует созданию благоприятной социально- экономической ситуации в районе.</w:t>
      </w:r>
    </w:p>
    <w:p w:rsidR="003F6FDA" w:rsidRDefault="00DD2757" w:rsidP="003F6FD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Говоря о развитии малого и среднего предпринимательства на территории Колпнянского района хочу отметить, что по данным Федеральной налоговой службы России на 01.01.2019 года на территории Колпнянского района в едином реестре субъектов малого и среднего предпринимательства числилось 275 единиц, что на 32% больше соответствующего периода прошлого года.</w:t>
      </w:r>
    </w:p>
    <w:p w:rsidR="00DD2757" w:rsidRDefault="00DD2757" w:rsidP="003F6FD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увеличением количества субъектов малого и среднего предпринимательства увеличивается и удельный вес налоговых поступлений. Так поступление ЕНВД и патентной системы за период 2018 года составило 4,2 млн. рублей, что выше уровня 2017 года на 5%.</w:t>
      </w:r>
    </w:p>
    <w:p w:rsidR="00DD2757" w:rsidRDefault="00DD2757" w:rsidP="003F6FD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увеличением количества торговых объектов, расширением федеральных торговых сетей – возникает потребность в привлечении рабочих кадров. В рамках программы содействия занятости населения Ор</w:t>
      </w:r>
      <w:r w:rsidR="00B44F22">
        <w:rPr>
          <w:rFonts w:ascii="Times New Roman" w:eastAsia="Times New Roman" w:hAnsi="Times New Roman" w:cs="Times New Roman"/>
          <w:sz w:val="28"/>
          <w:szCs w:val="28"/>
          <w:lang w:eastAsia="ru-RU"/>
        </w:rPr>
        <w:t xml:space="preserve">ловской области за 2018 год КУ </w:t>
      </w:r>
      <w:r>
        <w:rPr>
          <w:rFonts w:ascii="Times New Roman" w:eastAsia="Times New Roman" w:hAnsi="Times New Roman" w:cs="Times New Roman"/>
          <w:sz w:val="28"/>
          <w:szCs w:val="28"/>
          <w:lang w:eastAsia="ru-RU"/>
        </w:rPr>
        <w:t>ОО «Центром занятости населения Колпнянского района» обучено 10 безработных граждан по специальности «Продавец продовольственных и непродовольственных товаров».</w:t>
      </w:r>
    </w:p>
    <w:p w:rsidR="00DD2757" w:rsidRDefault="00D17B4A" w:rsidP="003F6FD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создания благоприятных условий для развития малого предпринимательства на территории Колпнянского района действует муниципальная программа «Поддержка и развитие малого предпринимательства в Колпнянском районе Орловской области на 2018-2020 годы». Основными мероприятиями программы являются:</w:t>
      </w:r>
    </w:p>
    <w:p w:rsidR="00D17B4A" w:rsidRDefault="00D17B4A" w:rsidP="003F6FD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нормативно-правовое обеспечение развития малого и среднего предпринимательства;</w:t>
      </w:r>
    </w:p>
    <w:p w:rsidR="00D17B4A" w:rsidRDefault="00D17B4A" w:rsidP="003F6FD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финансовая и имущественная поддержка субъектов малого и среднего предпринимательства в приоритетных направлениях;</w:t>
      </w:r>
    </w:p>
    <w:p w:rsidR="00D17B4A" w:rsidRDefault="00D17B4A" w:rsidP="003F6FD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популяризация предпринимательства, формирование положительного имиджа и расширение деловых возможностей субъектов малого и среднего предпринимательства;</w:t>
      </w:r>
    </w:p>
    <w:p w:rsidR="00D17B4A" w:rsidRDefault="00D17B4A" w:rsidP="003F6FD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информационная поддержка субъектов малого и среднего предпринимательства.</w:t>
      </w:r>
    </w:p>
    <w:p w:rsidR="00D17B4A" w:rsidRDefault="00D17B4A" w:rsidP="003F6FD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реализации данной программы была предоставлена субсидия в размере 30,0 тыс. рублей индивидуальному предпринимателю.</w:t>
      </w:r>
    </w:p>
    <w:p w:rsidR="00663912" w:rsidRPr="006F3B65" w:rsidRDefault="00D17B4A" w:rsidP="00B44F2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малое и среднее предпринимательство в настоящее время является перспективным звеном экономики района. Вопросы поддержки и развития малого </w:t>
      </w:r>
      <w:r w:rsidR="00001538">
        <w:rPr>
          <w:rFonts w:ascii="Times New Roman" w:eastAsia="Times New Roman" w:hAnsi="Times New Roman" w:cs="Times New Roman"/>
          <w:sz w:val="28"/>
          <w:szCs w:val="28"/>
          <w:lang w:eastAsia="ru-RU"/>
        </w:rPr>
        <w:t>предпринимательства,</w:t>
      </w:r>
      <w:r>
        <w:rPr>
          <w:rFonts w:ascii="Times New Roman" w:eastAsia="Times New Roman" w:hAnsi="Times New Roman" w:cs="Times New Roman"/>
          <w:sz w:val="28"/>
          <w:szCs w:val="28"/>
          <w:lang w:eastAsia="ru-RU"/>
        </w:rPr>
        <w:t xml:space="preserve"> создание благоприятных условий для его </w:t>
      </w:r>
      <w:r>
        <w:rPr>
          <w:rFonts w:ascii="Times New Roman" w:eastAsia="Times New Roman" w:hAnsi="Times New Roman" w:cs="Times New Roman"/>
          <w:sz w:val="28"/>
          <w:szCs w:val="28"/>
          <w:lang w:eastAsia="ru-RU"/>
        </w:rPr>
        <w:lastRenderedPageBreak/>
        <w:t>развития, финансовая и имущественная поддержка малых компаний являются приоритетом в деятельности органов местного самоуправления Колпнянского района.</w:t>
      </w:r>
    </w:p>
    <w:p w:rsidR="006F3B65" w:rsidRPr="006F3B65" w:rsidRDefault="00C90B7E" w:rsidP="00C90B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Важным звеном в обеспечении и укреплении правовой защиты населения района является работа с обращениями граждан.</w:t>
      </w:r>
      <w:r>
        <w:rPr>
          <w:rFonts w:ascii="Times New Roman" w:eastAsia="Times New Roman" w:hAnsi="Times New Roman" w:cs="Times New Roman"/>
          <w:sz w:val="28"/>
          <w:szCs w:val="28"/>
          <w:lang w:eastAsia="ru-RU"/>
        </w:rPr>
        <w:t xml:space="preserve"> </w:t>
      </w:r>
      <w:r w:rsidR="006F3B65" w:rsidRPr="006F3B65">
        <w:rPr>
          <w:rFonts w:ascii="Times New Roman" w:eastAsia="Calibri" w:hAnsi="Times New Roman" w:cs="Times New Roman"/>
          <w:sz w:val="28"/>
          <w:szCs w:val="28"/>
        </w:rPr>
        <w:t xml:space="preserve">В своих обращениях граждане поднимают вопросы трудоустройства, заработной платы, улучшения жилищных условий, вопросы коммунального значения, оказания социальной и юридической помощи и т.д. </w:t>
      </w:r>
    </w:p>
    <w:p w:rsidR="006F3B65" w:rsidRPr="006F3B65" w:rsidRDefault="006F3B65" w:rsidP="006F3B65">
      <w:pPr>
        <w:tabs>
          <w:tab w:val="left" w:pos="3119"/>
        </w:tabs>
        <w:spacing w:after="0" w:line="240" w:lineRule="auto"/>
        <w:ind w:firstLine="708"/>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В 2018 году мной на личном приеме принят 41 человек, письменно обратился –</w:t>
      </w:r>
      <w:r w:rsidRPr="006F3B65">
        <w:rPr>
          <w:rFonts w:ascii="Times New Roman" w:eastAsia="Times New Roman" w:hAnsi="Times New Roman" w:cs="Times New Roman"/>
          <w:color w:val="333333"/>
          <w:sz w:val="28"/>
          <w:szCs w:val="28"/>
          <w:lang w:eastAsia="ru-RU"/>
        </w:rPr>
        <w:t xml:space="preserve"> </w:t>
      </w:r>
      <w:r w:rsidRPr="006F3B65">
        <w:rPr>
          <w:rFonts w:ascii="Times New Roman" w:eastAsia="Times New Roman" w:hAnsi="Times New Roman" w:cs="Times New Roman"/>
          <w:sz w:val="28"/>
          <w:szCs w:val="28"/>
          <w:lang w:eastAsia="ru-RU"/>
        </w:rPr>
        <w:t>51</w:t>
      </w:r>
      <w:r w:rsidRPr="006F3B65">
        <w:rPr>
          <w:rFonts w:ascii="Times New Roman" w:eastAsia="Times New Roman" w:hAnsi="Times New Roman" w:cs="Times New Roman"/>
          <w:color w:val="333333"/>
          <w:sz w:val="28"/>
          <w:szCs w:val="28"/>
          <w:lang w:eastAsia="ru-RU"/>
        </w:rPr>
        <w:t xml:space="preserve"> </w:t>
      </w:r>
      <w:r w:rsidRPr="006F3B65">
        <w:rPr>
          <w:rFonts w:ascii="Times New Roman" w:eastAsia="Times New Roman" w:hAnsi="Times New Roman" w:cs="Times New Roman"/>
          <w:sz w:val="28"/>
          <w:szCs w:val="28"/>
          <w:lang w:eastAsia="ru-RU"/>
        </w:rPr>
        <w:t>гражданин, на выездных приемах в сельских поселениях района - 17 человек лично, на Дне открытого письма – 56 человек лично, 28 коллективных обращений. На все обращения граждан были даны ответы с соблюдением сроков, согласно действующему законодательству. Конечно, не все вопросы решались положительно для заявителей.</w:t>
      </w:r>
    </w:p>
    <w:p w:rsidR="006F3B65" w:rsidRPr="006F3B65" w:rsidRDefault="006F3B65" w:rsidP="006F3B65">
      <w:pPr>
        <w:spacing w:after="0" w:line="240" w:lineRule="auto"/>
        <w:ind w:firstLine="709"/>
        <w:jc w:val="both"/>
        <w:rPr>
          <w:rFonts w:ascii="Times New Roman" w:eastAsia="Calibri" w:hAnsi="Times New Roman" w:cs="Times New Roman"/>
          <w:sz w:val="28"/>
          <w:szCs w:val="28"/>
        </w:rPr>
      </w:pPr>
      <w:r w:rsidRPr="006F3B65">
        <w:rPr>
          <w:rFonts w:ascii="Times New Roman" w:eastAsia="Calibri" w:hAnsi="Times New Roman" w:cs="Times New Roman"/>
          <w:sz w:val="28"/>
          <w:szCs w:val="28"/>
        </w:rPr>
        <w:t>Как глава муниципального образования в 2018 году я возглавлял антитеррористическую комиссию Колпнянского района. В ее состав входят руководители силовых структур и хозяйствующих субъектов района. За 2018 год было проведено 5</w:t>
      </w:r>
      <w:r w:rsidRPr="006F3B65">
        <w:rPr>
          <w:rFonts w:ascii="Times New Roman" w:eastAsia="Calibri" w:hAnsi="Times New Roman" w:cs="Times New Roman"/>
          <w:color w:val="FF0000"/>
          <w:sz w:val="28"/>
          <w:szCs w:val="28"/>
        </w:rPr>
        <w:t xml:space="preserve"> </w:t>
      </w:r>
      <w:r w:rsidRPr="006F3B65">
        <w:rPr>
          <w:rFonts w:ascii="Times New Roman" w:eastAsia="Calibri" w:hAnsi="Times New Roman" w:cs="Times New Roman"/>
          <w:sz w:val="28"/>
          <w:szCs w:val="28"/>
        </w:rPr>
        <w:t xml:space="preserve">заседаний комиссии. На них рассмотрено большое количество вопросов, касающихся антитеррористической защищённости объектов промышленности и социальной инфраструктуры, о готовности объектов образования, оздоровления и летнего отдыха детей к летнему оздоровительному периоду, об обеспечении антитеррористической безопасности при подготовке и проведении массовых мероприятий (праздников, выборов, подготовка к новому учебному году) и т.д. Все они чрезвычайно важны, так как касаются пресечению </w:t>
      </w:r>
      <w:r w:rsidR="00C90B7E" w:rsidRPr="006F3B65">
        <w:rPr>
          <w:rFonts w:ascii="Times New Roman" w:eastAsia="Calibri" w:hAnsi="Times New Roman" w:cs="Times New Roman"/>
          <w:sz w:val="28"/>
          <w:szCs w:val="28"/>
        </w:rPr>
        <w:t>терроризма в</w:t>
      </w:r>
      <w:r w:rsidRPr="006F3B65">
        <w:rPr>
          <w:rFonts w:ascii="Times New Roman" w:eastAsia="Calibri" w:hAnsi="Times New Roman" w:cs="Times New Roman"/>
          <w:sz w:val="28"/>
          <w:szCs w:val="28"/>
        </w:rPr>
        <w:t xml:space="preserve"> нашем районе.</w:t>
      </w:r>
    </w:p>
    <w:p w:rsidR="006F3B65" w:rsidRPr="006F3B65" w:rsidRDefault="006F3B65" w:rsidP="006F3B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Как председатель районного Совета в соответствии с Уставом района и Регламентом, осуществляю руководство и организацию его деятельности, деятельности постоянных депутатских комиссий.</w:t>
      </w:r>
    </w:p>
    <w:p w:rsidR="006F3B65" w:rsidRPr="006F3B65" w:rsidRDefault="006F3B65" w:rsidP="006F3B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2018 год – еще один год деятельности районного Совета депутатов, которая была направлена на своевременное и качественное нормотворческое обеспечение полномочий органов местного самоуправления, а значит и развитие их деятельности, направленной на развитие систем жизнеобеспечения и на защиту социальных прав жителей района.</w:t>
      </w:r>
    </w:p>
    <w:p w:rsidR="006F3B65" w:rsidRPr="006F3B65" w:rsidRDefault="006F3B65" w:rsidP="006F3B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В 2018 году мною было созвано и проведено 8 заседаний районного Совета, на которых в соответствии с компетенцией представительного органа депутатами рассмотрено 47 вопросов, принято 47 решений. </w:t>
      </w:r>
      <w:r w:rsidRPr="006F3B65">
        <w:rPr>
          <w:rFonts w:ascii="Times New Roman" w:eastAsia="Times New Roman" w:hAnsi="Times New Roman" w:cs="Times New Roman"/>
          <w:sz w:val="28"/>
          <w:szCs w:val="28"/>
          <w:lang w:eastAsia="ru-RU"/>
        </w:rPr>
        <w:br/>
        <w:t>Организовано 13 заседаний постоянных комиссий. На заседаниях постоянных комиссий был рассмотрено 43 вопроса.</w:t>
      </w:r>
    </w:p>
    <w:p w:rsidR="006F3B65" w:rsidRPr="006F3B65" w:rsidRDefault="006F3B65" w:rsidP="006F3B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Информирование населения района о деятельности муниципальной власти - одно из обязательных условий нашей работы. Решения районного Совета депутатов, носящие нормативно-правовой характер, в 2018 году обнародовались своевременно: размещались на страницах районной газеты «За изобилие», на официальном сайте администрации района, а также на информационных досках.</w:t>
      </w:r>
    </w:p>
    <w:p w:rsidR="006F3B65" w:rsidRPr="006F3B65" w:rsidRDefault="006F3B65" w:rsidP="00300AE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 xml:space="preserve">В 2018 году, как и в предыдущие годы, основной задачей районного Совета было совершенствование нормативно-правовой базы в условиях постоянно меняющегося законодательства. Это потребовало принятия ряда новых </w:t>
      </w:r>
      <w:r w:rsidRPr="006F3B65">
        <w:rPr>
          <w:rFonts w:ascii="Times New Roman" w:eastAsia="Times New Roman" w:hAnsi="Times New Roman" w:cs="Times New Roman"/>
          <w:sz w:val="28"/>
          <w:szCs w:val="28"/>
          <w:lang w:eastAsia="ru-RU"/>
        </w:rPr>
        <w:lastRenderedPageBreak/>
        <w:t>документов и внесения изменений в уже существующую нормативно-правовую базу.</w:t>
      </w:r>
      <w:r w:rsidR="00300AEC">
        <w:rPr>
          <w:rFonts w:ascii="Times New Roman" w:eastAsia="Times New Roman" w:hAnsi="Times New Roman" w:cs="Times New Roman"/>
          <w:sz w:val="28"/>
          <w:szCs w:val="28"/>
          <w:lang w:eastAsia="ru-RU"/>
        </w:rPr>
        <w:t xml:space="preserve"> </w:t>
      </w:r>
      <w:r w:rsidRPr="006F3B65">
        <w:rPr>
          <w:rFonts w:ascii="Times New Roman" w:eastAsia="Times New Roman" w:hAnsi="Times New Roman" w:cs="Times New Roman"/>
          <w:sz w:val="28"/>
          <w:szCs w:val="28"/>
          <w:lang w:eastAsia="ru-RU"/>
        </w:rPr>
        <w:t>10 решений районного Совета претерпели изменения и дополнения, 7- признаны утратившими силу.</w:t>
      </w:r>
    </w:p>
    <w:p w:rsidR="006F3B65" w:rsidRPr="006F3B65" w:rsidRDefault="006F3B65" w:rsidP="006F3B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Вопросы формирования и исполнения бюджета, выносимые на заседания сессий Колпнянского районного Совета народных депутатов, были и остаются в числе наиболее важных, а принятые по ним решения составляют суть финансово-экономической политики органов районной власти.</w:t>
      </w:r>
    </w:p>
    <w:p w:rsidR="006F3B65" w:rsidRPr="006F3B65" w:rsidRDefault="006F3B65" w:rsidP="006F3B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В сроки, предусмотренные Бюджетным кодексом Российской Федерации, решением сессии утверждены:</w:t>
      </w:r>
      <w:r w:rsidRPr="006F3B65">
        <w:rPr>
          <w:rFonts w:ascii="Times New Roman" w:eastAsia="Times New Roman" w:hAnsi="Times New Roman" w:cs="Times New Roman"/>
          <w:color w:val="333333"/>
          <w:sz w:val="28"/>
          <w:szCs w:val="28"/>
          <w:lang w:eastAsia="ru-RU"/>
        </w:rPr>
        <w:t xml:space="preserve"> </w:t>
      </w:r>
      <w:r w:rsidRPr="006F3B65">
        <w:rPr>
          <w:rFonts w:ascii="Times New Roman" w:eastAsia="Times New Roman" w:hAnsi="Times New Roman" w:cs="Times New Roman"/>
          <w:sz w:val="28"/>
          <w:szCs w:val="28"/>
          <w:lang w:eastAsia="ru-RU"/>
        </w:rPr>
        <w:t>отчёт об исполнении бюджета за 2017 год, бюджет Колпнянского района на 2019 год и плановый период 2020 и 2021 годов, кроме того, в 2018 году по вопросам о внесении изменений и дополнений в бюджет 2018 года Советом принято</w:t>
      </w:r>
      <w:r w:rsidRPr="006F3B65">
        <w:rPr>
          <w:rFonts w:ascii="Times New Roman" w:eastAsia="Times New Roman" w:hAnsi="Times New Roman" w:cs="Times New Roman"/>
          <w:color w:val="FF0000"/>
          <w:sz w:val="28"/>
          <w:szCs w:val="28"/>
          <w:lang w:eastAsia="ru-RU"/>
        </w:rPr>
        <w:t xml:space="preserve"> </w:t>
      </w:r>
      <w:r w:rsidRPr="006F3B65">
        <w:rPr>
          <w:rFonts w:ascii="Times New Roman" w:eastAsia="Times New Roman" w:hAnsi="Times New Roman" w:cs="Times New Roman"/>
          <w:sz w:val="28"/>
          <w:szCs w:val="28"/>
          <w:lang w:eastAsia="ru-RU"/>
        </w:rPr>
        <w:t>3 решения.</w:t>
      </w:r>
    </w:p>
    <w:p w:rsidR="006F3B65" w:rsidRPr="006F3B65" w:rsidRDefault="006F3B65" w:rsidP="006F3B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Районный бюджет, как и в предыдущие годы, в 2018 году сохранил свою социальную направленность.</w:t>
      </w:r>
    </w:p>
    <w:p w:rsidR="006F3B65" w:rsidRPr="006F3B65" w:rsidRDefault="006F3B65" w:rsidP="006F3B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Одна из форм депутатской деятельности - проведение публичных слушаний. За прошедший год были назначены и проведены публичные слушания: по внесению изменений и дополнений в Устав муниципального образования; об утверждении отчета об исполнении районного бюджета за 2017 год; по обсуждению проекта бюджета муниципального образования на 2019 год и на плановый период 2020 и 2021 годов.</w:t>
      </w:r>
    </w:p>
    <w:p w:rsidR="006F3B65" w:rsidRPr="006F3B65" w:rsidRDefault="006F3B65" w:rsidP="006F3B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Целями публичных слушаний являются: информирование населения муниципального образования о наиболее важных вопросах, по которым надлежит принять соответствующее решение органами и должностными лицами местного самоуправления, и выявление мнения населения по содержанию и качеству представляемых проектов решений.</w:t>
      </w:r>
    </w:p>
    <w:p w:rsidR="006F3B65" w:rsidRPr="006F3B65" w:rsidRDefault="006F3B65" w:rsidP="006F3B6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F3B65" w:rsidRPr="006F3B65" w:rsidRDefault="006F3B65" w:rsidP="006F3B6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Уважаемые депутаты и присутствующие!</w:t>
      </w:r>
    </w:p>
    <w:p w:rsidR="006F3B65" w:rsidRDefault="00001538" w:rsidP="006F3B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марте 2018 года состоялось важнейшее политическое событие – выборы Президента Российской Федерации. Избиратели Колпнянского района проявили высокую активность и вновь продемонстрировали гражданскую зрелость и ответственность за будущее своей страны. </w:t>
      </w:r>
      <w:r w:rsidR="00663912">
        <w:rPr>
          <w:rFonts w:ascii="Times New Roman" w:eastAsia="Times New Roman" w:hAnsi="Times New Roman" w:cs="Times New Roman"/>
          <w:sz w:val="28"/>
          <w:szCs w:val="28"/>
          <w:lang w:eastAsia="ru-RU"/>
        </w:rPr>
        <w:t>Колпнянс</w:t>
      </w:r>
      <w:r>
        <w:rPr>
          <w:rFonts w:ascii="Times New Roman" w:eastAsia="Times New Roman" w:hAnsi="Times New Roman" w:cs="Times New Roman"/>
          <w:sz w:val="28"/>
          <w:szCs w:val="28"/>
          <w:lang w:eastAsia="ru-RU"/>
        </w:rPr>
        <w:t>кий район занял второе место по явке избирателей, она составила 88,84%. За В.В Путина проголосовало 86,3% избирателей.</w:t>
      </w:r>
    </w:p>
    <w:p w:rsidR="00001538" w:rsidRDefault="00001538" w:rsidP="006F3B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сентября 2018 года был избран Губернатор Орловской области. Наш район также занял второе место по явке избирателей 92%. За </w:t>
      </w:r>
      <w:r w:rsidR="00663912">
        <w:rPr>
          <w:rFonts w:ascii="Times New Roman" w:eastAsia="Times New Roman" w:hAnsi="Times New Roman" w:cs="Times New Roman"/>
          <w:sz w:val="28"/>
          <w:szCs w:val="28"/>
          <w:lang w:eastAsia="ru-RU"/>
        </w:rPr>
        <w:t xml:space="preserve">А.Е. </w:t>
      </w:r>
      <w:proofErr w:type="spellStart"/>
      <w:r w:rsidR="00663912">
        <w:rPr>
          <w:rFonts w:ascii="Times New Roman" w:eastAsia="Times New Roman" w:hAnsi="Times New Roman" w:cs="Times New Roman"/>
          <w:sz w:val="28"/>
          <w:szCs w:val="28"/>
          <w:lang w:eastAsia="ru-RU"/>
        </w:rPr>
        <w:t>Клычкова</w:t>
      </w:r>
      <w:proofErr w:type="spellEnd"/>
      <w:r w:rsidR="00663912">
        <w:rPr>
          <w:rFonts w:ascii="Times New Roman" w:eastAsia="Times New Roman" w:hAnsi="Times New Roman" w:cs="Times New Roman"/>
          <w:sz w:val="28"/>
          <w:szCs w:val="28"/>
          <w:lang w:eastAsia="ru-RU"/>
        </w:rPr>
        <w:t xml:space="preserve"> проголосовало 95,64% избирателей. </w:t>
      </w:r>
    </w:p>
    <w:p w:rsidR="00663912" w:rsidRDefault="00663912" w:rsidP="006F3B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Выражаю искреннюю благодарность всем, кто участвовал в подготовке и проведении выборной кампании.</w:t>
      </w:r>
    </w:p>
    <w:p w:rsidR="00663912" w:rsidRPr="006F3B65" w:rsidRDefault="00663912" w:rsidP="006639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 xml:space="preserve">Сегодня мы подводим итоги прошедшего года и ставим задачи на будущее. Наша главная задача на сегодня - продолжать решать социальные проблемы населения. В 2019 году мы также будем уделять пристальное внимание экономному распределению имеющихся финансовых ресурсов, обеспечению социальной стабильности, повышению качества и доступности муниципальных услуг, предоставляемых населению органами местного самоуправления всех уровней, повышению эффективности принимаемых ими решений. </w:t>
      </w:r>
    </w:p>
    <w:p w:rsidR="006F3B65" w:rsidRPr="006F3B65" w:rsidRDefault="006F3B65" w:rsidP="006F3B65">
      <w:pPr>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lastRenderedPageBreak/>
        <w:t xml:space="preserve">Необходимо укреплять роль представительных органов на местах, и авторитет власти в целом. Его надо поддерживать и подтверждать конкретными делами. Нужно так выстроить совместную работу всех уровней власти, чтобы все обещания, обязательства, взятые перед гражданами, были выполнены. Необходимо активизировать работу во всех направлениях. Главные задачи, которые стоят перед нами, это: решение вопросов местного значения. Проанализировать всё что уже сделано, что еще можно и нужно успеть сделать. Особое внимание уделять развитию социальной сферы, улучшению материально-технической базы бюджетных учреждений, благоустройству населенных пунктов. Продолжать работу по участию в реализации федеральных, государственных и областных программ, привлечению средств всех уровней бюджетов в район.  </w:t>
      </w:r>
    </w:p>
    <w:p w:rsidR="006F3B65" w:rsidRPr="006F3B65" w:rsidRDefault="006F3B65" w:rsidP="006F3B65">
      <w:pPr>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 xml:space="preserve">В завершении своего выступления хотел бы поблагодарить глав поселений, депутатский корпус, органы местного самоуправления района, общественные организации и неравнодушных жителей района за сотрудничество и плодотворную работу. </w:t>
      </w:r>
    </w:p>
    <w:p w:rsidR="006F3B65" w:rsidRDefault="006F3B65" w:rsidP="006F3B65">
      <w:pPr>
        <w:spacing w:after="0" w:line="240"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Желаю всем вам в 2019 году новых достижений и побед, реализации поставленных целей и задач, оптимизма, крепкого здоровья, мира и добра! Благополучия и счастья вашим семьям, а Колпнянскому району дальнейшего развития и процветания!</w:t>
      </w:r>
    </w:p>
    <w:p w:rsidR="00300AEC" w:rsidRPr="006F3B65" w:rsidRDefault="00300AEC" w:rsidP="006F3B65">
      <w:pPr>
        <w:spacing w:after="0" w:line="240" w:lineRule="auto"/>
        <w:ind w:firstLine="567"/>
        <w:jc w:val="both"/>
        <w:rPr>
          <w:rFonts w:ascii="Times New Roman" w:eastAsia="Times New Roman" w:hAnsi="Times New Roman" w:cs="Times New Roman"/>
          <w:sz w:val="28"/>
          <w:szCs w:val="28"/>
          <w:lang w:eastAsia="ru-RU"/>
        </w:rPr>
      </w:pPr>
    </w:p>
    <w:p w:rsidR="006F3B65" w:rsidRPr="006F3B65" w:rsidRDefault="006F3B65" w:rsidP="006F3B65">
      <w:pPr>
        <w:spacing w:after="200" w:line="276" w:lineRule="auto"/>
        <w:ind w:firstLine="567"/>
        <w:jc w:val="both"/>
        <w:rPr>
          <w:rFonts w:ascii="Times New Roman" w:eastAsia="Times New Roman" w:hAnsi="Times New Roman" w:cs="Times New Roman"/>
          <w:sz w:val="28"/>
          <w:szCs w:val="28"/>
          <w:lang w:eastAsia="ru-RU"/>
        </w:rPr>
      </w:pPr>
      <w:r w:rsidRPr="006F3B65">
        <w:rPr>
          <w:rFonts w:ascii="Times New Roman" w:eastAsia="Times New Roman" w:hAnsi="Times New Roman" w:cs="Times New Roman"/>
          <w:sz w:val="28"/>
          <w:szCs w:val="28"/>
          <w:lang w:eastAsia="ru-RU"/>
        </w:rPr>
        <w:t xml:space="preserve"> </w:t>
      </w:r>
    </w:p>
    <w:p w:rsidR="002A07E0" w:rsidRDefault="002A07E0"/>
    <w:sectPr w:rsidR="002A07E0" w:rsidSect="00E26815">
      <w:footerReference w:type="default" r:id="rId7"/>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3C" w:rsidRDefault="00E6623C" w:rsidP="00A07E05">
      <w:pPr>
        <w:spacing w:after="0" w:line="240" w:lineRule="auto"/>
      </w:pPr>
      <w:r>
        <w:separator/>
      </w:r>
    </w:p>
  </w:endnote>
  <w:endnote w:type="continuationSeparator" w:id="0">
    <w:p w:rsidR="00E6623C" w:rsidRDefault="00E6623C" w:rsidP="00A0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620324"/>
      <w:docPartObj>
        <w:docPartGallery w:val="Page Numbers (Bottom of Page)"/>
        <w:docPartUnique/>
      </w:docPartObj>
    </w:sdtPr>
    <w:sdtEndPr/>
    <w:sdtContent>
      <w:p w:rsidR="00A07E05" w:rsidRDefault="00A07E05">
        <w:pPr>
          <w:pStyle w:val="a5"/>
          <w:jc w:val="right"/>
        </w:pPr>
        <w:r>
          <w:fldChar w:fldCharType="begin"/>
        </w:r>
        <w:r>
          <w:instrText>PAGE   \* MERGEFORMAT</w:instrText>
        </w:r>
        <w:r>
          <w:fldChar w:fldCharType="separate"/>
        </w:r>
        <w:r w:rsidR="008F615F">
          <w:rPr>
            <w:noProof/>
          </w:rPr>
          <w:t>7</w:t>
        </w:r>
        <w:r>
          <w:fldChar w:fldCharType="end"/>
        </w:r>
      </w:p>
    </w:sdtContent>
  </w:sdt>
  <w:p w:rsidR="00A07E05" w:rsidRDefault="00A07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3C" w:rsidRDefault="00E6623C" w:rsidP="00A07E05">
      <w:pPr>
        <w:spacing w:after="0" w:line="240" w:lineRule="auto"/>
      </w:pPr>
      <w:r>
        <w:separator/>
      </w:r>
    </w:p>
  </w:footnote>
  <w:footnote w:type="continuationSeparator" w:id="0">
    <w:p w:rsidR="00E6623C" w:rsidRDefault="00E6623C" w:rsidP="00A07E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3E"/>
    <w:rsid w:val="00001538"/>
    <w:rsid w:val="00017EAE"/>
    <w:rsid w:val="000D0470"/>
    <w:rsid w:val="001232B1"/>
    <w:rsid w:val="00202E91"/>
    <w:rsid w:val="002A07E0"/>
    <w:rsid w:val="002A4E0A"/>
    <w:rsid w:val="00300AEC"/>
    <w:rsid w:val="003476F2"/>
    <w:rsid w:val="003F6FDA"/>
    <w:rsid w:val="00592AA5"/>
    <w:rsid w:val="00663912"/>
    <w:rsid w:val="006F3B65"/>
    <w:rsid w:val="0070043E"/>
    <w:rsid w:val="008F615F"/>
    <w:rsid w:val="00A07E05"/>
    <w:rsid w:val="00A118A1"/>
    <w:rsid w:val="00B44F22"/>
    <w:rsid w:val="00C90B7E"/>
    <w:rsid w:val="00C94E3E"/>
    <w:rsid w:val="00D17B4A"/>
    <w:rsid w:val="00DD2757"/>
    <w:rsid w:val="00E6623C"/>
    <w:rsid w:val="00E71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08EA"/>
  <w15:chartTrackingRefBased/>
  <w15:docId w15:val="{69436C93-D4C4-45DD-BDBF-E2DEE696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E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7E05"/>
  </w:style>
  <w:style w:type="paragraph" w:styleId="a5">
    <w:name w:val="footer"/>
    <w:basedOn w:val="a"/>
    <w:link w:val="a6"/>
    <w:uiPriority w:val="99"/>
    <w:unhideWhenUsed/>
    <w:rsid w:val="00A07E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7E05"/>
  </w:style>
  <w:style w:type="table" w:styleId="a7">
    <w:name w:val="Table Grid"/>
    <w:basedOn w:val="a1"/>
    <w:uiPriority w:val="39"/>
    <w:rsid w:val="008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ACEDD-79AA-4D5F-92F1-8EC694FA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2635</Words>
  <Characters>15021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RAYSOVET</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Shablya</dc:creator>
  <cp:keywords/>
  <dc:description/>
  <cp:lastModifiedBy>Olga Shablya</cp:lastModifiedBy>
  <cp:revision>10</cp:revision>
  <dcterms:created xsi:type="dcterms:W3CDTF">2019-02-21T20:15:00Z</dcterms:created>
  <dcterms:modified xsi:type="dcterms:W3CDTF">2019-03-11T14:33:00Z</dcterms:modified>
</cp:coreProperties>
</file>