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844DA" w14:textId="6CCA092C" w:rsidR="000159E0" w:rsidRPr="00506542" w:rsidRDefault="000159E0" w:rsidP="00B93782">
      <w:pPr>
        <w:tabs>
          <w:tab w:val="left" w:pos="709"/>
        </w:tabs>
        <w:ind w:firstLine="0"/>
        <w:jc w:val="center"/>
        <w:rPr>
          <w:sz w:val="28"/>
          <w:szCs w:val="28"/>
        </w:rPr>
      </w:pPr>
    </w:p>
    <w:p w14:paraId="1DCED3AC" w14:textId="77777777" w:rsidR="004152C1" w:rsidRPr="00506542" w:rsidRDefault="004152C1" w:rsidP="00B93782">
      <w:pPr>
        <w:tabs>
          <w:tab w:val="left" w:pos="709"/>
        </w:tabs>
        <w:ind w:firstLine="0"/>
        <w:jc w:val="center"/>
        <w:rPr>
          <w:sz w:val="28"/>
          <w:szCs w:val="28"/>
        </w:rPr>
      </w:pPr>
    </w:p>
    <w:p w14:paraId="03061B38" w14:textId="77777777" w:rsidR="000159E0" w:rsidRPr="00506542" w:rsidRDefault="000159E0" w:rsidP="00B93782">
      <w:pPr>
        <w:tabs>
          <w:tab w:val="left" w:pos="709"/>
        </w:tabs>
        <w:ind w:firstLine="0"/>
        <w:jc w:val="center"/>
        <w:rPr>
          <w:sz w:val="28"/>
          <w:szCs w:val="28"/>
        </w:rPr>
      </w:pPr>
    </w:p>
    <w:p w14:paraId="1C4ED36A" w14:textId="77777777" w:rsidR="000159E0" w:rsidRPr="00506542" w:rsidRDefault="000159E0" w:rsidP="00B93782">
      <w:pPr>
        <w:tabs>
          <w:tab w:val="left" w:pos="709"/>
        </w:tabs>
        <w:ind w:firstLine="0"/>
        <w:jc w:val="center"/>
        <w:rPr>
          <w:sz w:val="28"/>
          <w:szCs w:val="28"/>
        </w:rPr>
      </w:pPr>
      <w:bookmarkStart w:id="0" w:name="_GoBack"/>
      <w:bookmarkEnd w:id="0"/>
    </w:p>
    <w:p w14:paraId="17115976" w14:textId="77777777" w:rsidR="000159E0" w:rsidRPr="00506542" w:rsidRDefault="000159E0" w:rsidP="00B93782">
      <w:pPr>
        <w:tabs>
          <w:tab w:val="left" w:pos="709"/>
        </w:tabs>
        <w:ind w:firstLine="0"/>
        <w:jc w:val="center"/>
        <w:rPr>
          <w:sz w:val="28"/>
          <w:szCs w:val="28"/>
        </w:rPr>
      </w:pPr>
    </w:p>
    <w:p w14:paraId="0FA1C715" w14:textId="77777777" w:rsidR="000159E0" w:rsidRPr="00506542" w:rsidRDefault="000159E0" w:rsidP="00B93782">
      <w:pPr>
        <w:tabs>
          <w:tab w:val="left" w:pos="709"/>
        </w:tabs>
        <w:ind w:firstLine="0"/>
        <w:jc w:val="center"/>
        <w:rPr>
          <w:sz w:val="28"/>
          <w:szCs w:val="28"/>
        </w:rPr>
      </w:pPr>
    </w:p>
    <w:p w14:paraId="4C5F217B" w14:textId="77777777" w:rsidR="000159E0" w:rsidRPr="00506542" w:rsidRDefault="000159E0" w:rsidP="00B93782">
      <w:pPr>
        <w:tabs>
          <w:tab w:val="left" w:pos="709"/>
        </w:tabs>
        <w:ind w:firstLine="0"/>
        <w:jc w:val="center"/>
        <w:rPr>
          <w:sz w:val="28"/>
          <w:szCs w:val="28"/>
        </w:rPr>
      </w:pPr>
    </w:p>
    <w:p w14:paraId="78945601" w14:textId="77777777" w:rsidR="000159E0" w:rsidRPr="00506542" w:rsidRDefault="000159E0" w:rsidP="00B93782">
      <w:pPr>
        <w:tabs>
          <w:tab w:val="left" w:pos="709"/>
        </w:tabs>
        <w:ind w:firstLine="0"/>
        <w:jc w:val="center"/>
        <w:rPr>
          <w:sz w:val="28"/>
          <w:szCs w:val="28"/>
        </w:rPr>
      </w:pPr>
    </w:p>
    <w:p w14:paraId="6DB45AE6" w14:textId="77777777" w:rsidR="000159E0" w:rsidRPr="00506542" w:rsidRDefault="000159E0" w:rsidP="00B93782">
      <w:pPr>
        <w:tabs>
          <w:tab w:val="left" w:pos="709"/>
        </w:tabs>
        <w:ind w:firstLine="0"/>
        <w:jc w:val="center"/>
        <w:rPr>
          <w:sz w:val="28"/>
          <w:szCs w:val="28"/>
        </w:rPr>
      </w:pPr>
    </w:p>
    <w:p w14:paraId="3B10112E" w14:textId="77777777" w:rsidR="000159E0" w:rsidRPr="00506542" w:rsidRDefault="000159E0" w:rsidP="00B93782">
      <w:pPr>
        <w:tabs>
          <w:tab w:val="left" w:pos="709"/>
        </w:tabs>
        <w:ind w:firstLine="0"/>
        <w:jc w:val="center"/>
        <w:rPr>
          <w:sz w:val="28"/>
          <w:szCs w:val="28"/>
        </w:rPr>
      </w:pPr>
    </w:p>
    <w:p w14:paraId="726FF3A4" w14:textId="77777777" w:rsidR="000159E0" w:rsidRPr="00506542" w:rsidRDefault="000159E0" w:rsidP="00B93782">
      <w:pPr>
        <w:tabs>
          <w:tab w:val="left" w:pos="709"/>
        </w:tabs>
        <w:ind w:firstLine="0"/>
        <w:jc w:val="center"/>
        <w:rPr>
          <w:sz w:val="28"/>
          <w:szCs w:val="28"/>
        </w:rPr>
      </w:pPr>
    </w:p>
    <w:p w14:paraId="4BE2C3ED" w14:textId="77777777" w:rsidR="000159E0" w:rsidRPr="00506542" w:rsidRDefault="000159E0" w:rsidP="00B93782">
      <w:pPr>
        <w:tabs>
          <w:tab w:val="left" w:pos="709"/>
        </w:tabs>
        <w:ind w:firstLine="0"/>
        <w:jc w:val="center"/>
        <w:rPr>
          <w:sz w:val="28"/>
          <w:szCs w:val="28"/>
        </w:rPr>
      </w:pPr>
    </w:p>
    <w:p w14:paraId="558343EC" w14:textId="77777777" w:rsidR="000159E0" w:rsidRPr="00506542" w:rsidRDefault="000159E0" w:rsidP="00B93782">
      <w:pPr>
        <w:tabs>
          <w:tab w:val="left" w:pos="709"/>
        </w:tabs>
        <w:ind w:firstLine="0"/>
        <w:jc w:val="center"/>
        <w:rPr>
          <w:sz w:val="28"/>
          <w:szCs w:val="28"/>
        </w:rPr>
      </w:pPr>
    </w:p>
    <w:p w14:paraId="27D192FF" w14:textId="77777777" w:rsidR="000159E0" w:rsidRPr="00506542" w:rsidRDefault="000159E0" w:rsidP="00B93782">
      <w:pPr>
        <w:tabs>
          <w:tab w:val="left" w:pos="709"/>
        </w:tabs>
        <w:ind w:firstLine="0"/>
        <w:jc w:val="center"/>
        <w:rPr>
          <w:sz w:val="28"/>
          <w:szCs w:val="28"/>
        </w:rPr>
      </w:pPr>
    </w:p>
    <w:p w14:paraId="2E010772" w14:textId="77777777" w:rsidR="000159E0" w:rsidRPr="00506542" w:rsidRDefault="000159E0" w:rsidP="00B93782">
      <w:pPr>
        <w:tabs>
          <w:tab w:val="left" w:pos="709"/>
        </w:tabs>
        <w:ind w:firstLine="0"/>
        <w:jc w:val="center"/>
        <w:rPr>
          <w:sz w:val="28"/>
          <w:szCs w:val="28"/>
        </w:rPr>
      </w:pPr>
    </w:p>
    <w:p w14:paraId="2AB3AFB5" w14:textId="77777777" w:rsidR="004B0C7B" w:rsidRPr="00506542" w:rsidRDefault="004B0C7B" w:rsidP="004B0C7B">
      <w:pPr>
        <w:pStyle w:val="ConsPlusNormal"/>
        <w:widowControl/>
        <w:spacing w:line="276" w:lineRule="auto"/>
        <w:contextualSpacing/>
        <w:jc w:val="center"/>
        <w:rPr>
          <w:b/>
          <w:sz w:val="36"/>
          <w:szCs w:val="36"/>
        </w:rPr>
      </w:pPr>
      <w:r w:rsidRPr="00506542">
        <w:rPr>
          <w:rFonts w:eastAsia="Times New Roman"/>
          <w:b/>
          <w:sz w:val="36"/>
          <w:szCs w:val="36"/>
          <w:lang w:eastAsia="zh-CN"/>
        </w:rPr>
        <w:t>ГЕНЕРАЛЬНЫЙ ПЛАН</w:t>
      </w:r>
    </w:p>
    <w:p w14:paraId="470567C0" w14:textId="5109AEEC" w:rsidR="00431934" w:rsidRPr="00506542" w:rsidRDefault="00C6680F" w:rsidP="00431934">
      <w:pPr>
        <w:pStyle w:val="ConsPlusNormal"/>
        <w:widowControl/>
        <w:spacing w:line="276" w:lineRule="auto"/>
        <w:contextualSpacing/>
        <w:jc w:val="center"/>
        <w:rPr>
          <w:rFonts w:eastAsia="Times New Roman"/>
          <w:b/>
          <w:sz w:val="36"/>
          <w:szCs w:val="36"/>
          <w:lang w:eastAsia="zh-CN"/>
        </w:rPr>
      </w:pPr>
      <w:r w:rsidRPr="00506542">
        <w:rPr>
          <w:rFonts w:eastAsia="Times New Roman"/>
          <w:b/>
          <w:sz w:val="36"/>
          <w:szCs w:val="36"/>
          <w:lang w:eastAsia="zh-CN"/>
        </w:rPr>
        <w:t>ТИМИРЯЗЕВСКОГО</w:t>
      </w:r>
      <w:r w:rsidR="002C0A12" w:rsidRPr="00506542">
        <w:rPr>
          <w:rFonts w:eastAsia="Times New Roman"/>
          <w:b/>
          <w:sz w:val="36"/>
          <w:szCs w:val="36"/>
          <w:lang w:eastAsia="zh-CN"/>
        </w:rPr>
        <w:t xml:space="preserve"> СЕЛЬСКОГО ПОСЕЛЕНИЯ</w:t>
      </w:r>
    </w:p>
    <w:p w14:paraId="2681483D" w14:textId="5673C9FE" w:rsidR="00B25BE5" w:rsidRPr="00506542" w:rsidRDefault="002C0A12" w:rsidP="009E70E3">
      <w:pPr>
        <w:pStyle w:val="ConsPlusNormal"/>
        <w:widowControl/>
        <w:spacing w:line="276" w:lineRule="auto"/>
        <w:contextualSpacing/>
        <w:jc w:val="center"/>
        <w:rPr>
          <w:rFonts w:eastAsia="Arial"/>
          <w:b/>
          <w:sz w:val="36"/>
          <w:szCs w:val="36"/>
        </w:rPr>
      </w:pPr>
      <w:r w:rsidRPr="00506542">
        <w:rPr>
          <w:rFonts w:eastAsia="Arial"/>
          <w:b/>
          <w:sz w:val="36"/>
          <w:szCs w:val="36"/>
        </w:rPr>
        <w:t>КОЛПНЯНСКОГО</w:t>
      </w:r>
      <w:r w:rsidR="004B0C7B" w:rsidRPr="00506542">
        <w:rPr>
          <w:rFonts w:eastAsia="Arial"/>
          <w:b/>
          <w:sz w:val="36"/>
          <w:szCs w:val="36"/>
        </w:rPr>
        <w:t xml:space="preserve"> РАЙОНА</w:t>
      </w:r>
    </w:p>
    <w:p w14:paraId="43587884" w14:textId="1361B59F" w:rsidR="004B0C7B" w:rsidRPr="00506542" w:rsidRDefault="004B0C7B" w:rsidP="009E70E3">
      <w:pPr>
        <w:pStyle w:val="ConsPlusNormal"/>
        <w:widowControl/>
        <w:spacing w:line="276" w:lineRule="auto"/>
        <w:contextualSpacing/>
        <w:jc w:val="center"/>
        <w:rPr>
          <w:rFonts w:eastAsia="Arial"/>
          <w:b/>
          <w:sz w:val="36"/>
          <w:szCs w:val="36"/>
        </w:rPr>
      </w:pPr>
      <w:r w:rsidRPr="00506542">
        <w:rPr>
          <w:rFonts w:eastAsia="Arial"/>
          <w:b/>
          <w:sz w:val="36"/>
          <w:szCs w:val="36"/>
        </w:rPr>
        <w:t>ОРЛОВСКОЙ ОБЛАСТИ</w:t>
      </w:r>
    </w:p>
    <w:p w14:paraId="34142650" w14:textId="77777777" w:rsidR="004B0C7B" w:rsidRPr="00506542" w:rsidRDefault="004B0C7B" w:rsidP="004B0C7B">
      <w:pPr>
        <w:pStyle w:val="a5"/>
        <w:spacing w:line="276" w:lineRule="auto"/>
        <w:ind w:firstLine="0"/>
        <w:jc w:val="center"/>
        <w:rPr>
          <w:bCs/>
          <w:sz w:val="28"/>
          <w:szCs w:val="28"/>
        </w:rPr>
      </w:pPr>
    </w:p>
    <w:p w14:paraId="040E940C" w14:textId="77777777" w:rsidR="004B0C7B" w:rsidRPr="00506542" w:rsidRDefault="004B0C7B" w:rsidP="004B0C7B">
      <w:pPr>
        <w:tabs>
          <w:tab w:val="left" w:pos="709"/>
        </w:tabs>
        <w:spacing w:line="276" w:lineRule="auto"/>
        <w:ind w:firstLine="0"/>
        <w:jc w:val="center"/>
        <w:rPr>
          <w:b/>
          <w:bCs/>
          <w:sz w:val="28"/>
          <w:szCs w:val="28"/>
        </w:rPr>
      </w:pPr>
      <w:r w:rsidRPr="00506542">
        <w:rPr>
          <w:b/>
          <w:bCs/>
          <w:sz w:val="28"/>
          <w:szCs w:val="28"/>
        </w:rPr>
        <w:t>Материалы по обоснованию</w:t>
      </w:r>
    </w:p>
    <w:p w14:paraId="261CECAA" w14:textId="4F279305" w:rsidR="001F4486" w:rsidRPr="00506542" w:rsidRDefault="001F4486" w:rsidP="00B93782">
      <w:pPr>
        <w:tabs>
          <w:tab w:val="left" w:pos="709"/>
        </w:tabs>
        <w:suppressAutoHyphens w:val="0"/>
        <w:autoSpaceDN/>
        <w:ind w:firstLine="0"/>
        <w:contextualSpacing w:val="0"/>
        <w:jc w:val="left"/>
        <w:textAlignment w:val="auto"/>
        <w:rPr>
          <w:b/>
          <w:bCs/>
        </w:rPr>
      </w:pPr>
      <w:r w:rsidRPr="00506542">
        <w:rPr>
          <w:b/>
          <w:bCs/>
        </w:rPr>
        <w:br w:type="page"/>
      </w:r>
    </w:p>
    <w:p w14:paraId="7DA85E3D" w14:textId="77777777" w:rsidR="004B0C7B" w:rsidRPr="00506542" w:rsidRDefault="004B0C7B" w:rsidP="004B0C7B">
      <w:pPr>
        <w:snapToGrid w:val="0"/>
        <w:ind w:firstLine="0"/>
        <w:jc w:val="center"/>
        <w:rPr>
          <w:bCs/>
        </w:rPr>
      </w:pPr>
      <w:bookmarkStart w:id="1" w:name="_Hlk125037992"/>
      <w:r w:rsidRPr="00506542">
        <w:rPr>
          <w:bCs/>
        </w:rPr>
        <w:lastRenderedPageBreak/>
        <w:t>Управление градостроительства, архитектуры</w:t>
      </w:r>
    </w:p>
    <w:p w14:paraId="3F34444B" w14:textId="77777777" w:rsidR="004B0C7B" w:rsidRPr="00506542" w:rsidRDefault="004B0C7B" w:rsidP="004B0C7B">
      <w:pPr>
        <w:snapToGrid w:val="0"/>
        <w:spacing w:line="360" w:lineRule="auto"/>
        <w:ind w:firstLine="0"/>
        <w:jc w:val="center"/>
        <w:rPr>
          <w:bCs/>
        </w:rPr>
      </w:pPr>
      <w:r w:rsidRPr="00506542">
        <w:rPr>
          <w:bCs/>
        </w:rPr>
        <w:t>и землеустройства Орловской области</w:t>
      </w:r>
    </w:p>
    <w:p w14:paraId="532CCE15" w14:textId="77777777" w:rsidR="004B0C7B" w:rsidRPr="00506542" w:rsidRDefault="004B0C7B" w:rsidP="004B0C7B">
      <w:pPr>
        <w:snapToGrid w:val="0"/>
        <w:spacing w:line="360" w:lineRule="auto"/>
        <w:ind w:firstLine="0"/>
        <w:jc w:val="center"/>
        <w:rPr>
          <w:bCs/>
        </w:rPr>
      </w:pPr>
      <w:r w:rsidRPr="00506542">
        <w:rPr>
          <w:bCs/>
        </w:rPr>
        <w:t>Бюджетное учреждение Орловской области</w:t>
      </w:r>
    </w:p>
    <w:p w14:paraId="78EAD77D" w14:textId="77777777" w:rsidR="004B0C7B" w:rsidRPr="00506542" w:rsidRDefault="004B0C7B" w:rsidP="004B0C7B">
      <w:pPr>
        <w:snapToGrid w:val="0"/>
        <w:ind w:firstLine="0"/>
        <w:jc w:val="center"/>
        <w:rPr>
          <w:bCs/>
        </w:rPr>
      </w:pPr>
      <w:r w:rsidRPr="00506542">
        <w:rPr>
          <w:b/>
        </w:rPr>
        <w:t>«АРХИТЕКТУРНО-ПЛАНИРОВОЧНОЕ УПРАВЛЕНИЕ</w:t>
      </w:r>
    </w:p>
    <w:p w14:paraId="6459CAC6" w14:textId="77777777" w:rsidR="004B0C7B" w:rsidRPr="00506542" w:rsidRDefault="004B0C7B" w:rsidP="004B0C7B">
      <w:pPr>
        <w:spacing w:line="360" w:lineRule="auto"/>
        <w:ind w:firstLine="0"/>
        <w:jc w:val="center"/>
        <w:rPr>
          <w:b/>
        </w:rPr>
      </w:pPr>
      <w:r w:rsidRPr="00506542">
        <w:rPr>
          <w:b/>
        </w:rPr>
        <w:t>ОРЛОВСКОЙ ОБЛАСТИ»</w:t>
      </w:r>
    </w:p>
    <w:p w14:paraId="63C4EB37" w14:textId="77777777" w:rsidR="004B0C7B" w:rsidRPr="00506542" w:rsidRDefault="004B0C7B" w:rsidP="004B0C7B">
      <w:pPr>
        <w:spacing w:line="360" w:lineRule="auto"/>
        <w:ind w:firstLine="0"/>
        <w:jc w:val="center"/>
        <w:rPr>
          <w:b/>
        </w:rPr>
      </w:pPr>
      <w:r w:rsidRPr="00506542">
        <w:rPr>
          <w:b/>
        </w:rPr>
        <w:t>(БУ ОО «ОРЕЛАРХПЛАН»)</w:t>
      </w:r>
    </w:p>
    <w:p w14:paraId="14807C4B" w14:textId="77777777" w:rsidR="004B0C7B" w:rsidRPr="00506542" w:rsidRDefault="004B0C7B" w:rsidP="004B0C7B">
      <w:pPr>
        <w:spacing w:line="276" w:lineRule="auto"/>
        <w:ind w:firstLine="0"/>
        <w:jc w:val="center"/>
        <w:rPr>
          <w:b/>
        </w:rPr>
      </w:pPr>
    </w:p>
    <w:p w14:paraId="202CFE86" w14:textId="77777777" w:rsidR="004B0C7B" w:rsidRPr="00506542" w:rsidRDefault="004B0C7B" w:rsidP="004B0C7B">
      <w:pPr>
        <w:spacing w:line="276" w:lineRule="auto"/>
        <w:ind w:firstLine="0"/>
        <w:jc w:val="center"/>
        <w:rPr>
          <w:b/>
        </w:rPr>
      </w:pPr>
    </w:p>
    <w:p w14:paraId="792D13C6" w14:textId="77777777" w:rsidR="004B0C7B" w:rsidRPr="00506542" w:rsidRDefault="004B0C7B" w:rsidP="004B0C7B">
      <w:pPr>
        <w:spacing w:line="276" w:lineRule="auto"/>
        <w:ind w:firstLine="0"/>
        <w:jc w:val="center"/>
        <w:rPr>
          <w:b/>
        </w:rPr>
      </w:pPr>
    </w:p>
    <w:p w14:paraId="515C7C81" w14:textId="77777777" w:rsidR="004B0C7B" w:rsidRPr="00506542" w:rsidRDefault="004B0C7B" w:rsidP="004B0C7B">
      <w:pPr>
        <w:spacing w:line="276" w:lineRule="auto"/>
        <w:ind w:firstLine="0"/>
        <w:jc w:val="center"/>
        <w:rPr>
          <w:b/>
        </w:rPr>
      </w:pPr>
    </w:p>
    <w:p w14:paraId="64213827" w14:textId="77777777" w:rsidR="004B0C7B" w:rsidRPr="00506542" w:rsidRDefault="004B0C7B" w:rsidP="004B0C7B">
      <w:pPr>
        <w:spacing w:line="276" w:lineRule="auto"/>
        <w:ind w:firstLine="0"/>
        <w:jc w:val="center"/>
        <w:rPr>
          <w:b/>
        </w:rPr>
      </w:pPr>
    </w:p>
    <w:p w14:paraId="69742175" w14:textId="77777777" w:rsidR="004B0C7B" w:rsidRPr="00506542" w:rsidRDefault="004B0C7B" w:rsidP="004B0C7B">
      <w:pPr>
        <w:spacing w:line="276" w:lineRule="auto"/>
        <w:ind w:firstLine="0"/>
        <w:jc w:val="center"/>
        <w:rPr>
          <w:b/>
        </w:rPr>
      </w:pPr>
    </w:p>
    <w:p w14:paraId="1772C312" w14:textId="4D02A363" w:rsidR="00B25BE5" w:rsidRPr="00506542" w:rsidRDefault="004B0C7B" w:rsidP="009E70E3">
      <w:pPr>
        <w:pStyle w:val="ConsPlusNormal"/>
        <w:widowControl/>
        <w:spacing w:line="276" w:lineRule="auto"/>
        <w:contextualSpacing/>
        <w:jc w:val="center"/>
        <w:rPr>
          <w:b/>
          <w:sz w:val="36"/>
          <w:szCs w:val="36"/>
        </w:rPr>
      </w:pPr>
      <w:r w:rsidRPr="00506542">
        <w:rPr>
          <w:b/>
          <w:sz w:val="36"/>
          <w:szCs w:val="36"/>
        </w:rPr>
        <w:t>ПРОЕКТ ВНЕСЕНИЯ ИЗМЕНЕНИЙ</w:t>
      </w:r>
    </w:p>
    <w:p w14:paraId="5A1D85A4" w14:textId="399CBCC5" w:rsidR="00B25BE5" w:rsidRPr="00506542" w:rsidRDefault="004B0C7B" w:rsidP="009E70E3">
      <w:pPr>
        <w:pStyle w:val="ConsPlusNormal"/>
        <w:widowControl/>
        <w:spacing w:line="276" w:lineRule="auto"/>
        <w:contextualSpacing/>
        <w:jc w:val="center"/>
        <w:rPr>
          <w:rFonts w:eastAsia="Times New Roman"/>
          <w:b/>
          <w:sz w:val="36"/>
          <w:szCs w:val="36"/>
          <w:lang w:eastAsia="zh-CN"/>
        </w:rPr>
      </w:pPr>
      <w:r w:rsidRPr="00506542">
        <w:rPr>
          <w:b/>
          <w:sz w:val="36"/>
          <w:szCs w:val="36"/>
        </w:rPr>
        <w:t xml:space="preserve">В </w:t>
      </w:r>
      <w:r w:rsidRPr="00506542">
        <w:rPr>
          <w:rFonts w:eastAsia="Times New Roman"/>
          <w:b/>
          <w:sz w:val="36"/>
          <w:szCs w:val="36"/>
          <w:lang w:eastAsia="zh-CN"/>
        </w:rPr>
        <w:t>ГЕНЕРАЛЬНЫЙ ПЛАН</w:t>
      </w:r>
      <w:bookmarkEnd w:id="1"/>
    </w:p>
    <w:p w14:paraId="289B8F3C" w14:textId="622F7122" w:rsidR="00431934" w:rsidRPr="00506542" w:rsidRDefault="00C6680F" w:rsidP="009E70E3">
      <w:pPr>
        <w:pStyle w:val="ConsPlusNormal"/>
        <w:widowControl/>
        <w:spacing w:line="276" w:lineRule="auto"/>
        <w:contextualSpacing/>
        <w:jc w:val="center"/>
        <w:rPr>
          <w:rFonts w:eastAsia="Times New Roman"/>
          <w:b/>
          <w:sz w:val="36"/>
          <w:szCs w:val="36"/>
          <w:lang w:eastAsia="zh-CN"/>
        </w:rPr>
      </w:pPr>
      <w:r w:rsidRPr="00506542">
        <w:rPr>
          <w:rFonts w:eastAsia="Times New Roman"/>
          <w:b/>
          <w:sz w:val="36"/>
          <w:szCs w:val="36"/>
        </w:rPr>
        <w:t>ТИМИРЯЗЕВСКОГО</w:t>
      </w:r>
      <w:r w:rsidR="002C0A12" w:rsidRPr="00506542">
        <w:rPr>
          <w:rFonts w:eastAsia="Times New Roman"/>
          <w:b/>
          <w:sz w:val="36"/>
          <w:szCs w:val="36"/>
        </w:rPr>
        <w:t xml:space="preserve"> СЕЛЬСКОГО ПОСЕЛЕНИЯ</w:t>
      </w:r>
    </w:p>
    <w:p w14:paraId="3CAA1F9B" w14:textId="596E2066" w:rsidR="00B25BE5" w:rsidRPr="00506542" w:rsidRDefault="002C0A12" w:rsidP="009E70E3">
      <w:pPr>
        <w:pStyle w:val="ConsPlusNormal"/>
        <w:spacing w:line="276" w:lineRule="auto"/>
        <w:jc w:val="center"/>
        <w:rPr>
          <w:rFonts w:eastAsia="Times New Roman"/>
          <w:b/>
          <w:sz w:val="36"/>
          <w:szCs w:val="36"/>
          <w:lang w:eastAsia="zh-CN"/>
        </w:rPr>
      </w:pPr>
      <w:r w:rsidRPr="00506542">
        <w:rPr>
          <w:rFonts w:eastAsia="Times New Roman"/>
          <w:b/>
          <w:sz w:val="36"/>
          <w:szCs w:val="36"/>
          <w:lang w:eastAsia="zh-CN"/>
        </w:rPr>
        <w:t>КОЛПНЯНСКОГО</w:t>
      </w:r>
      <w:r w:rsidR="00431934" w:rsidRPr="00506542">
        <w:rPr>
          <w:rFonts w:eastAsia="Times New Roman"/>
          <w:b/>
          <w:sz w:val="36"/>
          <w:szCs w:val="36"/>
          <w:lang w:eastAsia="zh-CN"/>
        </w:rPr>
        <w:t xml:space="preserve"> РАЙОНА</w:t>
      </w:r>
    </w:p>
    <w:p w14:paraId="07B292DD" w14:textId="0BD67098" w:rsidR="004B0C7B" w:rsidRPr="00506542" w:rsidRDefault="004B0C7B" w:rsidP="009E70E3">
      <w:pPr>
        <w:pStyle w:val="ConsPlusNormal"/>
        <w:spacing w:line="276" w:lineRule="auto"/>
        <w:jc w:val="center"/>
        <w:rPr>
          <w:rFonts w:eastAsia="Arial"/>
          <w:b/>
          <w:sz w:val="36"/>
          <w:szCs w:val="36"/>
        </w:rPr>
      </w:pPr>
      <w:r w:rsidRPr="00506542">
        <w:rPr>
          <w:rFonts w:eastAsia="Arial"/>
          <w:b/>
          <w:sz w:val="36"/>
          <w:szCs w:val="36"/>
        </w:rPr>
        <w:t>ОРЛОВСКОЙ ОБЛАСТИ</w:t>
      </w:r>
    </w:p>
    <w:p w14:paraId="68B8EA5F" w14:textId="77777777" w:rsidR="004B0C7B" w:rsidRPr="00506542" w:rsidRDefault="004B0C7B" w:rsidP="004B0C7B">
      <w:pPr>
        <w:spacing w:line="276" w:lineRule="auto"/>
        <w:ind w:firstLine="0"/>
        <w:jc w:val="center"/>
        <w:rPr>
          <w:b/>
        </w:rPr>
      </w:pPr>
    </w:p>
    <w:p w14:paraId="6D4D08CD" w14:textId="23BE74D1" w:rsidR="00F73C7E" w:rsidRPr="00506542" w:rsidRDefault="00053A95" w:rsidP="002C0A12">
      <w:pPr>
        <w:spacing w:line="276" w:lineRule="auto"/>
        <w:ind w:firstLine="0"/>
        <w:jc w:val="center"/>
        <w:rPr>
          <w:b/>
        </w:rPr>
      </w:pPr>
      <w:r w:rsidRPr="00506542">
        <w:rPr>
          <w:b/>
        </w:rPr>
        <w:t xml:space="preserve">Приказы Управления градостроительства, архитектуры и землеустройства Орловской области от </w:t>
      </w:r>
      <w:r w:rsidR="002C0A12" w:rsidRPr="00506542">
        <w:rPr>
          <w:b/>
        </w:rPr>
        <w:t>25.03.2022</w:t>
      </w:r>
      <w:r w:rsidRPr="00506542">
        <w:rPr>
          <w:b/>
        </w:rPr>
        <w:t xml:space="preserve"> № 01-22/</w:t>
      </w:r>
      <w:r w:rsidR="002C0A12" w:rsidRPr="00506542">
        <w:rPr>
          <w:b/>
        </w:rPr>
        <w:t>0</w:t>
      </w:r>
      <w:r w:rsidR="00B25BE5" w:rsidRPr="00506542">
        <w:rPr>
          <w:b/>
        </w:rPr>
        <w:t>4</w:t>
      </w:r>
      <w:r w:rsidRPr="00506542">
        <w:rPr>
          <w:b/>
        </w:rPr>
        <w:t xml:space="preserve">, </w:t>
      </w:r>
      <w:r w:rsidR="00B25BE5" w:rsidRPr="00506542">
        <w:rPr>
          <w:b/>
        </w:rPr>
        <w:t xml:space="preserve">от </w:t>
      </w:r>
      <w:r w:rsidR="00C6680F" w:rsidRPr="00506542">
        <w:rPr>
          <w:b/>
        </w:rPr>
        <w:t>25.12</w:t>
      </w:r>
      <w:r w:rsidR="002C0A12" w:rsidRPr="00506542">
        <w:rPr>
          <w:b/>
        </w:rPr>
        <w:t>.202</w:t>
      </w:r>
      <w:r w:rsidR="00C6680F" w:rsidRPr="00506542">
        <w:rPr>
          <w:b/>
        </w:rPr>
        <w:t>3</w:t>
      </w:r>
      <w:r w:rsidR="00B25BE5" w:rsidRPr="00506542">
        <w:rPr>
          <w:b/>
        </w:rPr>
        <w:t xml:space="preserve"> </w:t>
      </w:r>
      <w:r w:rsidRPr="00506542">
        <w:rPr>
          <w:b/>
        </w:rPr>
        <w:t>№ 01-</w:t>
      </w:r>
      <w:r w:rsidR="00C6680F" w:rsidRPr="00506542">
        <w:rPr>
          <w:b/>
        </w:rPr>
        <w:t>18/85</w:t>
      </w:r>
    </w:p>
    <w:p w14:paraId="1653F5F3" w14:textId="77777777" w:rsidR="004B0C7B" w:rsidRPr="00506542" w:rsidRDefault="004B0C7B" w:rsidP="004B0C7B">
      <w:pPr>
        <w:shd w:val="clear" w:color="auto" w:fill="FFFFFF"/>
        <w:tabs>
          <w:tab w:val="left" w:pos="8334"/>
        </w:tabs>
        <w:ind w:firstLine="0"/>
        <w:jc w:val="center"/>
        <w:rPr>
          <w:bCs/>
          <w:sz w:val="28"/>
        </w:rPr>
      </w:pPr>
    </w:p>
    <w:p w14:paraId="2E0F3ADA" w14:textId="10EA4A7D" w:rsidR="004B0C7B" w:rsidRPr="00506542" w:rsidRDefault="004B0C7B" w:rsidP="004B0C7B">
      <w:pPr>
        <w:shd w:val="clear" w:color="auto" w:fill="FFFFFF"/>
        <w:tabs>
          <w:tab w:val="left" w:pos="8334"/>
        </w:tabs>
        <w:ind w:firstLine="0"/>
        <w:jc w:val="center"/>
        <w:rPr>
          <w:bCs/>
          <w:sz w:val="28"/>
        </w:rPr>
      </w:pPr>
    </w:p>
    <w:p w14:paraId="07384CEB" w14:textId="77777777" w:rsidR="0094285C" w:rsidRPr="00506542" w:rsidRDefault="0094285C" w:rsidP="004B0C7B">
      <w:pPr>
        <w:shd w:val="clear" w:color="auto" w:fill="FFFFFF"/>
        <w:tabs>
          <w:tab w:val="left" w:pos="8334"/>
        </w:tabs>
        <w:ind w:firstLine="0"/>
        <w:jc w:val="center"/>
        <w:rPr>
          <w:bCs/>
          <w:sz w:val="28"/>
        </w:rPr>
      </w:pPr>
    </w:p>
    <w:p w14:paraId="3C00F9B0" w14:textId="0C77AE41" w:rsidR="009E70E3" w:rsidRPr="00506542" w:rsidRDefault="009E70E3" w:rsidP="004B0C7B">
      <w:pPr>
        <w:shd w:val="clear" w:color="auto" w:fill="FFFFFF"/>
        <w:tabs>
          <w:tab w:val="left" w:pos="8334"/>
        </w:tabs>
        <w:ind w:firstLine="0"/>
        <w:jc w:val="center"/>
        <w:rPr>
          <w:bCs/>
          <w:sz w:val="28"/>
        </w:rPr>
      </w:pPr>
    </w:p>
    <w:tbl>
      <w:tblPr>
        <w:tblW w:w="5000" w:type="pct"/>
        <w:jc w:val="center"/>
        <w:tblLook w:val="04A0" w:firstRow="1" w:lastRow="0" w:firstColumn="1" w:lastColumn="0" w:noHBand="0" w:noVBand="1"/>
      </w:tblPr>
      <w:tblGrid>
        <w:gridCol w:w="5040"/>
        <w:gridCol w:w="4598"/>
      </w:tblGrid>
      <w:tr w:rsidR="00506542" w:rsidRPr="00506542" w14:paraId="56478CA3" w14:textId="77777777" w:rsidTr="007510F6">
        <w:trPr>
          <w:jc w:val="center"/>
        </w:trPr>
        <w:tc>
          <w:tcPr>
            <w:tcW w:w="5040" w:type="dxa"/>
            <w:shd w:val="clear" w:color="auto" w:fill="auto"/>
          </w:tcPr>
          <w:p w14:paraId="698C4C68" w14:textId="197D4AC6" w:rsidR="004B0C7B" w:rsidRPr="00506542" w:rsidRDefault="00CB7219" w:rsidP="007510F6">
            <w:pPr>
              <w:ind w:firstLine="0"/>
            </w:pPr>
            <w:r w:rsidRPr="00506542">
              <w:t>Д</w:t>
            </w:r>
            <w:r w:rsidR="004B0C7B" w:rsidRPr="00506542">
              <w:t>иректор:</w:t>
            </w:r>
          </w:p>
        </w:tc>
        <w:tc>
          <w:tcPr>
            <w:tcW w:w="4598" w:type="dxa"/>
            <w:shd w:val="clear" w:color="auto" w:fill="auto"/>
            <w:vAlign w:val="bottom"/>
          </w:tcPr>
          <w:p w14:paraId="465C1968" w14:textId="77777777" w:rsidR="004B0C7B" w:rsidRPr="00506542" w:rsidRDefault="004B0C7B" w:rsidP="007510F6">
            <w:pPr>
              <w:ind w:firstLine="0"/>
              <w:jc w:val="right"/>
            </w:pPr>
            <w:r w:rsidRPr="00506542">
              <w:t>Д. Е. Ежов</w:t>
            </w:r>
          </w:p>
        </w:tc>
      </w:tr>
      <w:tr w:rsidR="00506542" w:rsidRPr="00506542" w14:paraId="08C67732" w14:textId="77777777" w:rsidTr="007510F6">
        <w:trPr>
          <w:jc w:val="center"/>
        </w:trPr>
        <w:tc>
          <w:tcPr>
            <w:tcW w:w="5040" w:type="dxa"/>
            <w:shd w:val="clear" w:color="auto" w:fill="auto"/>
          </w:tcPr>
          <w:p w14:paraId="11EB2B99" w14:textId="77777777" w:rsidR="004B0C7B" w:rsidRPr="00506542" w:rsidRDefault="004B0C7B" w:rsidP="007510F6">
            <w:pPr>
              <w:ind w:firstLine="0"/>
            </w:pPr>
          </w:p>
          <w:p w14:paraId="05F45305" w14:textId="77777777" w:rsidR="004B0C7B" w:rsidRPr="00506542" w:rsidRDefault="004B0C7B" w:rsidP="007510F6">
            <w:pPr>
              <w:ind w:firstLine="0"/>
            </w:pPr>
            <w:r w:rsidRPr="00506542">
              <w:t xml:space="preserve">Заместитель директора – </w:t>
            </w:r>
          </w:p>
          <w:p w14:paraId="09219068" w14:textId="77777777" w:rsidR="004B0C7B" w:rsidRPr="00506542" w:rsidRDefault="004B0C7B" w:rsidP="007510F6">
            <w:pPr>
              <w:ind w:firstLine="0"/>
            </w:pPr>
            <w:r w:rsidRPr="00506542">
              <w:t>начальник отдела геодезии, картографии и пространственных данных</w:t>
            </w:r>
          </w:p>
        </w:tc>
        <w:tc>
          <w:tcPr>
            <w:tcW w:w="4598" w:type="dxa"/>
            <w:shd w:val="clear" w:color="auto" w:fill="auto"/>
            <w:vAlign w:val="bottom"/>
          </w:tcPr>
          <w:p w14:paraId="67AD91FD" w14:textId="77777777" w:rsidR="004B0C7B" w:rsidRPr="00506542" w:rsidRDefault="004B0C7B" w:rsidP="007510F6">
            <w:pPr>
              <w:ind w:firstLine="0"/>
              <w:jc w:val="right"/>
            </w:pPr>
            <w:r w:rsidRPr="00506542">
              <w:t>Е. А. Калсынова</w:t>
            </w:r>
          </w:p>
        </w:tc>
      </w:tr>
      <w:tr w:rsidR="00506542" w:rsidRPr="00506542" w14:paraId="53BBF52E" w14:textId="77777777" w:rsidTr="007510F6">
        <w:trPr>
          <w:jc w:val="center"/>
        </w:trPr>
        <w:tc>
          <w:tcPr>
            <w:tcW w:w="5040" w:type="dxa"/>
            <w:shd w:val="clear" w:color="auto" w:fill="auto"/>
          </w:tcPr>
          <w:p w14:paraId="40D77C4D" w14:textId="77777777" w:rsidR="004B0C7B" w:rsidRPr="00506542" w:rsidRDefault="004B0C7B" w:rsidP="007510F6">
            <w:pPr>
              <w:ind w:firstLine="0"/>
            </w:pPr>
          </w:p>
          <w:p w14:paraId="25C86639" w14:textId="77777777" w:rsidR="004B0C7B" w:rsidRPr="00506542" w:rsidRDefault="004B0C7B" w:rsidP="007510F6">
            <w:pPr>
              <w:ind w:firstLine="0"/>
            </w:pPr>
            <w:r w:rsidRPr="00506542">
              <w:t>Начальник отдела разработки градостроительной документации</w:t>
            </w:r>
          </w:p>
        </w:tc>
        <w:tc>
          <w:tcPr>
            <w:tcW w:w="4598" w:type="dxa"/>
            <w:shd w:val="clear" w:color="auto" w:fill="auto"/>
            <w:vAlign w:val="bottom"/>
          </w:tcPr>
          <w:p w14:paraId="140660CB" w14:textId="214A6C2E" w:rsidR="004B0C7B" w:rsidRPr="00506542" w:rsidRDefault="00EC344F" w:rsidP="007510F6">
            <w:pPr>
              <w:ind w:firstLine="0"/>
              <w:jc w:val="right"/>
            </w:pPr>
            <w:r w:rsidRPr="00506542">
              <w:t>М</w:t>
            </w:r>
            <w:r w:rsidR="004B0C7B" w:rsidRPr="00506542">
              <w:t xml:space="preserve">. В. </w:t>
            </w:r>
            <w:r w:rsidRPr="00506542">
              <w:t>Кухтина</w:t>
            </w:r>
          </w:p>
        </w:tc>
      </w:tr>
      <w:tr w:rsidR="00506542" w:rsidRPr="00506542" w14:paraId="03F1BFAA" w14:textId="77777777" w:rsidTr="007510F6">
        <w:trPr>
          <w:jc w:val="center"/>
        </w:trPr>
        <w:tc>
          <w:tcPr>
            <w:tcW w:w="5040" w:type="dxa"/>
            <w:shd w:val="clear" w:color="auto" w:fill="auto"/>
          </w:tcPr>
          <w:p w14:paraId="6CB9D0B5" w14:textId="77777777" w:rsidR="004B0C7B" w:rsidRPr="00506542" w:rsidRDefault="004B0C7B" w:rsidP="007510F6">
            <w:pPr>
              <w:ind w:firstLine="0"/>
            </w:pPr>
          </w:p>
          <w:p w14:paraId="2F889848" w14:textId="77777777" w:rsidR="004B0C7B" w:rsidRPr="00506542" w:rsidRDefault="004B0C7B" w:rsidP="007510F6">
            <w:pPr>
              <w:ind w:firstLine="0"/>
            </w:pPr>
            <w:r w:rsidRPr="00506542">
              <w:rPr>
                <w:szCs w:val="26"/>
              </w:rPr>
              <w:t xml:space="preserve">Ведущий инженер отдела </w:t>
            </w:r>
            <w:r w:rsidRPr="00506542">
              <w:t>разработки градостроительной документации</w:t>
            </w:r>
          </w:p>
        </w:tc>
        <w:tc>
          <w:tcPr>
            <w:tcW w:w="4598" w:type="dxa"/>
            <w:shd w:val="clear" w:color="auto" w:fill="auto"/>
            <w:vAlign w:val="bottom"/>
          </w:tcPr>
          <w:p w14:paraId="2646C49F" w14:textId="6FC9F0F6" w:rsidR="004B0C7B" w:rsidRPr="00506542" w:rsidRDefault="004B0C7B" w:rsidP="00EE7D46">
            <w:pPr>
              <w:ind w:firstLine="0"/>
              <w:jc w:val="right"/>
            </w:pPr>
            <w:r w:rsidRPr="00506542">
              <w:t xml:space="preserve">М. В. </w:t>
            </w:r>
            <w:r w:rsidR="00EE7D46" w:rsidRPr="00506542">
              <w:t>Маслова</w:t>
            </w:r>
          </w:p>
        </w:tc>
      </w:tr>
      <w:tr w:rsidR="004B0C7B" w:rsidRPr="00506542" w14:paraId="360B07C1" w14:textId="77777777" w:rsidTr="007510F6">
        <w:trPr>
          <w:jc w:val="center"/>
        </w:trPr>
        <w:tc>
          <w:tcPr>
            <w:tcW w:w="5040" w:type="dxa"/>
            <w:shd w:val="clear" w:color="auto" w:fill="auto"/>
          </w:tcPr>
          <w:p w14:paraId="6C527D33" w14:textId="77777777" w:rsidR="004B0C7B" w:rsidRPr="00506542" w:rsidRDefault="004B0C7B" w:rsidP="007510F6">
            <w:pPr>
              <w:ind w:firstLine="0"/>
            </w:pPr>
          </w:p>
        </w:tc>
        <w:tc>
          <w:tcPr>
            <w:tcW w:w="4598" w:type="dxa"/>
            <w:shd w:val="clear" w:color="auto" w:fill="auto"/>
            <w:vAlign w:val="bottom"/>
          </w:tcPr>
          <w:p w14:paraId="339A0052" w14:textId="77777777" w:rsidR="004B0C7B" w:rsidRPr="00506542" w:rsidRDefault="004B0C7B" w:rsidP="007510F6">
            <w:pPr>
              <w:ind w:firstLine="0"/>
              <w:jc w:val="right"/>
            </w:pPr>
          </w:p>
        </w:tc>
      </w:tr>
    </w:tbl>
    <w:p w14:paraId="60355945" w14:textId="77777777" w:rsidR="004B0C7B" w:rsidRPr="00506542" w:rsidRDefault="004B0C7B" w:rsidP="004B0C7B">
      <w:pPr>
        <w:pStyle w:val="affffffe"/>
        <w:tabs>
          <w:tab w:val="left" w:pos="1134"/>
          <w:tab w:val="left" w:pos="1276"/>
        </w:tabs>
        <w:spacing w:before="0" w:after="0"/>
        <w:ind w:firstLine="0"/>
        <w:contextualSpacing/>
        <w:rPr>
          <w:sz w:val="26"/>
          <w:szCs w:val="26"/>
        </w:rPr>
      </w:pPr>
    </w:p>
    <w:p w14:paraId="75A936DF" w14:textId="5FFDEC11" w:rsidR="004B0C7B" w:rsidRPr="00506542" w:rsidRDefault="004B0C7B" w:rsidP="004B0C7B">
      <w:pPr>
        <w:pStyle w:val="affffffe"/>
        <w:tabs>
          <w:tab w:val="left" w:pos="1134"/>
          <w:tab w:val="left" w:pos="1276"/>
        </w:tabs>
        <w:spacing w:before="0" w:after="0"/>
        <w:ind w:firstLine="0"/>
        <w:contextualSpacing/>
        <w:rPr>
          <w:sz w:val="26"/>
          <w:szCs w:val="26"/>
        </w:rPr>
      </w:pPr>
    </w:p>
    <w:p w14:paraId="2B562C95" w14:textId="23F912E4" w:rsidR="009E70E3" w:rsidRPr="00506542" w:rsidRDefault="009E70E3" w:rsidP="004B0C7B">
      <w:pPr>
        <w:pStyle w:val="affffffe"/>
        <w:tabs>
          <w:tab w:val="left" w:pos="1134"/>
          <w:tab w:val="left" w:pos="1276"/>
        </w:tabs>
        <w:spacing w:before="0" w:after="0"/>
        <w:ind w:firstLine="0"/>
        <w:contextualSpacing/>
        <w:rPr>
          <w:sz w:val="26"/>
          <w:szCs w:val="26"/>
        </w:rPr>
      </w:pPr>
    </w:p>
    <w:p w14:paraId="10AE963B" w14:textId="0DF62D18" w:rsidR="0094285C" w:rsidRPr="00506542" w:rsidRDefault="004B0C7B" w:rsidP="0094285C">
      <w:pPr>
        <w:pStyle w:val="affffffe"/>
        <w:tabs>
          <w:tab w:val="left" w:pos="1134"/>
          <w:tab w:val="left" w:pos="1276"/>
        </w:tabs>
        <w:spacing w:before="0" w:after="0"/>
        <w:ind w:firstLine="0"/>
        <w:contextualSpacing/>
        <w:jc w:val="center"/>
        <w:rPr>
          <w:sz w:val="26"/>
          <w:szCs w:val="26"/>
        </w:rPr>
        <w:sectPr w:rsidR="0094285C" w:rsidRPr="00506542" w:rsidSect="0094285C">
          <w:headerReference w:type="default" r:id="rId10"/>
          <w:footerReference w:type="even" r:id="rId11"/>
          <w:headerReference w:type="first" r:id="rId12"/>
          <w:pgSz w:w="11906" w:h="16838" w:code="9"/>
          <w:pgMar w:top="1134" w:right="1134" w:bottom="851" w:left="1134" w:header="567" w:footer="567" w:gutter="0"/>
          <w:cols w:space="720"/>
          <w:docGrid w:linePitch="354"/>
        </w:sectPr>
      </w:pPr>
      <w:r w:rsidRPr="00506542">
        <w:rPr>
          <w:sz w:val="26"/>
          <w:szCs w:val="26"/>
        </w:rPr>
        <w:t>202</w:t>
      </w:r>
      <w:r w:rsidR="002C0A12" w:rsidRPr="00506542">
        <w:rPr>
          <w:sz w:val="26"/>
          <w:szCs w:val="26"/>
        </w:rPr>
        <w:t>6</w:t>
      </w:r>
      <w:r w:rsidRPr="00506542">
        <w:rPr>
          <w:sz w:val="26"/>
          <w:szCs w:val="26"/>
        </w:rPr>
        <w:t xml:space="preserve"> г.</w:t>
      </w:r>
    </w:p>
    <w:p w14:paraId="21838A9C" w14:textId="77777777" w:rsidR="000159E0" w:rsidRPr="00506542" w:rsidRDefault="000159E0" w:rsidP="00B93782">
      <w:pPr>
        <w:tabs>
          <w:tab w:val="left" w:pos="709"/>
        </w:tabs>
        <w:ind w:firstLine="0"/>
        <w:jc w:val="center"/>
        <w:rPr>
          <w:b/>
        </w:rPr>
      </w:pPr>
      <w:r w:rsidRPr="00506542">
        <w:rPr>
          <w:b/>
        </w:rPr>
        <w:lastRenderedPageBreak/>
        <w:t>СОДЕРЖАНИЕ</w:t>
      </w:r>
    </w:p>
    <w:p w14:paraId="4E69528B" w14:textId="6B940C72" w:rsidR="000159E0" w:rsidRPr="00506542" w:rsidRDefault="000159E0" w:rsidP="00B93782">
      <w:pPr>
        <w:tabs>
          <w:tab w:val="left" w:pos="709"/>
        </w:tabs>
        <w:rPr>
          <w:bCs/>
        </w:rPr>
      </w:pPr>
    </w:p>
    <w:p w14:paraId="2F764E3D" w14:textId="02250256" w:rsidR="009335DB" w:rsidRPr="00506542" w:rsidRDefault="00A64D05">
      <w:pPr>
        <w:pStyle w:val="16"/>
        <w:rPr>
          <w:rFonts w:asciiTheme="minorHAnsi" w:eastAsiaTheme="minorEastAsia" w:hAnsiTheme="minorHAnsi" w:cstheme="minorBidi"/>
          <w:kern w:val="0"/>
          <w:sz w:val="22"/>
          <w:szCs w:val="22"/>
          <w:lang w:eastAsia="ru-RU" w:bidi="ar-SA"/>
        </w:rPr>
      </w:pPr>
      <w:r w:rsidRPr="00506542">
        <w:rPr>
          <w:bCs/>
        </w:rPr>
        <w:fldChar w:fldCharType="begin"/>
      </w:r>
      <w:r w:rsidRPr="00506542">
        <w:rPr>
          <w:bCs/>
        </w:rPr>
        <w:instrText xml:space="preserve"> TOC \o "1-1" \h \z \u </w:instrText>
      </w:r>
      <w:r w:rsidRPr="00506542">
        <w:rPr>
          <w:bCs/>
        </w:rPr>
        <w:fldChar w:fldCharType="separate"/>
      </w:r>
      <w:hyperlink w:anchor="_Toc132709387" w:history="1">
        <w:r w:rsidR="009335DB" w:rsidRPr="00506542">
          <w:rPr>
            <w:rStyle w:val="a7"/>
            <w:color w:val="auto"/>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9335DB" w:rsidRPr="00506542">
          <w:rPr>
            <w:webHidden/>
          </w:rPr>
          <w:tab/>
        </w:r>
        <w:r w:rsidR="009335DB" w:rsidRPr="00506542">
          <w:rPr>
            <w:webHidden/>
          </w:rPr>
          <w:fldChar w:fldCharType="begin"/>
        </w:r>
        <w:r w:rsidR="009335DB" w:rsidRPr="00506542">
          <w:rPr>
            <w:webHidden/>
          </w:rPr>
          <w:instrText xml:space="preserve"> PAGEREF _Toc132709387 \h </w:instrText>
        </w:r>
        <w:r w:rsidR="009335DB" w:rsidRPr="00506542">
          <w:rPr>
            <w:webHidden/>
          </w:rPr>
        </w:r>
        <w:r w:rsidR="009335DB" w:rsidRPr="00506542">
          <w:rPr>
            <w:webHidden/>
          </w:rPr>
          <w:fldChar w:fldCharType="separate"/>
        </w:r>
        <w:r w:rsidR="00086F39" w:rsidRPr="00506542">
          <w:rPr>
            <w:webHidden/>
          </w:rPr>
          <w:t>5</w:t>
        </w:r>
        <w:r w:rsidR="009335DB" w:rsidRPr="00506542">
          <w:rPr>
            <w:webHidden/>
          </w:rPr>
          <w:fldChar w:fldCharType="end"/>
        </w:r>
      </w:hyperlink>
    </w:p>
    <w:p w14:paraId="68A45532" w14:textId="15286359"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88" w:history="1">
        <w:r w:rsidR="009335DB" w:rsidRPr="00506542">
          <w:rPr>
            <w:rStyle w:val="a7"/>
            <w:color w:val="auto"/>
          </w:rPr>
          <w:t>2. Обоснование выбранного варианта размещения объектов местного значения на основе анализа использования территорий,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9335DB" w:rsidRPr="00506542">
          <w:rPr>
            <w:webHidden/>
          </w:rPr>
          <w:tab/>
        </w:r>
        <w:r w:rsidR="009335DB" w:rsidRPr="00506542">
          <w:rPr>
            <w:webHidden/>
          </w:rPr>
          <w:fldChar w:fldCharType="begin"/>
        </w:r>
        <w:r w:rsidR="009335DB" w:rsidRPr="00506542">
          <w:rPr>
            <w:webHidden/>
          </w:rPr>
          <w:instrText xml:space="preserve"> PAGEREF _Toc132709388 \h </w:instrText>
        </w:r>
        <w:r w:rsidR="009335DB" w:rsidRPr="00506542">
          <w:rPr>
            <w:webHidden/>
          </w:rPr>
        </w:r>
        <w:r w:rsidR="009335DB" w:rsidRPr="00506542">
          <w:rPr>
            <w:webHidden/>
          </w:rPr>
          <w:fldChar w:fldCharType="separate"/>
        </w:r>
        <w:r w:rsidR="00086F39" w:rsidRPr="00506542">
          <w:rPr>
            <w:webHidden/>
          </w:rPr>
          <w:t>5</w:t>
        </w:r>
        <w:r w:rsidR="009335DB" w:rsidRPr="00506542">
          <w:rPr>
            <w:webHidden/>
          </w:rPr>
          <w:fldChar w:fldCharType="end"/>
        </w:r>
      </w:hyperlink>
    </w:p>
    <w:p w14:paraId="0365539B" w14:textId="13FC4397"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89" w:history="1">
        <w:r w:rsidR="009335DB" w:rsidRPr="00506542">
          <w:rPr>
            <w:rStyle w:val="a7"/>
            <w:color w:val="auto"/>
          </w:rPr>
          <w:t>3. 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r w:rsidR="009335DB" w:rsidRPr="00506542">
          <w:rPr>
            <w:webHidden/>
          </w:rPr>
          <w:tab/>
        </w:r>
        <w:r w:rsidR="009335DB" w:rsidRPr="00506542">
          <w:rPr>
            <w:webHidden/>
          </w:rPr>
          <w:fldChar w:fldCharType="begin"/>
        </w:r>
        <w:r w:rsidR="009335DB" w:rsidRPr="00506542">
          <w:rPr>
            <w:webHidden/>
          </w:rPr>
          <w:instrText xml:space="preserve"> PAGEREF _Toc132709389 \h </w:instrText>
        </w:r>
        <w:r w:rsidR="009335DB" w:rsidRPr="00506542">
          <w:rPr>
            <w:webHidden/>
          </w:rPr>
        </w:r>
        <w:r w:rsidR="009335DB" w:rsidRPr="00506542">
          <w:rPr>
            <w:webHidden/>
          </w:rPr>
          <w:fldChar w:fldCharType="separate"/>
        </w:r>
        <w:r w:rsidR="00086F39" w:rsidRPr="00506542">
          <w:rPr>
            <w:webHidden/>
          </w:rPr>
          <w:t>87</w:t>
        </w:r>
        <w:r w:rsidR="009335DB" w:rsidRPr="00506542">
          <w:rPr>
            <w:webHidden/>
          </w:rPr>
          <w:fldChar w:fldCharType="end"/>
        </w:r>
      </w:hyperlink>
    </w:p>
    <w:p w14:paraId="61451F1F" w14:textId="5C30C480"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90" w:history="1">
        <w:r w:rsidR="009335DB" w:rsidRPr="00506542">
          <w:rPr>
            <w:rStyle w:val="a7"/>
            <w:color w:val="auto"/>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9335DB" w:rsidRPr="00506542">
          <w:rPr>
            <w:webHidden/>
          </w:rPr>
          <w:tab/>
        </w:r>
        <w:r w:rsidR="009335DB" w:rsidRPr="00506542">
          <w:rPr>
            <w:webHidden/>
          </w:rPr>
          <w:fldChar w:fldCharType="begin"/>
        </w:r>
        <w:r w:rsidR="009335DB" w:rsidRPr="00506542">
          <w:rPr>
            <w:webHidden/>
          </w:rPr>
          <w:instrText xml:space="preserve"> PAGEREF _Toc132709390 \h </w:instrText>
        </w:r>
        <w:r w:rsidR="009335DB" w:rsidRPr="00506542">
          <w:rPr>
            <w:webHidden/>
          </w:rPr>
        </w:r>
        <w:r w:rsidR="009335DB" w:rsidRPr="00506542">
          <w:rPr>
            <w:webHidden/>
          </w:rPr>
          <w:fldChar w:fldCharType="separate"/>
        </w:r>
        <w:r w:rsidR="00086F39" w:rsidRPr="00506542">
          <w:rPr>
            <w:webHidden/>
          </w:rPr>
          <w:t>88</w:t>
        </w:r>
        <w:r w:rsidR="009335DB" w:rsidRPr="00506542">
          <w:rPr>
            <w:webHidden/>
          </w:rPr>
          <w:fldChar w:fldCharType="end"/>
        </w:r>
      </w:hyperlink>
    </w:p>
    <w:p w14:paraId="33C7E2D8" w14:textId="3DAD8797"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91" w:history="1">
        <w:r w:rsidR="009335DB" w:rsidRPr="00506542">
          <w:rPr>
            <w:rStyle w:val="a7"/>
            <w:color w:val="auto"/>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9335DB" w:rsidRPr="00506542">
          <w:rPr>
            <w:webHidden/>
          </w:rPr>
          <w:tab/>
        </w:r>
        <w:r w:rsidR="009335DB" w:rsidRPr="00506542">
          <w:rPr>
            <w:webHidden/>
          </w:rPr>
          <w:fldChar w:fldCharType="begin"/>
        </w:r>
        <w:r w:rsidR="009335DB" w:rsidRPr="00506542">
          <w:rPr>
            <w:webHidden/>
          </w:rPr>
          <w:instrText xml:space="preserve"> PAGEREF _Toc132709391 \h </w:instrText>
        </w:r>
        <w:r w:rsidR="009335DB" w:rsidRPr="00506542">
          <w:rPr>
            <w:webHidden/>
          </w:rPr>
        </w:r>
        <w:r w:rsidR="009335DB" w:rsidRPr="00506542">
          <w:rPr>
            <w:webHidden/>
          </w:rPr>
          <w:fldChar w:fldCharType="separate"/>
        </w:r>
        <w:r w:rsidR="00086F39" w:rsidRPr="00506542">
          <w:rPr>
            <w:webHidden/>
          </w:rPr>
          <w:t>90</w:t>
        </w:r>
        <w:r w:rsidR="009335DB" w:rsidRPr="00506542">
          <w:rPr>
            <w:webHidden/>
          </w:rPr>
          <w:fldChar w:fldCharType="end"/>
        </w:r>
      </w:hyperlink>
    </w:p>
    <w:p w14:paraId="1656589B" w14:textId="170FAF9F"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92" w:history="1">
        <w:r w:rsidR="009335DB" w:rsidRPr="00506542">
          <w:rPr>
            <w:rStyle w:val="a7"/>
            <w:color w:val="auto"/>
          </w:rPr>
          <w:t>6. Перечень и характеристика основных факторов риска возникновения чрезвычайных ситуаций природного и техногенного характера</w:t>
        </w:r>
        <w:r w:rsidR="009335DB" w:rsidRPr="00506542">
          <w:rPr>
            <w:webHidden/>
          </w:rPr>
          <w:tab/>
        </w:r>
        <w:r w:rsidR="009335DB" w:rsidRPr="00506542">
          <w:rPr>
            <w:webHidden/>
          </w:rPr>
          <w:fldChar w:fldCharType="begin"/>
        </w:r>
        <w:r w:rsidR="009335DB" w:rsidRPr="00506542">
          <w:rPr>
            <w:webHidden/>
          </w:rPr>
          <w:instrText xml:space="preserve"> PAGEREF _Toc132709392 \h </w:instrText>
        </w:r>
        <w:r w:rsidR="009335DB" w:rsidRPr="00506542">
          <w:rPr>
            <w:webHidden/>
          </w:rPr>
        </w:r>
        <w:r w:rsidR="009335DB" w:rsidRPr="00506542">
          <w:rPr>
            <w:webHidden/>
          </w:rPr>
          <w:fldChar w:fldCharType="separate"/>
        </w:r>
        <w:r w:rsidR="00086F39" w:rsidRPr="00506542">
          <w:rPr>
            <w:webHidden/>
          </w:rPr>
          <w:t>91</w:t>
        </w:r>
        <w:r w:rsidR="009335DB" w:rsidRPr="00506542">
          <w:rPr>
            <w:webHidden/>
          </w:rPr>
          <w:fldChar w:fldCharType="end"/>
        </w:r>
      </w:hyperlink>
    </w:p>
    <w:p w14:paraId="0991E783" w14:textId="56E5D2A6"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93" w:history="1">
        <w:r w:rsidR="009335DB" w:rsidRPr="00506542">
          <w:rPr>
            <w:rStyle w:val="a7"/>
            <w:color w:val="auto"/>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9335DB" w:rsidRPr="00506542">
          <w:rPr>
            <w:webHidden/>
          </w:rPr>
          <w:tab/>
        </w:r>
        <w:r w:rsidR="009335DB" w:rsidRPr="00506542">
          <w:rPr>
            <w:webHidden/>
          </w:rPr>
          <w:fldChar w:fldCharType="begin"/>
        </w:r>
        <w:r w:rsidR="009335DB" w:rsidRPr="00506542">
          <w:rPr>
            <w:webHidden/>
          </w:rPr>
          <w:instrText xml:space="preserve"> PAGEREF _Toc132709393 \h </w:instrText>
        </w:r>
        <w:r w:rsidR="009335DB" w:rsidRPr="00506542">
          <w:rPr>
            <w:webHidden/>
          </w:rPr>
        </w:r>
        <w:r w:rsidR="009335DB" w:rsidRPr="00506542">
          <w:rPr>
            <w:webHidden/>
          </w:rPr>
          <w:fldChar w:fldCharType="separate"/>
        </w:r>
        <w:r w:rsidR="00086F39" w:rsidRPr="00506542">
          <w:rPr>
            <w:webHidden/>
          </w:rPr>
          <w:t>104</w:t>
        </w:r>
        <w:r w:rsidR="009335DB" w:rsidRPr="00506542">
          <w:rPr>
            <w:webHidden/>
          </w:rPr>
          <w:fldChar w:fldCharType="end"/>
        </w:r>
      </w:hyperlink>
    </w:p>
    <w:p w14:paraId="3D6B3EB8" w14:textId="139B6841" w:rsidR="009335DB" w:rsidRPr="00506542" w:rsidRDefault="00506542">
      <w:pPr>
        <w:pStyle w:val="16"/>
        <w:rPr>
          <w:rFonts w:asciiTheme="minorHAnsi" w:eastAsiaTheme="minorEastAsia" w:hAnsiTheme="minorHAnsi" w:cstheme="minorBidi"/>
          <w:kern w:val="0"/>
          <w:sz w:val="22"/>
          <w:szCs w:val="22"/>
          <w:lang w:eastAsia="ru-RU" w:bidi="ar-SA"/>
        </w:rPr>
      </w:pPr>
      <w:hyperlink w:anchor="_Toc132709394" w:history="1">
        <w:r w:rsidR="009335DB" w:rsidRPr="00506542">
          <w:rPr>
            <w:rStyle w:val="a7"/>
            <w:color w:val="auto"/>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9335DB" w:rsidRPr="00506542">
          <w:rPr>
            <w:webHidden/>
          </w:rPr>
          <w:tab/>
        </w:r>
        <w:r w:rsidR="009335DB" w:rsidRPr="00506542">
          <w:rPr>
            <w:webHidden/>
          </w:rPr>
          <w:fldChar w:fldCharType="begin"/>
        </w:r>
        <w:r w:rsidR="009335DB" w:rsidRPr="00506542">
          <w:rPr>
            <w:webHidden/>
          </w:rPr>
          <w:instrText xml:space="preserve"> PAGEREF _Toc132709394 \h </w:instrText>
        </w:r>
        <w:r w:rsidR="009335DB" w:rsidRPr="00506542">
          <w:rPr>
            <w:webHidden/>
          </w:rPr>
        </w:r>
        <w:r w:rsidR="009335DB" w:rsidRPr="00506542">
          <w:rPr>
            <w:webHidden/>
          </w:rPr>
          <w:fldChar w:fldCharType="separate"/>
        </w:r>
        <w:r w:rsidR="00086F39" w:rsidRPr="00506542">
          <w:rPr>
            <w:webHidden/>
          </w:rPr>
          <w:t>106</w:t>
        </w:r>
        <w:r w:rsidR="009335DB" w:rsidRPr="00506542">
          <w:rPr>
            <w:webHidden/>
          </w:rPr>
          <w:fldChar w:fldCharType="end"/>
        </w:r>
      </w:hyperlink>
    </w:p>
    <w:p w14:paraId="5AB93CB1" w14:textId="77777777" w:rsidR="00037D1D" w:rsidRPr="00506542" w:rsidRDefault="00A64D05" w:rsidP="00B93782">
      <w:pPr>
        <w:tabs>
          <w:tab w:val="left" w:pos="709"/>
        </w:tabs>
        <w:rPr>
          <w:bCs/>
        </w:rPr>
      </w:pPr>
      <w:r w:rsidRPr="00506542">
        <w:rPr>
          <w:bCs/>
        </w:rPr>
        <w:lastRenderedPageBreak/>
        <w:fldChar w:fldCharType="end"/>
      </w:r>
    </w:p>
    <w:p w14:paraId="38DA17E8" w14:textId="67F27FB6" w:rsidR="000159E0" w:rsidRPr="00506542" w:rsidRDefault="004A1BB4" w:rsidP="00B93782">
      <w:pPr>
        <w:tabs>
          <w:tab w:val="left" w:pos="709"/>
        </w:tabs>
        <w:rPr>
          <w:szCs w:val="26"/>
        </w:rPr>
      </w:pPr>
      <w:r w:rsidRPr="00506542">
        <w:rPr>
          <w:szCs w:val="26"/>
        </w:rPr>
        <w:t xml:space="preserve">Карта объектов </w:t>
      </w:r>
      <w:r w:rsidR="00124BEA" w:rsidRPr="00506542">
        <w:rPr>
          <w:szCs w:val="26"/>
        </w:rPr>
        <w:t>местного значения, объектов регионального значения, объектов федерального значения</w:t>
      </w:r>
      <w:r w:rsidR="005F5F03" w:rsidRPr="00506542">
        <w:rPr>
          <w:szCs w:val="26"/>
        </w:rPr>
        <w:t>.</w:t>
      </w:r>
    </w:p>
    <w:p w14:paraId="6B577300" w14:textId="77777777" w:rsidR="00DB33DA" w:rsidRPr="00506542" w:rsidRDefault="00DB33DA" w:rsidP="00B93782">
      <w:pPr>
        <w:tabs>
          <w:tab w:val="left" w:pos="709"/>
        </w:tabs>
        <w:rPr>
          <w:szCs w:val="26"/>
        </w:rPr>
      </w:pPr>
    </w:p>
    <w:p w14:paraId="1D66F59D" w14:textId="328D10B9" w:rsidR="000159E0" w:rsidRPr="00506542" w:rsidRDefault="00C6543F" w:rsidP="00B93782">
      <w:pPr>
        <w:tabs>
          <w:tab w:val="left" w:pos="709"/>
        </w:tabs>
        <w:rPr>
          <w:szCs w:val="26"/>
        </w:rPr>
      </w:pPr>
      <w:r w:rsidRPr="00506542">
        <w:rPr>
          <w:szCs w:val="26"/>
        </w:rPr>
        <w:t>Карта территорий и зон с особыми условиями использования территорий</w:t>
      </w:r>
      <w:r w:rsidR="000159E0" w:rsidRPr="00506542">
        <w:rPr>
          <w:szCs w:val="26"/>
        </w:rPr>
        <w:t>.</w:t>
      </w:r>
    </w:p>
    <w:p w14:paraId="11E949AD" w14:textId="71B6C237" w:rsidR="000159E0" w:rsidRPr="00506542" w:rsidRDefault="000159E0" w:rsidP="00B93782">
      <w:pPr>
        <w:tabs>
          <w:tab w:val="left" w:pos="709"/>
        </w:tabs>
        <w:rPr>
          <w:szCs w:val="22"/>
        </w:rPr>
      </w:pPr>
    </w:p>
    <w:p w14:paraId="0B45B44A" w14:textId="45CD1C7A" w:rsidR="00C6543F" w:rsidRPr="00506542" w:rsidRDefault="00C6543F" w:rsidP="00B93782">
      <w:pPr>
        <w:tabs>
          <w:tab w:val="left" w:pos="709"/>
        </w:tabs>
        <w:rPr>
          <w:szCs w:val="22"/>
        </w:rPr>
      </w:pPr>
      <w:r w:rsidRPr="00506542">
        <w:rPr>
          <w:szCs w:val="22"/>
        </w:rPr>
        <w:t xml:space="preserve">Карта территорий, </w:t>
      </w:r>
      <w:r w:rsidR="00D46D9E" w:rsidRPr="00506542">
        <w:rPr>
          <w:szCs w:val="22"/>
        </w:rPr>
        <w:t>подверженных риску возникновения чрезвычайных ситуаций природного и техногенного характера.</w:t>
      </w:r>
    </w:p>
    <w:p w14:paraId="35C2C0B7" w14:textId="77777777" w:rsidR="00C6543F" w:rsidRPr="00506542" w:rsidRDefault="00C6543F" w:rsidP="00B93782">
      <w:pPr>
        <w:tabs>
          <w:tab w:val="left" w:pos="709"/>
        </w:tabs>
        <w:rPr>
          <w:szCs w:val="22"/>
        </w:rPr>
      </w:pPr>
    </w:p>
    <w:p w14:paraId="3DBC29D2" w14:textId="77777777" w:rsidR="000159E0" w:rsidRPr="00506542" w:rsidRDefault="000159E0" w:rsidP="00B93782">
      <w:pPr>
        <w:tabs>
          <w:tab w:val="left" w:pos="709"/>
        </w:tabs>
        <w:suppressAutoHyphens w:val="0"/>
        <w:rPr>
          <w:rFonts w:eastAsia="Arial Narrow" w:cs="Times New Roman"/>
          <w:kern w:val="0"/>
          <w:szCs w:val="28"/>
          <w:lang w:eastAsia="ru-RU" w:bidi="ar-SA"/>
        </w:rPr>
      </w:pPr>
      <w:r w:rsidRPr="00506542">
        <w:rPr>
          <w:rFonts w:eastAsia="Arial Narrow" w:cs="Times New Roman"/>
          <w:kern w:val="0"/>
          <w:szCs w:val="28"/>
          <w:lang w:eastAsia="ru-RU" w:bidi="ar-SA"/>
        </w:rPr>
        <w:br w:type="page"/>
      </w:r>
    </w:p>
    <w:p w14:paraId="14BA87B6" w14:textId="77777777" w:rsidR="00794EA9" w:rsidRPr="00506542" w:rsidRDefault="00794EA9" w:rsidP="00794EA9">
      <w:pPr>
        <w:pStyle w:val="13"/>
      </w:pPr>
      <w:bookmarkStart w:id="2" w:name="_Toc101874831"/>
      <w:bookmarkStart w:id="3" w:name="_Toc132709387"/>
      <w:bookmarkStart w:id="4" w:name="_Toc101874832"/>
      <w:bookmarkStart w:id="5" w:name="_Toc132709388"/>
      <w:r w:rsidRPr="00506542">
        <w:lastRenderedPageBreak/>
        <w:t xml:space="preserve">1. </w:t>
      </w:r>
      <w:bookmarkEnd w:id="2"/>
      <w:r w:rsidRPr="00506542">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3"/>
    </w:p>
    <w:p w14:paraId="52F512E7" w14:textId="77777777" w:rsidR="00794EA9" w:rsidRPr="00506542" w:rsidRDefault="00794EA9" w:rsidP="00794EA9">
      <w:pPr>
        <w:tabs>
          <w:tab w:val="left" w:pos="709"/>
        </w:tabs>
      </w:pPr>
      <w:bookmarkStart w:id="6" w:name="_Hlk89173360"/>
    </w:p>
    <w:p w14:paraId="2F96DF6C" w14:textId="1B33A6F9" w:rsidR="0009433E" w:rsidRPr="00506542" w:rsidRDefault="00794EA9" w:rsidP="0066049E">
      <w:pPr>
        <w:widowControl w:val="0"/>
        <w:tabs>
          <w:tab w:val="left" w:pos="709"/>
        </w:tabs>
        <w:rPr>
          <w:rFonts w:eastAsia="Arial Unicode MS"/>
          <w:kern w:val="2"/>
          <w:szCs w:val="26"/>
          <w:lang w:eastAsia="ar-SA"/>
        </w:rPr>
      </w:pPr>
      <w:r w:rsidRPr="00506542">
        <w:rPr>
          <w:rFonts w:eastAsia="Arial Unicode MS"/>
          <w:kern w:val="2"/>
          <w:szCs w:val="26"/>
          <w:lang w:eastAsia="ar-SA"/>
        </w:rPr>
        <w:t>Сведения об утверждённых документах:</w:t>
      </w:r>
    </w:p>
    <w:p w14:paraId="2DF2E97F" w14:textId="31E6C110"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t>Прогноз долгосрочного социально-экономического развития Российской Федерации на период до 2036 года, утвержденный решением, принятом на заседании Правительства Российской Федерации 22 ноября 2018 года (протокол № 34, раздел II, пункт 2);</w:t>
      </w:r>
    </w:p>
    <w:p w14:paraId="5AF48148"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электросетевого комплекса Российской Федерации,</w:t>
      </w:r>
      <w:r w:rsidRPr="00506542">
        <w:t xml:space="preserve"> </w:t>
      </w:r>
      <w:r w:rsidRPr="00506542">
        <w:rPr>
          <w:rFonts w:eastAsia="Arial Unicode MS"/>
        </w:rPr>
        <w:t>утвержденная распоряжением Правительства Российской Федерации от 3 апреля 2013 года № 511-р (в редакции изменений);</w:t>
      </w:r>
    </w:p>
    <w:p w14:paraId="7110805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Комплексная стратегия обращения с твердыми коммунальными (бытовыми) отходами в Российской Федерации, утвержденная приказом Министерства природных ресурсов и экономики Российской Федерации от 14 августа 2013 года № 298;</w:t>
      </w:r>
    </w:p>
    <w:p w14:paraId="2117A97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отрасли информационных технологий в Российской Федерации на 2014-2020 годы и на перспективу до 2025 года, утвержденная распоряжением Правительства Российской Федерации от 1 ноября 2013 года № 2036-р, (в редакции изменений);</w:t>
      </w:r>
    </w:p>
    <w:p w14:paraId="23CD5F26"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года № 151-р (в редакции изменений);</w:t>
      </w:r>
    </w:p>
    <w:p w14:paraId="18C806A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информационного общества в Российской Федерации на 2017-2030 годы, утвержденная указом Президента Российской Федерации от 9 мая 2017 года № 203;</w:t>
      </w:r>
    </w:p>
    <w:p w14:paraId="4CB30F73"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Стратегия развития транспортного машиностроения Российской Федерации на период до 2030 года, утвержденная распоряжением Правительства Российской Федерации от 17 августа 2017 года № 1756-р </w:t>
      </w:r>
      <w:r w:rsidRPr="00506542">
        <w:t>(в редакции изменений)</w:t>
      </w:r>
      <w:r w:rsidRPr="00506542">
        <w:rPr>
          <w:rFonts w:eastAsia="Arial Unicode MS"/>
        </w:rPr>
        <w:t>;</w:t>
      </w:r>
    </w:p>
    <w:p w14:paraId="0C649B2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санаторно-курортного комплекса Российской Федерации, утвержденная распоряжением Правительства Российской Федерации от 26 ноября 2018 года № 2581-р;</w:t>
      </w:r>
    </w:p>
    <w:p w14:paraId="0A9FE72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7" w:name="_Hlk149825997"/>
      <w:r w:rsidRPr="00506542">
        <w:rPr>
          <w:rFonts w:eastAsia="Arial Unicode MS"/>
        </w:rPr>
        <w:t>Стратегия пространственного развития Российской Федерации на период до 2025 года</w:t>
      </w:r>
      <w:bookmarkEnd w:id="7"/>
      <w:r w:rsidRPr="00506542">
        <w:rPr>
          <w:rFonts w:eastAsia="Arial Unicode MS"/>
        </w:rPr>
        <w:t xml:space="preserve">, утвержденная распоряжением Правительства Российской Федерации </w:t>
      </w:r>
      <w:r w:rsidRPr="00506542">
        <w:rPr>
          <w:szCs w:val="26"/>
        </w:rPr>
        <w:t>от 13 февраля 2019 года</w:t>
      </w:r>
      <w:r w:rsidRPr="00506542">
        <w:rPr>
          <w:rFonts w:eastAsia="Arial Unicode MS"/>
        </w:rPr>
        <w:t xml:space="preserve"> № 207-р (в редакции изменений);</w:t>
      </w:r>
    </w:p>
    <w:p w14:paraId="3372A1EC"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здравоохранения в Российской Федерации на период до 2025 года, утвержденная указом Президента Российской Федерации от 6 июня 2019 года № 254 (в редакции изменений);</w:t>
      </w:r>
    </w:p>
    <w:p w14:paraId="4FBAB8C5"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Стратегия развития машиностроения для пищевой и перерабатывающей промышленности Российской Федерации на период до 2030 года, утвержденная распоряжением Правительства Российской Федерации от 30 августа </w:t>
      </w:r>
      <w:r w:rsidRPr="00506542">
        <w:t xml:space="preserve">2019 года </w:t>
      </w:r>
      <w:r w:rsidRPr="00506542">
        <w:rPr>
          <w:rFonts w:eastAsia="Arial Unicode MS"/>
        </w:rPr>
        <w:t>№ 1931</w:t>
      </w:r>
      <w:r w:rsidRPr="00506542">
        <w:rPr>
          <w:rFonts w:eastAsia="Arial Unicode MS"/>
        </w:rPr>
        <w:noBreakHyphen/>
        <w:t>р;</w:t>
      </w:r>
    </w:p>
    <w:p w14:paraId="494F35D5"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туризма в Российской Федерации на период до 2035 года, утвержденная распоряжением Правительства Российской Федерации от 20 сентября 2019 года № 2129-р (в редакции изменений);</w:t>
      </w:r>
    </w:p>
    <w:p w14:paraId="7ED1052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lastRenderedPageBreak/>
        <w:t>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года № 3081-р (в редакции изменений);</w:t>
      </w:r>
    </w:p>
    <w:p w14:paraId="33C025D4"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szCs w:val="26"/>
        </w:rPr>
        <w:t>Транспортная стратегия Российской Федерации на период до 2030 года</w:t>
      </w:r>
      <w:r w:rsidRPr="00506542">
        <w:t xml:space="preserve"> </w:t>
      </w:r>
      <w:r w:rsidRPr="00506542">
        <w:rPr>
          <w:szCs w:val="26"/>
        </w:rPr>
        <w:t xml:space="preserve">с прогнозом на период до 2035 года, утвержденная </w:t>
      </w:r>
      <w:hyperlink r:id="rId13" w:anchor="sub_0" w:history="1">
        <w:r w:rsidRPr="00506542">
          <w:rPr>
            <w:szCs w:val="26"/>
          </w:rPr>
          <w:t>распоряжением</w:t>
        </w:r>
      </w:hyperlink>
      <w:r w:rsidRPr="00506542">
        <w:rPr>
          <w:szCs w:val="26"/>
        </w:rPr>
        <w:t xml:space="preserve"> Правительства Российской Федерации от 27 ноября 2021 года № 3363-р (в редакции изменений);</w:t>
      </w:r>
    </w:p>
    <w:p w14:paraId="6D77FC5F"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года № 2567</w:t>
      </w:r>
      <w:r w:rsidRPr="00506542">
        <w:rPr>
          <w:rFonts w:eastAsia="Arial Unicode MS"/>
        </w:rPr>
        <w:noBreakHyphen/>
        <w:t>р;</w:t>
      </w:r>
    </w:p>
    <w:p w14:paraId="2F19B7DB"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Стратегия развития металлургической промышленности Российской Федерации на период до 2030 года, утвержденная распоряжением Правительства Российской Федерации от 28 декабря 2022 года № 4260-р </w:t>
      </w:r>
      <w:r w:rsidRPr="00506542">
        <w:t>(в редакции изменений)</w:t>
      </w:r>
      <w:r w:rsidRPr="00506542">
        <w:rPr>
          <w:rFonts w:eastAsia="Arial Unicode MS"/>
        </w:rPr>
        <w:t>;</w:t>
      </w:r>
    </w:p>
    <w:p w14:paraId="08AF2367"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Стратегия развития фармацевтической промышленности Российской Федерации на период до 2030 года, утвержденная распоряжением Правительства Российской Федерации от 7 июня 2023 года № 1495-р </w:t>
      </w:r>
      <w:r w:rsidRPr="00506542">
        <w:t>(в редакции изменений)</w:t>
      </w:r>
      <w:r w:rsidRPr="00506542">
        <w:rPr>
          <w:rFonts w:eastAsia="Arial Unicode MS"/>
        </w:rPr>
        <w:t>;</w:t>
      </w:r>
    </w:p>
    <w:p w14:paraId="41EDEDE6"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государственной культурной политики на период до 2030 года, утвержденная распоряжением Правительства Российской Федерации от 11 сентября 2024 года № 2501-р;</w:t>
      </w:r>
    </w:p>
    <w:p w14:paraId="5FCC7555"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8" w:name="_Hlk192604211"/>
      <w:r w:rsidRPr="00506542">
        <w:rPr>
          <w:rFonts w:eastAsia="Arial Unicode MS"/>
        </w:rPr>
        <w:t>Национальный проект «Инфраструктура для жизни», реализуемый на территории Орловской области;</w:t>
      </w:r>
      <w:bookmarkEnd w:id="8"/>
    </w:p>
    <w:p w14:paraId="41BE237B"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9" w:name="_Hlk192604239"/>
      <w:r w:rsidRPr="00506542">
        <w:rPr>
          <w:rFonts w:eastAsia="Arial Unicode MS"/>
        </w:rPr>
        <w:t>Национальный проект «</w:t>
      </w:r>
      <w:r w:rsidRPr="00506542">
        <w:t>Семья</w:t>
      </w:r>
      <w:r w:rsidRPr="00506542">
        <w:rPr>
          <w:rFonts w:eastAsia="Arial Unicode MS"/>
        </w:rPr>
        <w:t>», реализуемый на территории Орловской области;</w:t>
      </w:r>
    </w:p>
    <w:p w14:paraId="36640B36"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0" w:name="_Hlk192604285"/>
      <w:bookmarkEnd w:id="9"/>
      <w:r w:rsidRPr="00506542">
        <w:rPr>
          <w:rFonts w:eastAsia="Arial Unicode MS"/>
        </w:rPr>
        <w:t>Национальный проект «</w:t>
      </w:r>
      <w:r w:rsidRPr="00506542">
        <w:rPr>
          <w:kern w:val="1"/>
        </w:rPr>
        <w:t>Продолжительная и активная жизнь</w:t>
      </w:r>
      <w:r w:rsidRPr="00506542">
        <w:rPr>
          <w:rFonts w:eastAsia="Arial Unicode MS"/>
        </w:rPr>
        <w:t>», реализуемый на территории Орловской области;</w:t>
      </w:r>
    </w:p>
    <w:p w14:paraId="370EF52D"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1" w:name="_Hlk192604309"/>
      <w:bookmarkEnd w:id="10"/>
      <w:r w:rsidRPr="00506542">
        <w:rPr>
          <w:rFonts w:eastAsia="Arial Unicode MS"/>
        </w:rPr>
        <w:t xml:space="preserve">Национальный </w:t>
      </w:r>
      <w:bookmarkStart w:id="12" w:name="_Hlk192604325"/>
      <w:r w:rsidRPr="00506542">
        <w:rPr>
          <w:rFonts w:eastAsia="Arial Unicode MS"/>
        </w:rPr>
        <w:t>проект «</w:t>
      </w:r>
      <w:r w:rsidRPr="00506542">
        <w:t>Эффективная и конкурентная экономика</w:t>
      </w:r>
      <w:r w:rsidRPr="00506542">
        <w:rPr>
          <w:rFonts w:eastAsia="Arial Unicode MS"/>
        </w:rPr>
        <w:t>», реализуемый на территории Орловской области</w:t>
      </w:r>
      <w:bookmarkEnd w:id="12"/>
      <w:r w:rsidRPr="00506542">
        <w:rPr>
          <w:rFonts w:eastAsia="Arial Unicode MS"/>
        </w:rPr>
        <w:t>;</w:t>
      </w:r>
    </w:p>
    <w:p w14:paraId="53E0A207"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3" w:name="_Hlk192604365"/>
      <w:bookmarkEnd w:id="11"/>
      <w:r w:rsidRPr="00506542">
        <w:rPr>
          <w:rFonts w:eastAsia="Arial Unicode MS"/>
        </w:rPr>
        <w:t>Национальный проект «Международная кооперация и экспорт», реализуемый на территории Орловской области;</w:t>
      </w:r>
      <w:bookmarkEnd w:id="13"/>
    </w:p>
    <w:p w14:paraId="6BB4C8D9"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4" w:name="_Hlk192604385"/>
      <w:r w:rsidRPr="00506542">
        <w:rPr>
          <w:rFonts w:eastAsia="Arial Unicode MS"/>
        </w:rPr>
        <w:t xml:space="preserve">Национальный </w:t>
      </w:r>
      <w:bookmarkStart w:id="15" w:name="_Hlk192604397"/>
      <w:r w:rsidRPr="00506542">
        <w:rPr>
          <w:rFonts w:eastAsia="Arial Unicode MS"/>
        </w:rPr>
        <w:t xml:space="preserve">проект </w:t>
      </w:r>
      <w:bookmarkStart w:id="16" w:name="_Hlk192604411"/>
      <w:r w:rsidRPr="00506542">
        <w:rPr>
          <w:rFonts w:eastAsia="Arial Unicode MS"/>
        </w:rPr>
        <w:t>«</w:t>
      </w:r>
      <w:r w:rsidRPr="00506542">
        <w:rPr>
          <w:kern w:val="1"/>
        </w:rPr>
        <w:t>Молодежь и дети</w:t>
      </w:r>
      <w:r w:rsidRPr="00506542">
        <w:rPr>
          <w:rFonts w:eastAsia="Arial Unicode MS"/>
        </w:rPr>
        <w:t>», реализуемый на территории Орловской области</w:t>
      </w:r>
      <w:bookmarkEnd w:id="16"/>
      <w:r w:rsidRPr="00506542">
        <w:rPr>
          <w:rFonts w:eastAsia="Arial Unicode MS"/>
        </w:rPr>
        <w:t>;</w:t>
      </w:r>
    </w:p>
    <w:p w14:paraId="118A12A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7" w:name="_Hlk192604444"/>
      <w:bookmarkEnd w:id="14"/>
      <w:bookmarkEnd w:id="15"/>
      <w:r w:rsidRPr="00506542">
        <w:rPr>
          <w:rFonts w:eastAsia="Arial Unicode MS"/>
        </w:rPr>
        <w:t>Национальный проект «</w:t>
      </w:r>
      <w:r w:rsidRPr="00506542">
        <w:t>Эффективная транспортная система</w:t>
      </w:r>
      <w:r w:rsidRPr="00506542">
        <w:rPr>
          <w:rFonts w:eastAsia="Arial Unicode MS"/>
        </w:rPr>
        <w:t>», реализуемый на территории Орловской области</w:t>
      </w:r>
      <w:bookmarkEnd w:id="17"/>
      <w:r w:rsidRPr="00506542">
        <w:rPr>
          <w:rFonts w:eastAsia="Arial Unicode MS"/>
        </w:rPr>
        <w:t>;</w:t>
      </w:r>
    </w:p>
    <w:p w14:paraId="78FAB189"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8" w:name="_Hlk192604478"/>
      <w:r w:rsidRPr="00506542">
        <w:rPr>
          <w:rFonts w:eastAsia="Arial Unicode MS"/>
        </w:rPr>
        <w:t>Национальный проект «</w:t>
      </w:r>
      <w:r w:rsidRPr="00506542">
        <w:t>Туризм и гостеприимство</w:t>
      </w:r>
      <w:r w:rsidRPr="00506542">
        <w:rPr>
          <w:rFonts w:eastAsia="Arial Unicode MS"/>
        </w:rPr>
        <w:t>», реализуемый на территории Орловской области</w:t>
      </w:r>
      <w:bookmarkEnd w:id="18"/>
      <w:r w:rsidRPr="00506542">
        <w:rPr>
          <w:rFonts w:eastAsia="Arial Unicode MS"/>
        </w:rPr>
        <w:t>;</w:t>
      </w:r>
    </w:p>
    <w:p w14:paraId="4479D44C"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19" w:name="_Hlk192604503"/>
      <w:r w:rsidRPr="00506542">
        <w:rPr>
          <w:rFonts w:eastAsia="Arial Unicode MS"/>
        </w:rPr>
        <w:t>Национальный проект «</w:t>
      </w:r>
      <w:r w:rsidRPr="00506542">
        <w:t>Экономика данных и цифровая трансформация государства</w:t>
      </w:r>
      <w:r w:rsidRPr="00506542">
        <w:rPr>
          <w:rFonts w:eastAsia="Arial Unicode MS"/>
        </w:rPr>
        <w:t>», реализуемый на территории Орловской области</w:t>
      </w:r>
      <w:bookmarkEnd w:id="19"/>
      <w:r w:rsidRPr="00506542">
        <w:rPr>
          <w:rFonts w:eastAsia="Arial Unicode MS"/>
        </w:rPr>
        <w:t>;</w:t>
      </w:r>
    </w:p>
    <w:p w14:paraId="10D24772"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0" w:name="_Hlk192604517"/>
      <w:r w:rsidRPr="00506542">
        <w:rPr>
          <w:rFonts w:eastAsia="Arial Unicode MS"/>
        </w:rPr>
        <w:t>Национальный проект «</w:t>
      </w:r>
      <w:r w:rsidRPr="00506542">
        <w:t>Экологическое благополучие</w:t>
      </w:r>
      <w:r w:rsidRPr="00506542">
        <w:rPr>
          <w:rFonts w:eastAsia="Arial Unicode MS"/>
        </w:rPr>
        <w:t>», реализуемый на территории Орловской области</w:t>
      </w:r>
      <w:bookmarkEnd w:id="20"/>
      <w:r w:rsidRPr="00506542">
        <w:rPr>
          <w:rFonts w:eastAsia="Arial Unicode MS"/>
        </w:rPr>
        <w:t>;</w:t>
      </w:r>
    </w:p>
    <w:p w14:paraId="6E0BA01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1" w:name="_Hlk192604545"/>
      <w:bookmarkStart w:id="22" w:name="_Hlk192604534"/>
      <w:r w:rsidRPr="00506542">
        <w:t>Национальный проект «Беспилотные авиационные системы», реализуемый на территории Орловской области</w:t>
      </w:r>
      <w:bookmarkEnd w:id="21"/>
      <w:r w:rsidRPr="00506542">
        <w:t>;</w:t>
      </w:r>
    </w:p>
    <w:p w14:paraId="4F09EE6B"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3" w:name="_Hlk192604560"/>
      <w:r w:rsidRPr="00506542">
        <w:t>Национальный проект «Промышленное обеспечение транспортной мобильности», реализуемый на территории Орловской области</w:t>
      </w:r>
      <w:bookmarkEnd w:id="23"/>
      <w:r w:rsidRPr="00506542">
        <w:t>;</w:t>
      </w:r>
    </w:p>
    <w:p w14:paraId="4B0C6B24"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4" w:name="_Hlk192604580"/>
      <w:bookmarkStart w:id="25" w:name="_Hlk192604572"/>
      <w:r w:rsidRPr="00506542">
        <w:t>Национальный проект «Средства производства и автоматизации», реализуемый на территории Орловской области</w:t>
      </w:r>
      <w:bookmarkEnd w:id="24"/>
      <w:r w:rsidRPr="00506542">
        <w:t>;</w:t>
      </w:r>
    </w:p>
    <w:p w14:paraId="36772FF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6" w:name="_Hlk192604596"/>
      <w:bookmarkEnd w:id="25"/>
      <w:r w:rsidRPr="00506542">
        <w:t>Национальный проект «Новые атомные и энергетические технологии», реализуемый на территории Орловской области</w:t>
      </w:r>
      <w:bookmarkEnd w:id="26"/>
      <w:r w:rsidRPr="00506542">
        <w:t>;</w:t>
      </w:r>
    </w:p>
    <w:p w14:paraId="157852E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7" w:name="_Hlk192604612"/>
      <w:r w:rsidRPr="00506542">
        <w:t>Национальный проект «Кадры», реализуемый на территории Орловской области</w:t>
      </w:r>
      <w:bookmarkEnd w:id="27"/>
      <w:r w:rsidRPr="00506542">
        <w:t>;</w:t>
      </w:r>
    </w:p>
    <w:p w14:paraId="44103909"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8" w:name="_Hlk192604625"/>
      <w:r w:rsidRPr="00506542">
        <w:lastRenderedPageBreak/>
        <w:t>Национальный проект «Технологическое обеспечение продовольственной безопасности», реализуемый на территории Орловской области</w:t>
      </w:r>
      <w:bookmarkEnd w:id="28"/>
      <w:r w:rsidRPr="00506542">
        <w:t>;</w:t>
      </w:r>
    </w:p>
    <w:p w14:paraId="3D68EA0F"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29" w:name="_Hlk192604637"/>
      <w:r w:rsidRPr="00506542">
        <w:t>Национальный проект «Развитие космическое деятельности Российской Федерации на период до 2030 года и на перспективу до 2036 года», реализуемый на территории Орловской области</w:t>
      </w:r>
      <w:bookmarkEnd w:id="29"/>
      <w:r w:rsidRPr="00506542">
        <w:t>;</w:t>
      </w:r>
    </w:p>
    <w:p w14:paraId="7CE8087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30" w:name="_Hlk192604653"/>
      <w:r w:rsidRPr="00506542">
        <w:t>Национальный проект «Новые материалы и химия», реализуемый на территории Орловской области</w:t>
      </w:r>
      <w:bookmarkEnd w:id="30"/>
      <w:r w:rsidRPr="00506542">
        <w:t>;</w:t>
      </w:r>
    </w:p>
    <w:p w14:paraId="6C9A3803"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31" w:name="_Hlk192604666"/>
      <w:r w:rsidRPr="00506542">
        <w:t>Национальный проект «Новые технологии сбережения здоровья», реализуемый на территории Орловской области</w:t>
      </w:r>
      <w:bookmarkEnd w:id="31"/>
      <w:r w:rsidRPr="00506542">
        <w:t>;</w:t>
      </w:r>
      <w:bookmarkEnd w:id="22"/>
    </w:p>
    <w:p w14:paraId="7363C97E" w14:textId="77777777" w:rsidR="000271E5" w:rsidRPr="00506542" w:rsidRDefault="000271E5" w:rsidP="000271E5">
      <w:pPr>
        <w:numPr>
          <w:ilvl w:val="0"/>
          <w:numId w:val="3"/>
        </w:numPr>
        <w:tabs>
          <w:tab w:val="left" w:pos="709"/>
        </w:tabs>
        <w:ind w:left="0" w:firstLine="709"/>
        <w:rPr>
          <w:szCs w:val="26"/>
        </w:rPr>
      </w:pPr>
      <w:bookmarkStart w:id="32" w:name="_Hlk89255747"/>
      <w:r w:rsidRPr="00506542">
        <w:rPr>
          <w:szCs w:val="26"/>
        </w:rPr>
        <w:t>Приказ Министерства энергетики Российской Федерации от 18 декабря 2015 года № 980 «Об утверждении инвестиционной программы ПАО «ФСК ЕЭС» на 2016-2020 годы (в редакции изменений: приказы от 28.12.2016 № 1432, от 27.12.2017 № 31</w:t>
      </w:r>
      <w:r w:rsidRPr="00506542">
        <w:t xml:space="preserve">@, </w:t>
      </w:r>
      <w:bookmarkStart w:id="33" w:name="_Hlk192604844"/>
      <w:r w:rsidRPr="00506542">
        <w:t>от 27.12.2019 № 36</w:t>
      </w:r>
      <w:bookmarkEnd w:id="33"/>
      <w:r w:rsidRPr="00506542">
        <w:t>@</w:t>
      </w:r>
      <w:r w:rsidRPr="00506542">
        <w:rPr>
          <w:szCs w:val="26"/>
        </w:rPr>
        <w:t>);</w:t>
      </w:r>
    </w:p>
    <w:p w14:paraId="5635D118" w14:textId="77777777" w:rsidR="000271E5" w:rsidRPr="00506542" w:rsidRDefault="000271E5" w:rsidP="000271E5">
      <w:pPr>
        <w:numPr>
          <w:ilvl w:val="0"/>
          <w:numId w:val="3"/>
        </w:numPr>
        <w:tabs>
          <w:tab w:val="left" w:pos="709"/>
        </w:tabs>
        <w:ind w:left="0" w:firstLine="709"/>
        <w:rPr>
          <w:szCs w:val="26"/>
        </w:rPr>
      </w:pPr>
      <w:bookmarkStart w:id="34" w:name="_Hlk192604886"/>
      <w:bookmarkStart w:id="35" w:name="_Hlk192604874"/>
      <w:r w:rsidRPr="00506542">
        <w:rPr>
          <w:szCs w:val="26"/>
        </w:rPr>
        <w:t>Приказ Министерства энергетики Российской Федерации от 27 декабря 2019 года № 36</w:t>
      </w:r>
      <w:r w:rsidRPr="00506542">
        <w:t>@</w:t>
      </w:r>
      <w:r w:rsidRPr="00506542">
        <w:rPr>
          <w:szCs w:val="26"/>
        </w:rPr>
        <w:t xml:space="preserve"> «Об утверждении инвестиционной программы ПАО «ФСК ЕЭС» на 2020-2024 годы и изменений, вносимых в инвестиционную программу ПАО «ФСК ЕЭС», утвержденную приказом Минэнерго России от 18.12.2015 № 980, с изменениями, внесенными приказом Минэнерго России от 27.12.2017 № 31</w:t>
      </w:r>
      <w:r w:rsidRPr="00506542">
        <w:t>@</w:t>
      </w:r>
      <w:r w:rsidRPr="00506542">
        <w:rPr>
          <w:szCs w:val="26"/>
        </w:rPr>
        <w:t xml:space="preserve"> (в редакции изменений: приказы от 30.12.2020 № 34</w:t>
      </w:r>
      <w:r w:rsidRPr="00506542">
        <w:t>@</w:t>
      </w:r>
      <w:r w:rsidRPr="00506542">
        <w:rPr>
          <w:szCs w:val="26"/>
        </w:rPr>
        <w:t>, от 28.12.2021 № 35</w:t>
      </w:r>
      <w:r w:rsidRPr="00506542">
        <w:t>@</w:t>
      </w:r>
      <w:r w:rsidRPr="00506542">
        <w:rPr>
          <w:szCs w:val="26"/>
        </w:rPr>
        <w:t>, от 27.12.2022 № 37</w:t>
      </w:r>
      <w:r w:rsidRPr="00506542">
        <w:t>@, от 28.12.2023 № 37@</w:t>
      </w:r>
      <w:r w:rsidRPr="00506542">
        <w:rPr>
          <w:szCs w:val="26"/>
        </w:rPr>
        <w:t>)</w:t>
      </w:r>
      <w:bookmarkEnd w:id="34"/>
      <w:r w:rsidRPr="00506542">
        <w:rPr>
          <w:szCs w:val="26"/>
        </w:rPr>
        <w:t>;</w:t>
      </w:r>
    </w:p>
    <w:p w14:paraId="69A37C54" w14:textId="77777777" w:rsidR="000271E5" w:rsidRPr="00506542" w:rsidRDefault="000271E5" w:rsidP="000271E5">
      <w:pPr>
        <w:numPr>
          <w:ilvl w:val="0"/>
          <w:numId w:val="3"/>
        </w:numPr>
        <w:tabs>
          <w:tab w:val="left" w:pos="709"/>
        </w:tabs>
        <w:ind w:left="0" w:firstLine="709"/>
        <w:rPr>
          <w:szCs w:val="26"/>
        </w:rPr>
      </w:pPr>
      <w:bookmarkStart w:id="36" w:name="_Hlk192604946"/>
      <w:bookmarkEnd w:id="35"/>
      <w:r w:rsidRPr="00506542">
        <w:rPr>
          <w:szCs w:val="26"/>
        </w:rPr>
        <w:t>Приказ Министерства энергетики Российской Федерации от 14 декабря 2020 года № 11</w:t>
      </w:r>
      <w:r w:rsidRPr="00506542">
        <w:t>@</w:t>
      </w:r>
      <w:r w:rsidRPr="00506542">
        <w:rPr>
          <w:szCs w:val="26"/>
        </w:rPr>
        <w:t xml:space="preserve"> «Об утверждении инвестиционной программы ПАО «МРСК Центра» на 2021-2025 годы и изменений, вносимых в инвестиционную программу ПАО «МРСК Центра», утвержденную приказом Минэнерго России от 14.12.2015 № 951, с изменениями, внесенными приказом Минэнерго России от 26.12.2019 № 35</w:t>
      </w:r>
      <w:r w:rsidRPr="00506542">
        <w:t>@</w:t>
      </w:r>
      <w:bookmarkEnd w:id="36"/>
      <w:r w:rsidRPr="00506542">
        <w:rPr>
          <w:szCs w:val="26"/>
        </w:rPr>
        <w:t>;</w:t>
      </w:r>
    </w:p>
    <w:p w14:paraId="3FE590F6" w14:textId="77777777" w:rsidR="000271E5" w:rsidRPr="00506542" w:rsidRDefault="000271E5" w:rsidP="000271E5">
      <w:pPr>
        <w:numPr>
          <w:ilvl w:val="0"/>
          <w:numId w:val="3"/>
        </w:numPr>
        <w:tabs>
          <w:tab w:val="left" w:pos="709"/>
        </w:tabs>
        <w:ind w:left="0" w:firstLine="709"/>
        <w:rPr>
          <w:szCs w:val="26"/>
        </w:rPr>
      </w:pPr>
      <w:bookmarkStart w:id="37" w:name="_Hlk192605010"/>
      <w:r w:rsidRPr="00506542">
        <w:t>Приказ Министерства энергетики Российской Федерации от 22 декабря 2021 года № 23@ «Об утверждении инвестиционной программы ПАО «Россети Центр» на 2022-2026 годы и изменений, вносимых в инвестиционную программу ПАО «Россети Центр» на 2021-2025 годы, утвержденную приказом Минэнерго России от 14.12.2020 года № 11@»</w:t>
      </w:r>
      <w:bookmarkEnd w:id="37"/>
      <w:r w:rsidRPr="00506542">
        <w:rPr>
          <w:szCs w:val="26"/>
        </w:rPr>
        <w:t>;</w:t>
      </w:r>
    </w:p>
    <w:p w14:paraId="64F6FD2A" w14:textId="77777777" w:rsidR="000271E5" w:rsidRPr="00506542" w:rsidRDefault="000271E5" w:rsidP="000271E5">
      <w:pPr>
        <w:numPr>
          <w:ilvl w:val="0"/>
          <w:numId w:val="3"/>
        </w:numPr>
        <w:tabs>
          <w:tab w:val="left" w:pos="709"/>
        </w:tabs>
        <w:ind w:left="0" w:firstLine="709"/>
        <w:rPr>
          <w:szCs w:val="26"/>
        </w:rPr>
      </w:pPr>
      <w:bookmarkStart w:id="38" w:name="_Hlk192605050"/>
      <w:r w:rsidRPr="00506542">
        <w:t>Приказ Министерства энергетики Российской Федерации от 6 декабря 2022 года № 35@ «Об утверждении инвестиционной программы ПАО «Россети Центр» на 2023-2027 годы и изменений, вносимых в инвестиционную программу ПАО «Россети центр», утвержденную приказом Минэнерго России от 22.12.2021 № 23@» (в редакции изменений: приказ от 19.12.2023 № 27@)</w:t>
      </w:r>
      <w:bookmarkEnd w:id="38"/>
      <w:r w:rsidRPr="00506542">
        <w:rPr>
          <w:szCs w:val="26"/>
        </w:rPr>
        <w:t>;</w:t>
      </w:r>
    </w:p>
    <w:p w14:paraId="725B1F41" w14:textId="77777777" w:rsidR="000271E5" w:rsidRPr="00506542" w:rsidRDefault="000271E5" w:rsidP="000271E5">
      <w:pPr>
        <w:numPr>
          <w:ilvl w:val="0"/>
          <w:numId w:val="3"/>
        </w:numPr>
        <w:tabs>
          <w:tab w:val="left" w:pos="709"/>
        </w:tabs>
        <w:ind w:left="0" w:firstLine="709"/>
        <w:rPr>
          <w:szCs w:val="26"/>
        </w:rPr>
      </w:pPr>
      <w:bookmarkStart w:id="39" w:name="_Hlk192605080"/>
      <w:bookmarkStart w:id="40" w:name="_Hlk224123930"/>
      <w:bookmarkStart w:id="41" w:name="_Hlk192605069"/>
      <w:r w:rsidRPr="00506542">
        <w:t>Приказ Министерства энергетики Российской Федерации от 5 декабря 2024 года № 26@ «Об утверждении инвестиционной программы ПАО «Россети Центр» на 2024-2028 годы и изменений, вносимых в инвестиционную программу ПАО «Россети центр», утвержденную приказом Минэнерго России 06.12.2022 № 35@, с изменениями, внесенными приказом Минэнерго России от 19.12.2023 № 27@</w:t>
      </w:r>
      <w:bookmarkEnd w:id="39"/>
      <w:r w:rsidRPr="00506542">
        <w:t>»</w:t>
      </w:r>
      <w:bookmarkEnd w:id="40"/>
      <w:r w:rsidRPr="00506542">
        <w:t>;</w:t>
      </w:r>
    </w:p>
    <w:bookmarkEnd w:id="41"/>
    <w:p w14:paraId="2CCAE924"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Схема территориального планирования Орловской области, утвержденная постановлением Правительства Орловской области от 8 апреля 2011 года № 107 (в редакции изменений);</w:t>
      </w:r>
    </w:p>
    <w:p w14:paraId="7F5ECC89"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bookmarkStart w:id="42" w:name="_Hlk192605187"/>
      <w:bookmarkStart w:id="43" w:name="_Hlk192078424"/>
      <w:r w:rsidRPr="00506542">
        <w:rPr>
          <w:rFonts w:eastAsia="Arial Unicode MS"/>
          <w:szCs w:val="26"/>
        </w:rPr>
        <w:t>Закон Орловской области «Об административно-территориальном устройстве Орловской области» от 25 декабря 2013 года №1578-ОЗ, принят Орловским областным Советом депутатов 20 декабря 2013 года</w:t>
      </w:r>
      <w:bookmarkEnd w:id="42"/>
      <w:r w:rsidRPr="00506542">
        <w:rPr>
          <w:rFonts w:eastAsia="Arial Unicode MS"/>
          <w:szCs w:val="26"/>
        </w:rPr>
        <w:t>;</w:t>
      </w:r>
      <w:bookmarkEnd w:id="43"/>
    </w:p>
    <w:p w14:paraId="72D9A864"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44" w:name="_Hlk192605217"/>
      <w:bookmarkStart w:id="45" w:name="_Hlk192605209"/>
      <w:r w:rsidRPr="00506542">
        <w:rPr>
          <w:rFonts w:eastAsia="Arial Unicode MS"/>
        </w:rPr>
        <w:t xml:space="preserve">Закон Орловской области от </w:t>
      </w:r>
      <w:r w:rsidRPr="00506542">
        <w:t xml:space="preserve">24 декабря 2015 года </w:t>
      </w:r>
      <w:r w:rsidRPr="00506542">
        <w:rPr>
          <w:rFonts w:eastAsia="Arial Unicode MS"/>
        </w:rPr>
        <w:t xml:space="preserve">№ 1897-ОЗ О стратегическом планировании на территории Орловской области (в редакции изменений), принят Орловским областным Советом народных депутатов 18 декабря </w:t>
      </w:r>
      <w:r w:rsidRPr="00506542">
        <w:rPr>
          <w:rFonts w:eastAsia="Arial Unicode MS"/>
        </w:rPr>
        <w:lastRenderedPageBreak/>
        <w:t>2015 год</w:t>
      </w:r>
      <w:bookmarkEnd w:id="44"/>
      <w:r w:rsidRPr="00506542">
        <w:rPr>
          <w:rFonts w:eastAsia="Arial Unicode MS"/>
        </w:rPr>
        <w:t>а;</w:t>
      </w:r>
    </w:p>
    <w:bookmarkEnd w:id="45"/>
    <w:p w14:paraId="231DF1A7"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государственной национальной политики Орловской области на период до 2025 года, утвержденная указом Губернатора Орловской области от 18 ноября 2014 года № 438 (в редакции изменений);</w:t>
      </w:r>
    </w:p>
    <w:p w14:paraId="4ECC47BE"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территориального инновационного кластера навигационно-телематических, геоинформационных систем с использованием спутниковых технологий ГЛОНАСС/GPS на территории Орловской области, утвержденная распоряжением Правительства Орловской области от 3 июня 2015 года №</w:t>
      </w:r>
      <w:r w:rsidRPr="00506542">
        <w:t> </w:t>
      </w:r>
      <w:r w:rsidRPr="00506542">
        <w:rPr>
          <w:rFonts w:eastAsia="Arial Unicode MS"/>
        </w:rPr>
        <w:t>167-р (в редакции изменений);</w:t>
      </w:r>
    </w:p>
    <w:p w14:paraId="0DE92715"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научно-промышленного кластера приборостроения и электроники Орловской области, утвержденная распоряжением Правительства Орловской области от 12 февраля 2016 года № 58-р;</w:t>
      </w:r>
    </w:p>
    <w:p w14:paraId="448D090D"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государственной культурной политики Орловской области на период до 2030 года, утвержденная распоряжением Правительства Орловской области от 9 июня 2016 года № 252-р;</w:t>
      </w:r>
    </w:p>
    <w:p w14:paraId="71A108F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туристского кластера Орловской области, утвержденная распоряжением Правительства Орловской области от 13 декабря 2016 года № 585-р (в редакции изменений);</w:t>
      </w:r>
    </w:p>
    <w:p w14:paraId="49E101DB"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территориального инновационного кластера информационных технологий на территории Орловской области, утвержденная распоряжением Правительства Орловской области от 29 ноября 2017 года № 494-р;</w:t>
      </w:r>
    </w:p>
    <w:p w14:paraId="2275EBF8" w14:textId="5FA3289A" w:rsidR="000271E5" w:rsidRPr="00506542" w:rsidRDefault="000271E5" w:rsidP="009E546A">
      <w:pPr>
        <w:pStyle w:val="afa"/>
        <w:widowControl w:val="0"/>
        <w:numPr>
          <w:ilvl w:val="0"/>
          <w:numId w:val="3"/>
        </w:numPr>
        <w:tabs>
          <w:tab w:val="left" w:pos="709"/>
        </w:tabs>
        <w:autoSpaceDN/>
        <w:ind w:left="0" w:firstLine="709"/>
        <w:contextualSpacing w:val="0"/>
        <w:textAlignment w:val="auto"/>
        <w:rPr>
          <w:rFonts w:eastAsia="Arial Unicode MS"/>
        </w:rPr>
      </w:pPr>
      <w:bookmarkStart w:id="46" w:name="_Hlk150788226"/>
      <w:r w:rsidRPr="00506542">
        <w:rPr>
          <w:rFonts w:eastAsia="Arial Unicode MS"/>
        </w:rPr>
        <w:t>Прогноз социально-экономического развития Орловской области на период до 2035 года, утвержденный распоряжением Правительства Орловской области от 13 декабря 2018 года № 594-р (в редакции изменений);</w:t>
      </w:r>
      <w:bookmarkEnd w:id="46"/>
    </w:p>
    <w:p w14:paraId="20EA3FB8"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кластера легкой промышленности на территории Орловской области, утвержденная распоряжением Правительства Орловской области от 31 марта 2020 года № 191-р;</w:t>
      </w:r>
    </w:p>
    <w:p w14:paraId="559B3947"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службы психолого-педагогической помощи обучающимся и детям раннего возраста в Орловской области на период до 2025 года, утвержденная распоряжением Правительства Орловской области от 20 мая 2020 года №</w:t>
      </w:r>
      <w:r w:rsidRPr="00506542">
        <w:t> </w:t>
      </w:r>
      <w:r w:rsidRPr="00506542">
        <w:rPr>
          <w:rFonts w:eastAsia="Arial Unicode MS"/>
        </w:rPr>
        <w:t>291-р;</w:t>
      </w:r>
    </w:p>
    <w:p w14:paraId="3EF144E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в области цифровой трансформации отраслей экономики, социальной сферы и государственного управления Орловской области, утвержденная распоряжением Губернатора Орловской области от 20 августа 2021 года № 54-р (в редакции изменений);</w:t>
      </w:r>
    </w:p>
    <w:p w14:paraId="48EDA2F8"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по обеспечению защиты прав потребителей в Орловской области на 2022-2030 годы, утвержденная распоряжением Правительства Орловской области от 22 июля 2022 года № 511-р;</w:t>
      </w:r>
    </w:p>
    <w:p w14:paraId="5F91D564"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кластера пищевой и перерабатывающей промышленности на территории Орловской области, утвержденная распоряжением Правительства Орловской области от 19 января 2023 года № 27-р;</w:t>
      </w:r>
    </w:p>
    <w:p w14:paraId="78B43A3C"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строительной отрасли и жилищно-коммунального хозяйства Орловской области на период до 2030 года с прогнозом до 2035 года, утвержденная распоряжением Правительства Орловской области от 6 февраля 2023 года № 65-р;</w:t>
      </w:r>
    </w:p>
    <w:p w14:paraId="352B18FE" w14:textId="16A43892"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Стратегия развития кластера социального предпринимательства и креативных индустрий в Орловской области, утвержденная распоряжением Правительства Орловской области от 6 марта 2023 года № 138-р;</w:t>
      </w:r>
    </w:p>
    <w:p w14:paraId="351AE639" w14:textId="561D8884" w:rsidR="009E546A" w:rsidRPr="00506542" w:rsidRDefault="009E546A"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Стратегия социально-экономического развития Орловской области до </w:t>
      </w:r>
      <w:r w:rsidRPr="00506542">
        <w:rPr>
          <w:rFonts w:eastAsia="Arial Unicode MS"/>
        </w:rPr>
        <w:lastRenderedPageBreak/>
        <w:t>2035 года, утвержденная постановлением Орловского областного Совета народных депутатов от 31 октября 2025 года № 47/1619-ОС;</w:t>
      </w:r>
    </w:p>
    <w:p w14:paraId="516A923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«Дополнительные меры по улучшению демографической ситуации в Орловской области», утвержденная постановлением Правительства Орловской области от </w:t>
      </w:r>
      <w:r w:rsidRPr="00506542">
        <w:t xml:space="preserve">26 августа 2013 года </w:t>
      </w:r>
      <w:r w:rsidRPr="00506542">
        <w:rPr>
          <w:rFonts w:eastAsia="Arial Unicode MS"/>
        </w:rPr>
        <w:t>№ 289 (в редакции изменений);</w:t>
      </w:r>
    </w:p>
    <w:p w14:paraId="00789FA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физической культуры и спорта», утвержденная постановлением Правительства Орловской области от </w:t>
      </w:r>
      <w:r w:rsidRPr="00506542">
        <w:t xml:space="preserve">31 октября 2016 года </w:t>
      </w:r>
      <w:r w:rsidRPr="00506542">
        <w:rPr>
          <w:rFonts w:eastAsia="Arial Unicode MS"/>
        </w:rPr>
        <w:t>№ 427 (в редакции изменений);</w:t>
      </w:r>
    </w:p>
    <w:p w14:paraId="2E908DD3"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«Формирование современной городской среды на территории Орловской области», утвержденная постановлением Правительства Орловской области от </w:t>
      </w:r>
      <w:r w:rsidRPr="00506542">
        <w:t xml:space="preserve">31 августа 2017 года </w:t>
      </w:r>
      <w:r w:rsidRPr="00506542">
        <w:rPr>
          <w:rFonts w:eastAsia="Arial Unicode MS"/>
        </w:rPr>
        <w:t>№ 372 (в редакции изменений);</w:t>
      </w:r>
    </w:p>
    <w:p w14:paraId="7A9DA32E"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«Обращение с отходами, в том числе с твердыми коммунальными отходами, на территории Орловской области», утвержденная постановлением Правительства Орловской области от </w:t>
      </w:r>
      <w:r w:rsidRPr="00506542">
        <w:t xml:space="preserve">29 марта 2018 года </w:t>
      </w:r>
      <w:r w:rsidRPr="00506542">
        <w:rPr>
          <w:rFonts w:eastAsia="Arial Unicode MS"/>
        </w:rPr>
        <w:t>№ 117 (в редакции изменений);</w:t>
      </w:r>
    </w:p>
    <w:p w14:paraId="0C8A04A7"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транспортной системы в Орловской области», утвержденная постановлением Правительства Орловской области от </w:t>
      </w:r>
      <w:r w:rsidRPr="00506542">
        <w:t xml:space="preserve">15 января 2019 года </w:t>
      </w:r>
      <w:r w:rsidRPr="00506542">
        <w:rPr>
          <w:rFonts w:eastAsia="Arial Unicode MS"/>
        </w:rPr>
        <w:t>№ 8 (в редакции изменений);</w:t>
      </w:r>
    </w:p>
    <w:p w14:paraId="25E129F3"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«Содействие занятости населения Орловской области», утвержденная постановлением Правительства Орловской области от </w:t>
      </w:r>
      <w:r w:rsidRPr="00506542">
        <w:t xml:space="preserve">5 августа 2019 года </w:t>
      </w:r>
      <w:r w:rsidRPr="00506542">
        <w:rPr>
          <w:rFonts w:eastAsia="Arial Unicode MS"/>
        </w:rPr>
        <w:t>№ 441 (в редакции изменений);</w:t>
      </w:r>
    </w:p>
    <w:p w14:paraId="4A131A5B"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«Охрана окружающей среды, рациональное использование природных ресурсов и экологическая безопасность Орловской области», утвержденная постановлением Правительства Орловской области от </w:t>
      </w:r>
      <w:r w:rsidRPr="00506542">
        <w:t xml:space="preserve">15 августа 2019 года </w:t>
      </w:r>
      <w:r w:rsidRPr="00506542">
        <w:rPr>
          <w:rFonts w:eastAsia="Arial Unicode MS"/>
        </w:rPr>
        <w:t>№ 472 (в редакции изменений);</w:t>
      </w:r>
    </w:p>
    <w:p w14:paraId="59E6EF0C"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«Молодежь Орловщины», утвержденная постановлением Правительства Орловской области от </w:t>
      </w:r>
      <w:r w:rsidRPr="00506542">
        <w:t>30 августа 2019 года</w:t>
      </w:r>
      <w:r w:rsidRPr="00506542">
        <w:rPr>
          <w:rFonts w:eastAsia="Arial Unicode MS"/>
        </w:rPr>
        <w:t xml:space="preserve"> № 498 (в редакции изменений);</w:t>
      </w:r>
    </w:p>
    <w:p w14:paraId="0B6D7EF9"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предпринимательства и деловой активности в Орловской области», утвержденная постановлением Правительства Орловской области от </w:t>
      </w:r>
      <w:r w:rsidRPr="00506542">
        <w:t xml:space="preserve">9 сентября 2019 года </w:t>
      </w:r>
      <w:r w:rsidRPr="00506542">
        <w:rPr>
          <w:rFonts w:eastAsia="Arial Unicode MS"/>
        </w:rPr>
        <w:t>№ 508 (в редакции изменений);</w:t>
      </w:r>
    </w:p>
    <w:p w14:paraId="02ACC13F"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утвержденная постановлением Правительства Орловской области от </w:t>
      </w:r>
      <w:r w:rsidRPr="00506542">
        <w:t xml:space="preserve">12 сентября 2019 года </w:t>
      </w:r>
      <w:r w:rsidRPr="00506542">
        <w:rPr>
          <w:rFonts w:eastAsia="Arial Unicode MS"/>
        </w:rPr>
        <w:t>№ 520 (в редакции изменений);</w:t>
      </w:r>
    </w:p>
    <w:p w14:paraId="387E3680"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47" w:name="_Hlk222306827"/>
      <w:r w:rsidRPr="00506542">
        <w:rPr>
          <w:rFonts w:eastAsia="Arial Unicode MS"/>
        </w:rPr>
        <w:t xml:space="preserve">Государственная программа Орловской области «Образование Орловской области», утвержденная постановлением Правительства Орловской области от </w:t>
      </w:r>
      <w:r w:rsidRPr="00506542">
        <w:t>16 сентября 2019 года</w:t>
      </w:r>
      <w:r w:rsidRPr="00506542">
        <w:rPr>
          <w:rFonts w:eastAsia="Arial Unicode MS"/>
        </w:rPr>
        <w:t xml:space="preserve"> № 526 (в редакции изменений)</w:t>
      </w:r>
      <w:bookmarkEnd w:id="47"/>
      <w:r w:rsidRPr="00506542">
        <w:rPr>
          <w:rFonts w:eastAsia="Arial Unicode MS"/>
        </w:rPr>
        <w:t>;</w:t>
      </w:r>
    </w:p>
    <w:p w14:paraId="5CFD9136"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Государственная программа Орловской области «Социальная поддержка граждан в Орловской области», утвержденная постановлением Правительства Орловской области от 2 октября 2019 года № 556 (в редакции изменений);</w:t>
      </w:r>
    </w:p>
    <w:p w14:paraId="06B8A4C1"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лесного хозяйства Орловской области», утвержденная постановлением Правительства Орловской области от </w:t>
      </w:r>
      <w:r w:rsidRPr="00506542">
        <w:t xml:space="preserve">9 октября 2019 года </w:t>
      </w:r>
      <w:r w:rsidRPr="00506542">
        <w:rPr>
          <w:rFonts w:eastAsia="Arial Unicode MS"/>
        </w:rPr>
        <w:t>№ 566 (в редакции изменений);</w:t>
      </w:r>
    </w:p>
    <w:p w14:paraId="7495354F"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w:t>
      </w:r>
      <w:r w:rsidRPr="00506542">
        <w:rPr>
          <w:rFonts w:eastAsia="Arial Unicode MS"/>
        </w:rPr>
        <w:lastRenderedPageBreak/>
        <w:t xml:space="preserve">государственной ветеринарной службы Орловской области», утвержденная постановлением Правительства Орловской области от </w:t>
      </w:r>
      <w:r w:rsidRPr="00506542">
        <w:t>11 октября 2019 года</w:t>
      </w:r>
      <w:r w:rsidRPr="00506542">
        <w:rPr>
          <w:rFonts w:eastAsia="Arial Unicode MS"/>
        </w:rPr>
        <w:t xml:space="preserve"> № 570 (в редакции изменений);</w:t>
      </w:r>
    </w:p>
    <w:p w14:paraId="1B2B168E"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«Энергоэффективность и развитие энергетики в Орловской области», утвержденная постановлением Правительства Орловской области от </w:t>
      </w:r>
      <w:r w:rsidRPr="00506542">
        <w:t xml:space="preserve">1 ноября 2019 года </w:t>
      </w:r>
      <w:r w:rsidRPr="00506542">
        <w:rPr>
          <w:rFonts w:eastAsia="Arial Unicode MS"/>
        </w:rPr>
        <w:t>№ 613 (в редакции изменений);</w:t>
      </w:r>
    </w:p>
    <w:p w14:paraId="5F0D0CFE"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информационного общества на территории Орловской области», утвержденная постановлением Правительства Орловской области от </w:t>
      </w:r>
      <w:r w:rsidRPr="00506542">
        <w:t xml:space="preserve">28 ноября 2019 года </w:t>
      </w:r>
      <w:r w:rsidRPr="00506542">
        <w:rPr>
          <w:rFonts w:eastAsia="Arial Unicode MS"/>
        </w:rPr>
        <w:t>№ 660 (в редакции изменений);</w:t>
      </w:r>
    </w:p>
    <w:p w14:paraId="12B84A16"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сельского хозяйства и регулирование рынков сельскохозяйственной продукции, сырья и продовольствия в Орловской области», утвержденная постановлением Правительства Орловской области от </w:t>
      </w:r>
      <w:r w:rsidRPr="00506542">
        <w:t xml:space="preserve">16 декабря 2019 года </w:t>
      </w:r>
      <w:r w:rsidRPr="00506542">
        <w:rPr>
          <w:rFonts w:eastAsia="Arial Unicode MS"/>
        </w:rPr>
        <w:t>№ 689 (в редакции изменений);</w:t>
      </w:r>
    </w:p>
    <w:p w14:paraId="42FEF15A"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отрасли здравоохранения в Орловской области», утвержденная постановлением Правительства Орловской области от </w:t>
      </w:r>
      <w:r w:rsidRPr="00506542">
        <w:t xml:space="preserve">17 декабря 2019 года </w:t>
      </w:r>
      <w:r w:rsidRPr="00506542">
        <w:rPr>
          <w:rFonts w:eastAsia="Arial Unicode MS"/>
        </w:rPr>
        <w:t>№ 695 (в редакции изменений);</w:t>
      </w:r>
    </w:p>
    <w:p w14:paraId="7F40DCE9"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культуры и искусства, туризма, архивного дела, сохранение и реконструкция военно-мемориальных объектов в Орловской области», утвержденная постановлением Правительства Орловской области от </w:t>
      </w:r>
      <w:r w:rsidRPr="00506542">
        <w:t xml:space="preserve">23 декабря 2019 года </w:t>
      </w:r>
      <w:r w:rsidRPr="00506542">
        <w:rPr>
          <w:rFonts w:eastAsia="Arial Unicode MS"/>
        </w:rPr>
        <w:t>№ 716 (в редакции изменений);</w:t>
      </w:r>
    </w:p>
    <w:p w14:paraId="7667CDED"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системы комплексной безопасности в Орловской области», утвержденная постановлением Правительства Орловской области от </w:t>
      </w:r>
      <w:r w:rsidRPr="00506542">
        <w:t xml:space="preserve">26 декабря 2019 года </w:t>
      </w:r>
      <w:r w:rsidRPr="00506542">
        <w:rPr>
          <w:rFonts w:eastAsia="Arial Unicode MS"/>
        </w:rPr>
        <w:t>№ 730 (в редакции изменений);</w:t>
      </w:r>
    </w:p>
    <w:p w14:paraId="075403E6"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Государственная программа Орловской области «Развитие промышленности Орловской области», утвержденная постановлением Правительства Орловской области от 28 декабря 2020 года № 820 (в редакции изменений);</w:t>
      </w:r>
    </w:p>
    <w:p w14:paraId="3D263957"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«Развитие строительного комплекса Орловской области», утвержденная постановлением Правительства Орловской области от </w:t>
      </w:r>
      <w:r w:rsidRPr="00506542">
        <w:t xml:space="preserve">26 июля 2021 года </w:t>
      </w:r>
      <w:r w:rsidRPr="00506542">
        <w:rPr>
          <w:rFonts w:eastAsia="Arial Unicode MS"/>
        </w:rPr>
        <w:t>№ 422 (в редакции изменений);</w:t>
      </w:r>
    </w:p>
    <w:p w14:paraId="7E728D94"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rPr>
        <w:t xml:space="preserve">Государственная программа Орловской области «Обеспечение условий и формирование комфортной среды проживания в Орловской области», утвержденная постановлением Правительства Орловской области от </w:t>
      </w:r>
      <w:r w:rsidRPr="00506542">
        <w:t>26 апреля 2022 года</w:t>
      </w:r>
      <w:r w:rsidRPr="00506542">
        <w:rPr>
          <w:rFonts w:eastAsia="Arial Unicode MS"/>
        </w:rPr>
        <w:t xml:space="preserve"> № 221 (в редакции изменений);</w:t>
      </w:r>
    </w:p>
    <w:p w14:paraId="0BAE51D7"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Региональная программа Орловской области «Развитие детского здравоохранения, включая создание современной инфраструктуры оказания медицинской помощи детям, в Орловской области», утвержденная распоряжением Правительства Орловской области от </w:t>
      </w:r>
      <w:r w:rsidRPr="00506542">
        <w:rPr>
          <w:szCs w:val="26"/>
        </w:rPr>
        <w:t xml:space="preserve">14 июня 2019 года </w:t>
      </w:r>
      <w:r w:rsidRPr="00506542">
        <w:rPr>
          <w:rFonts w:eastAsia="Arial Unicode MS"/>
          <w:szCs w:val="26"/>
        </w:rPr>
        <w:t>№ 275-р (в редакции изменений);</w:t>
      </w:r>
    </w:p>
    <w:p w14:paraId="39866E50" w14:textId="77777777" w:rsidR="000271E5" w:rsidRPr="00506542" w:rsidRDefault="000271E5" w:rsidP="000271E5">
      <w:pPr>
        <w:numPr>
          <w:ilvl w:val="0"/>
          <w:numId w:val="3"/>
        </w:numPr>
        <w:tabs>
          <w:tab w:val="left" w:pos="709"/>
        </w:tabs>
        <w:ind w:left="0" w:firstLine="709"/>
        <w:rPr>
          <w:szCs w:val="26"/>
        </w:rPr>
      </w:pPr>
      <w:r w:rsidRPr="00506542">
        <w:t>Региональная программа «Разработка и реализация программы системной поддержки и повышения качества жизни граждан старшего поколения «Старшее поколение», утвержденная распоряжением Правительства Орловской области от 13 декабря 2019 года № 614-р (в редакции изменений);</w:t>
      </w:r>
    </w:p>
    <w:p w14:paraId="7542B84B"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Региональная программа Орловской области «Модернизация первичного звена здравоохранения Орловской области», утвержденная распоряжением Правительства Орловской области от </w:t>
      </w:r>
      <w:r w:rsidRPr="00506542">
        <w:t xml:space="preserve">14 декабря 2020 года </w:t>
      </w:r>
      <w:r w:rsidRPr="00506542">
        <w:rPr>
          <w:rFonts w:eastAsia="Arial Unicode MS"/>
          <w:szCs w:val="26"/>
        </w:rPr>
        <w:t xml:space="preserve">№ 795-р (в редакции </w:t>
      </w:r>
      <w:r w:rsidRPr="00506542">
        <w:rPr>
          <w:rFonts w:eastAsia="Arial Unicode MS"/>
          <w:szCs w:val="26"/>
        </w:rPr>
        <w:lastRenderedPageBreak/>
        <w:t>изменений);</w:t>
      </w:r>
    </w:p>
    <w:p w14:paraId="1BA50F28" w14:textId="77777777" w:rsidR="000271E5" w:rsidRPr="00506542" w:rsidRDefault="000271E5" w:rsidP="000271E5">
      <w:pPr>
        <w:numPr>
          <w:ilvl w:val="0"/>
          <w:numId w:val="3"/>
        </w:numPr>
        <w:tabs>
          <w:tab w:val="left" w:pos="709"/>
        </w:tabs>
        <w:ind w:left="0" w:firstLine="709"/>
        <w:rPr>
          <w:szCs w:val="26"/>
        </w:rPr>
      </w:pPr>
      <w:r w:rsidRPr="00506542">
        <w:t>Региональная программа «Модернизация систем коммунальной инфраструктуры Орловской области» на 2023-2027 годы, утвержденная постановлением Правительства Орловской области от 8 февраля 2023 года № 103 (в редакции изменений);</w:t>
      </w:r>
    </w:p>
    <w:p w14:paraId="26433964"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Программа развития детско-юношеского спорта Орловской области до 2030 года, утвержденная распоряжением Правительства Орловской области от </w:t>
      </w:r>
      <w:r w:rsidRPr="00506542">
        <w:t xml:space="preserve">20 апреля 2022 года </w:t>
      </w:r>
      <w:r w:rsidRPr="00506542">
        <w:rPr>
          <w:rFonts w:eastAsia="Arial Unicode MS"/>
          <w:szCs w:val="26"/>
        </w:rPr>
        <w:t xml:space="preserve">№ 231-р </w:t>
      </w:r>
      <w:r w:rsidRPr="00506542">
        <w:t>(в редакции изменений)</w:t>
      </w:r>
      <w:r w:rsidRPr="00506542">
        <w:rPr>
          <w:rFonts w:eastAsia="Arial Unicode MS"/>
          <w:szCs w:val="26"/>
        </w:rPr>
        <w:t>;</w:t>
      </w:r>
    </w:p>
    <w:p w14:paraId="7BFD6C38"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r w:rsidRPr="00506542">
        <w:rPr>
          <w:rFonts w:eastAsia="Arial Unicode MS"/>
          <w:szCs w:val="26"/>
        </w:rPr>
        <w:t>Схема и программа перспективного развития электроэнергетики Орловской области на 2023-2027 годы, утвержденная распоряжением Губернатора Орловской области от 1 июля 2022 года № 29-р;</w:t>
      </w:r>
    </w:p>
    <w:p w14:paraId="442D97B4" w14:textId="77777777" w:rsidR="000271E5" w:rsidRPr="00506542" w:rsidRDefault="000271E5" w:rsidP="000271E5">
      <w:pPr>
        <w:numPr>
          <w:ilvl w:val="0"/>
          <w:numId w:val="3"/>
        </w:numPr>
        <w:tabs>
          <w:tab w:val="left" w:pos="709"/>
        </w:tabs>
        <w:ind w:left="0" w:firstLine="709"/>
        <w:rPr>
          <w:szCs w:val="26"/>
        </w:rPr>
      </w:pPr>
      <w:r w:rsidRPr="00506542">
        <w:rPr>
          <w:szCs w:val="26"/>
        </w:rPr>
        <w:t>Программа ПАО «Газпром» развития газоснабжения и газификации Орловской области на период 2021-2025 годы, утвержденная Председателем Правления ПАО «Газпром» А. Б. Миллером, Губернатором и Председателем Правительства Орловской области А. Е. Клычковым (с дополнениями);</w:t>
      </w:r>
    </w:p>
    <w:p w14:paraId="2421BBDE"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bookmarkStart w:id="48" w:name="_Hlk150788273"/>
      <w:bookmarkEnd w:id="32"/>
      <w:r w:rsidRPr="00506542">
        <w:rPr>
          <w:rFonts w:eastAsia="Arial Unicode MS"/>
          <w:szCs w:val="26"/>
        </w:rPr>
        <w:t xml:space="preserve">Программа газификации жилищно-коммунального хозяйства, промышленных и иных организаций Орловской области на 2021-2030 годы, утвержденная распоряжением Губернатора Орловской области от </w:t>
      </w:r>
      <w:r w:rsidRPr="00506542">
        <w:rPr>
          <w:szCs w:val="26"/>
        </w:rPr>
        <w:t xml:space="preserve">22 декабря 2021 года </w:t>
      </w:r>
      <w:r w:rsidRPr="00506542">
        <w:rPr>
          <w:rFonts w:eastAsia="Arial Unicode MS"/>
          <w:szCs w:val="26"/>
        </w:rPr>
        <w:t>№ 80-р (в редакции изменений);</w:t>
      </w:r>
    </w:p>
    <w:p w14:paraId="3D310792"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t>Межведомственная инвестиционная программа «Развитие и укрепление социальной и инженерной инфраструктуры Орловской области» на 2025 год и плановый период 2026 и 2026 годов, утвержденная постановлением Правительства Орловской области от 15 января 2025 года № 14;</w:t>
      </w:r>
    </w:p>
    <w:p w14:paraId="1CFC304D" w14:textId="77777777" w:rsidR="000271E5" w:rsidRPr="00506542" w:rsidRDefault="000271E5" w:rsidP="000271E5">
      <w:pPr>
        <w:pStyle w:val="afa"/>
        <w:widowControl w:val="0"/>
        <w:numPr>
          <w:ilvl w:val="0"/>
          <w:numId w:val="3"/>
        </w:numPr>
        <w:tabs>
          <w:tab w:val="left" w:pos="709"/>
        </w:tabs>
        <w:autoSpaceDN/>
        <w:ind w:left="0" w:firstLine="709"/>
        <w:contextualSpacing w:val="0"/>
        <w:textAlignment w:val="auto"/>
        <w:rPr>
          <w:rFonts w:eastAsia="Arial Unicode MS"/>
        </w:rPr>
      </w:pPr>
      <w:bookmarkStart w:id="49" w:name="_Hlk150788977"/>
      <w:bookmarkEnd w:id="48"/>
      <w:r w:rsidRPr="00506542">
        <w:rPr>
          <w:rFonts w:eastAsia="Arial Unicode MS"/>
        </w:rPr>
        <w:t xml:space="preserve">Перечень автомобильных дорог общего пользования регионального и межмуниципального значения Орловской области, утвержденный </w:t>
      </w:r>
      <w:r w:rsidRPr="00506542">
        <w:rPr>
          <w:rFonts w:eastAsia="Arial Unicode MS"/>
          <w:szCs w:val="26"/>
        </w:rPr>
        <w:t>постановлением Правительства Орловской области от 19 ноября 2015 года № 501 (в редакции изменений);</w:t>
      </w:r>
    </w:p>
    <w:bookmarkEnd w:id="49"/>
    <w:p w14:paraId="11D5BFA9"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Инвестиционная программа АО «Орелоблэнерго» на период 2020-2024 годов, утвержденная приказом управления по тарифам и ценовой политике Орловской области от </w:t>
      </w:r>
      <w:r w:rsidRPr="00506542">
        <w:t xml:space="preserve">1 августа 2019 года </w:t>
      </w:r>
      <w:r w:rsidRPr="00506542">
        <w:rPr>
          <w:rFonts w:eastAsia="Arial Unicode MS"/>
          <w:szCs w:val="26"/>
        </w:rPr>
        <w:t>№ 290-Т (в редакции изменений);</w:t>
      </w:r>
    </w:p>
    <w:p w14:paraId="50266706" w14:textId="72ACAB2A"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Инвестиционная программа АО «Оборонэнерго» филиал «Волго-Вятский» (на территории Орловской области) на период 2020-2024 годы, утвержденная приказом управления по тарифам и ценовой политике Орловской области от 6 августа 2019 года № 292-Т (в редакции изменений);</w:t>
      </w:r>
    </w:p>
    <w:p w14:paraId="231C9D54"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bookmarkStart w:id="50" w:name="_Hlk192082639"/>
      <w:r w:rsidRPr="00506542">
        <w:rPr>
          <w:rFonts w:eastAsia="Arial Unicode MS"/>
          <w:szCs w:val="26"/>
        </w:rPr>
        <w:t>Инвестиционная программа ООО «Орловский энергосбыт» на 2022-2024 годы, утвержденная приказом управления по тарифам и ценовой политике Орловской области от 18 октября 2021 года № 352-Т (в редакции изменений);</w:t>
      </w:r>
      <w:bookmarkEnd w:id="50"/>
    </w:p>
    <w:p w14:paraId="1BCC5E9C"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Инвестиционная программа филиала «Россети Центр» – «Орелэнерго» на период 2021-2026 годов утверждена приказом Министерства энергетики Российской Федерации от 22 декабря 2021 года № 23@ (в редакции изменений);</w:t>
      </w:r>
    </w:p>
    <w:p w14:paraId="39AAA843"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Инвестиционная программа филиала «Россети Центр» – «Орелэнерго» на период 2022-2027 годов утверждена приказом Министерства энергетики Российской Федерации от 6 декабря 2022 года № 35@ (в редакции изменений);</w:t>
      </w:r>
    </w:p>
    <w:p w14:paraId="4ECD1152" w14:textId="77777777"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Инвестиционная программа ООО «Орловский энергосбыт» на 2025-2027 годы, утвержденная приказом департамента государственного регулирования цен и тарифов Орловской области от 2 августа 2024 года № 257-Т;</w:t>
      </w:r>
    </w:p>
    <w:p w14:paraId="2C1E68E8" w14:textId="127BD03A" w:rsidR="000271E5" w:rsidRPr="00506542" w:rsidRDefault="000271E5" w:rsidP="000271E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Инвестиционная программа АО «Орелоблэнерго» на период 2025-2029 годов, утвержденная приказом департамента государственного регулирования цен и тарифов Орловской области от 9 августа 2024 года № 263-Т (в редакции изменений);</w:t>
      </w:r>
    </w:p>
    <w:p w14:paraId="14698854" w14:textId="3965BCDC" w:rsidR="0009433E" w:rsidRPr="00506542" w:rsidRDefault="000271E5" w:rsidP="000271E5">
      <w:pPr>
        <w:widowControl w:val="0"/>
        <w:numPr>
          <w:ilvl w:val="0"/>
          <w:numId w:val="3"/>
        </w:numPr>
        <w:shd w:val="clear" w:color="auto" w:fill="FFFFFF" w:themeFill="background1"/>
        <w:tabs>
          <w:tab w:val="left" w:pos="709"/>
        </w:tabs>
        <w:autoSpaceDN/>
        <w:ind w:left="0" w:firstLine="709"/>
        <w:contextualSpacing w:val="0"/>
        <w:textAlignment w:val="auto"/>
        <w:rPr>
          <w:rFonts w:eastAsia="Arial Unicode MS"/>
          <w:szCs w:val="26"/>
        </w:rPr>
      </w:pPr>
      <w:r w:rsidRPr="00506542">
        <w:rPr>
          <w:rFonts w:eastAsia="Arial Unicode MS"/>
          <w:szCs w:val="26"/>
        </w:rPr>
        <w:lastRenderedPageBreak/>
        <w:t>Инвестиционная программа филиала «Волго-Вятский» АО «Оборонэнерго» на период 2025-2029 годов, утвержденная приказом департамента государственного регулирования цен и тарифов Орловской области от 4 октября 2024 года № 305-Т;</w:t>
      </w:r>
    </w:p>
    <w:p w14:paraId="6995FD61" w14:textId="6A49FAA9" w:rsidR="001D6547" w:rsidRPr="00506542" w:rsidRDefault="00794EA9" w:rsidP="006C2671">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Схема территориального планирования </w:t>
      </w:r>
      <w:r w:rsidR="004A467A" w:rsidRPr="00506542">
        <w:rPr>
          <w:rFonts w:eastAsia="Arial Unicode MS"/>
          <w:szCs w:val="26"/>
        </w:rPr>
        <w:t>Колпнянского</w:t>
      </w:r>
      <w:r w:rsidRPr="00506542">
        <w:rPr>
          <w:rFonts w:eastAsia="Arial Unicode MS"/>
          <w:szCs w:val="26"/>
        </w:rPr>
        <w:t xml:space="preserve"> района Орловской области, утвержденная </w:t>
      </w:r>
      <w:r w:rsidR="009E0B8E" w:rsidRPr="00506542">
        <w:rPr>
          <w:rFonts w:eastAsia="Arial Unicode MS"/>
          <w:szCs w:val="26"/>
        </w:rPr>
        <w:t xml:space="preserve">решением </w:t>
      </w:r>
      <w:r w:rsidR="004A467A" w:rsidRPr="00506542">
        <w:rPr>
          <w:rFonts w:eastAsia="Arial Unicode MS"/>
          <w:szCs w:val="26"/>
        </w:rPr>
        <w:t>Колпняняского</w:t>
      </w:r>
      <w:r w:rsidRPr="00506542">
        <w:rPr>
          <w:rFonts w:eastAsia="Arial Unicode MS"/>
          <w:szCs w:val="26"/>
        </w:rPr>
        <w:t xml:space="preserve"> районного Совета народных депутатов от </w:t>
      </w:r>
      <w:r w:rsidR="0009433E" w:rsidRPr="00506542">
        <w:rPr>
          <w:rFonts w:eastAsia="Arial Unicode MS"/>
          <w:szCs w:val="26"/>
        </w:rPr>
        <w:t>2</w:t>
      </w:r>
      <w:r w:rsidR="004A467A" w:rsidRPr="00506542">
        <w:rPr>
          <w:rFonts w:eastAsia="Arial Unicode MS"/>
          <w:szCs w:val="26"/>
        </w:rPr>
        <w:t>6</w:t>
      </w:r>
      <w:r w:rsidR="00FD31E1" w:rsidRPr="00506542">
        <w:rPr>
          <w:rFonts w:eastAsia="Arial Unicode MS"/>
          <w:szCs w:val="26"/>
        </w:rPr>
        <w:t xml:space="preserve"> </w:t>
      </w:r>
      <w:r w:rsidR="004A467A" w:rsidRPr="00506542">
        <w:rPr>
          <w:rFonts w:eastAsia="Arial Unicode MS"/>
          <w:szCs w:val="26"/>
        </w:rPr>
        <w:t>ноября</w:t>
      </w:r>
      <w:r w:rsidR="00FD31E1" w:rsidRPr="00506542">
        <w:rPr>
          <w:rFonts w:eastAsia="Arial Unicode MS"/>
          <w:szCs w:val="26"/>
        </w:rPr>
        <w:t xml:space="preserve"> 20</w:t>
      </w:r>
      <w:r w:rsidR="0009433E" w:rsidRPr="00506542">
        <w:rPr>
          <w:rFonts w:eastAsia="Arial Unicode MS"/>
          <w:szCs w:val="26"/>
        </w:rPr>
        <w:t>1</w:t>
      </w:r>
      <w:r w:rsidR="004A467A" w:rsidRPr="00506542">
        <w:rPr>
          <w:rFonts w:eastAsia="Arial Unicode MS"/>
          <w:szCs w:val="26"/>
        </w:rPr>
        <w:t>2</w:t>
      </w:r>
      <w:r w:rsidRPr="00506542">
        <w:rPr>
          <w:rFonts w:eastAsia="Arial Unicode MS"/>
          <w:szCs w:val="26"/>
        </w:rPr>
        <w:t xml:space="preserve"> года № </w:t>
      </w:r>
      <w:r w:rsidR="004A467A" w:rsidRPr="00506542">
        <w:rPr>
          <w:rFonts w:eastAsia="Arial Unicode MS"/>
          <w:szCs w:val="26"/>
        </w:rPr>
        <w:t>133</w:t>
      </w:r>
      <w:r w:rsidRPr="00506542">
        <w:rPr>
          <w:rFonts w:eastAsia="Arial Unicode MS"/>
          <w:szCs w:val="26"/>
        </w:rPr>
        <w:t xml:space="preserve"> (в редакции изменений);</w:t>
      </w:r>
    </w:p>
    <w:p w14:paraId="33220F7E" w14:textId="7120FD12" w:rsidR="00FE50E0" w:rsidRPr="00506542" w:rsidRDefault="00FE50E0" w:rsidP="006C2671">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Постановление администрации Колпнянского района Орловской области от 2 мая 2023 года № 218 «Об изложении перечня автомобильных дорог общего пользования местного значения Колпнянского района Орловской области в новой редакции»;</w:t>
      </w:r>
    </w:p>
    <w:p w14:paraId="375523D4" w14:textId="4743FE18" w:rsidR="00406F0D" w:rsidRPr="00506542" w:rsidRDefault="00406F0D" w:rsidP="006C2671">
      <w:pPr>
        <w:widowControl w:val="0"/>
        <w:numPr>
          <w:ilvl w:val="0"/>
          <w:numId w:val="3"/>
        </w:numPr>
        <w:tabs>
          <w:tab w:val="left" w:pos="709"/>
        </w:tabs>
        <w:autoSpaceDN/>
        <w:ind w:left="0" w:firstLine="709"/>
        <w:contextualSpacing w:val="0"/>
        <w:textAlignment w:val="auto"/>
        <w:rPr>
          <w:rFonts w:eastAsia="Arial Unicode MS"/>
          <w:szCs w:val="26"/>
        </w:rPr>
      </w:pPr>
      <w:bookmarkStart w:id="51" w:name="_Hlk222321948"/>
      <w:bookmarkStart w:id="52" w:name="_Hlk222304736"/>
      <w:r w:rsidRPr="00506542">
        <w:rPr>
          <w:rFonts w:eastAsia="Arial Unicode MS"/>
          <w:szCs w:val="26"/>
        </w:rPr>
        <w:t>Муниципальная программа Колпнянского района Орловской области «Обеспечение жильём молодых семей Колпнянского района Орловской области»</w:t>
      </w:r>
      <w:bookmarkEnd w:id="51"/>
      <w:r w:rsidRPr="00506542">
        <w:rPr>
          <w:rFonts w:eastAsia="Arial Unicode MS"/>
          <w:szCs w:val="26"/>
        </w:rPr>
        <w:t xml:space="preserve">, утвержденная постановлением администрации Колпнянского района Орловской области от 15 декабря 2023 </w:t>
      </w:r>
      <w:r w:rsidR="00F53142" w:rsidRPr="00506542">
        <w:rPr>
          <w:rFonts w:eastAsia="Arial Unicode MS"/>
          <w:szCs w:val="26"/>
        </w:rPr>
        <w:t xml:space="preserve">года </w:t>
      </w:r>
      <w:r w:rsidRPr="00506542">
        <w:rPr>
          <w:rFonts w:eastAsia="Arial Unicode MS"/>
          <w:szCs w:val="26"/>
        </w:rPr>
        <w:t>№ 698 (в редакции изменений)</w:t>
      </w:r>
      <w:bookmarkEnd w:id="52"/>
      <w:r w:rsidRPr="00506542">
        <w:rPr>
          <w:rFonts w:eastAsia="Arial Unicode MS"/>
          <w:szCs w:val="26"/>
        </w:rPr>
        <w:t>;</w:t>
      </w:r>
    </w:p>
    <w:p w14:paraId="70F86F48" w14:textId="1CAD842D" w:rsidR="00406F0D" w:rsidRPr="00506542" w:rsidRDefault="00406F0D" w:rsidP="006C2671">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Муниципальная программа Колпнянского района Орловской области «Развитие физической культуры в Колпнянскогом районе Орловской области», утвержденная постановлением администрации </w:t>
      </w:r>
      <w:r w:rsidR="00F53142" w:rsidRPr="00506542">
        <w:rPr>
          <w:rFonts w:eastAsia="Arial Unicode MS"/>
          <w:szCs w:val="26"/>
        </w:rPr>
        <w:t>Колпнянского района Орловской области от 20 ноября 2024 года № 743 (в редакции изменений);</w:t>
      </w:r>
    </w:p>
    <w:p w14:paraId="21FA0832" w14:textId="041702DB" w:rsidR="00406F0D" w:rsidRPr="00506542" w:rsidRDefault="00406F0D" w:rsidP="006C2671">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Муниципальная программа Колпнянского района Орловской области «Комплексное развитие сельских территорий Колпнянского района Орловской области», утвержденная постановлением администрации Колпнянского района Орловской области от 12 декабря 2024 года № 827 (в редакции изменений);</w:t>
      </w:r>
    </w:p>
    <w:p w14:paraId="327DE136" w14:textId="334DA71F" w:rsidR="009240E9" w:rsidRPr="00506542" w:rsidRDefault="009240E9" w:rsidP="00311DF3">
      <w:pPr>
        <w:widowControl w:val="0"/>
        <w:numPr>
          <w:ilvl w:val="0"/>
          <w:numId w:val="3"/>
        </w:numPr>
        <w:tabs>
          <w:tab w:val="left" w:pos="709"/>
        </w:tabs>
        <w:autoSpaceDN/>
        <w:ind w:left="0" w:firstLine="709"/>
        <w:contextualSpacing w:val="0"/>
        <w:textAlignment w:val="auto"/>
        <w:rPr>
          <w:rFonts w:eastAsia="Arial Unicode MS"/>
          <w:szCs w:val="26"/>
        </w:rPr>
      </w:pPr>
      <w:bookmarkStart w:id="53" w:name="_Hlk222232602"/>
      <w:r w:rsidRPr="00506542">
        <w:rPr>
          <w:rFonts w:eastAsia="Arial Unicode MS"/>
          <w:szCs w:val="26"/>
        </w:rPr>
        <w:t xml:space="preserve">Муниципальная программа </w:t>
      </w:r>
      <w:r w:rsidR="00D32880" w:rsidRPr="00506542">
        <w:rPr>
          <w:rFonts w:eastAsia="Arial Unicode MS"/>
          <w:szCs w:val="26"/>
        </w:rPr>
        <w:t>Колпнянского</w:t>
      </w:r>
      <w:r w:rsidRPr="00506542">
        <w:rPr>
          <w:rFonts w:eastAsia="Arial Unicode MS"/>
          <w:szCs w:val="26"/>
        </w:rPr>
        <w:t xml:space="preserve"> района Орловской области «</w:t>
      </w:r>
      <w:r w:rsidR="00D32880" w:rsidRPr="00506542">
        <w:rPr>
          <w:rFonts w:eastAsia="Arial Unicode MS"/>
          <w:szCs w:val="26"/>
        </w:rPr>
        <w:t>Развитие дорожного хозяйства Колпнянского района Орловской области</w:t>
      </w:r>
      <w:r w:rsidRPr="00506542">
        <w:rPr>
          <w:rFonts w:eastAsia="Arial Unicode MS"/>
          <w:szCs w:val="26"/>
        </w:rPr>
        <w:t xml:space="preserve">», утвержденная постановлением администрации </w:t>
      </w:r>
      <w:r w:rsidR="00D32880" w:rsidRPr="00506542">
        <w:rPr>
          <w:rFonts w:eastAsia="Arial Unicode MS"/>
          <w:szCs w:val="26"/>
        </w:rPr>
        <w:t>Колпнянского</w:t>
      </w:r>
      <w:r w:rsidRPr="00506542">
        <w:rPr>
          <w:rFonts w:eastAsia="Arial Unicode MS"/>
          <w:szCs w:val="26"/>
        </w:rPr>
        <w:t xml:space="preserve"> района Орловской области от</w:t>
      </w:r>
      <w:r w:rsidR="00C71156" w:rsidRPr="00506542">
        <w:rPr>
          <w:rFonts w:eastAsia="Arial Unicode MS"/>
          <w:szCs w:val="26"/>
        </w:rPr>
        <w:t> </w:t>
      </w:r>
      <w:r w:rsidRPr="00506542">
        <w:rPr>
          <w:rFonts w:eastAsia="Arial Unicode MS"/>
          <w:szCs w:val="26"/>
        </w:rPr>
        <w:t>1</w:t>
      </w:r>
      <w:r w:rsidR="00D32880" w:rsidRPr="00506542">
        <w:rPr>
          <w:rFonts w:eastAsia="Arial Unicode MS"/>
          <w:szCs w:val="26"/>
        </w:rPr>
        <w:t>7</w:t>
      </w:r>
      <w:r w:rsidR="00C71156" w:rsidRPr="00506542">
        <w:rPr>
          <w:rFonts w:eastAsia="Arial Unicode MS"/>
          <w:szCs w:val="26"/>
        </w:rPr>
        <w:t> </w:t>
      </w:r>
      <w:r w:rsidR="00D32880" w:rsidRPr="00506542">
        <w:rPr>
          <w:rFonts w:eastAsia="Arial Unicode MS"/>
          <w:szCs w:val="26"/>
        </w:rPr>
        <w:t>декабря</w:t>
      </w:r>
      <w:r w:rsidRPr="00506542">
        <w:rPr>
          <w:rFonts w:eastAsia="Arial Unicode MS"/>
          <w:szCs w:val="26"/>
        </w:rPr>
        <w:t xml:space="preserve"> 20</w:t>
      </w:r>
      <w:r w:rsidR="00D32880" w:rsidRPr="00506542">
        <w:rPr>
          <w:rFonts w:eastAsia="Arial Unicode MS"/>
          <w:szCs w:val="26"/>
        </w:rPr>
        <w:t>24</w:t>
      </w:r>
      <w:r w:rsidRPr="00506542">
        <w:rPr>
          <w:rFonts w:eastAsia="Arial Unicode MS"/>
          <w:szCs w:val="26"/>
        </w:rPr>
        <w:t xml:space="preserve"> года № </w:t>
      </w:r>
      <w:r w:rsidR="00D32880" w:rsidRPr="00506542">
        <w:rPr>
          <w:rFonts w:eastAsia="Arial Unicode MS"/>
          <w:szCs w:val="26"/>
        </w:rPr>
        <w:t>836</w:t>
      </w:r>
      <w:r w:rsidRPr="00506542">
        <w:rPr>
          <w:rFonts w:eastAsia="Arial Unicode MS"/>
          <w:szCs w:val="26"/>
        </w:rPr>
        <w:t>, (в редакции изменений);</w:t>
      </w:r>
    </w:p>
    <w:bookmarkEnd w:id="53"/>
    <w:p w14:paraId="2E3E92EA" w14:textId="32BDDD92" w:rsidR="00FE6522" w:rsidRPr="00506542" w:rsidRDefault="00FE6522" w:rsidP="00311DF3">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Муниципальная программа </w:t>
      </w:r>
      <w:r w:rsidR="001D6547" w:rsidRPr="00506542">
        <w:rPr>
          <w:rFonts w:eastAsia="Arial Unicode MS"/>
          <w:szCs w:val="26"/>
        </w:rPr>
        <w:t>Колпнянского</w:t>
      </w:r>
      <w:r w:rsidRPr="00506542">
        <w:rPr>
          <w:rFonts w:eastAsia="Arial Unicode MS"/>
          <w:szCs w:val="26"/>
        </w:rPr>
        <w:t xml:space="preserve"> района Орловской области «</w:t>
      </w:r>
      <w:r w:rsidR="001D6547" w:rsidRPr="00506542">
        <w:rPr>
          <w:rFonts w:eastAsia="Arial Unicode MS"/>
          <w:szCs w:val="26"/>
        </w:rPr>
        <w:t>Культура Колпняняского района Орловской области</w:t>
      </w:r>
      <w:r w:rsidRPr="00506542">
        <w:rPr>
          <w:rFonts w:eastAsia="Arial Unicode MS"/>
          <w:szCs w:val="26"/>
        </w:rPr>
        <w:t xml:space="preserve">», утвержденная постановлением администрации </w:t>
      </w:r>
      <w:r w:rsidR="001D6547" w:rsidRPr="00506542">
        <w:rPr>
          <w:rFonts w:eastAsia="Arial Unicode MS"/>
          <w:szCs w:val="26"/>
        </w:rPr>
        <w:t>Колпнянского</w:t>
      </w:r>
      <w:r w:rsidRPr="00506542">
        <w:rPr>
          <w:rFonts w:eastAsia="Arial Unicode MS"/>
          <w:szCs w:val="26"/>
        </w:rPr>
        <w:t xml:space="preserve"> района Орловской области от 1</w:t>
      </w:r>
      <w:r w:rsidR="001D6547" w:rsidRPr="00506542">
        <w:rPr>
          <w:rFonts w:eastAsia="Arial Unicode MS"/>
          <w:szCs w:val="26"/>
        </w:rPr>
        <w:t>7</w:t>
      </w:r>
      <w:r w:rsidRPr="00506542">
        <w:rPr>
          <w:rFonts w:eastAsia="Arial Unicode MS"/>
          <w:szCs w:val="26"/>
        </w:rPr>
        <w:t xml:space="preserve"> </w:t>
      </w:r>
      <w:r w:rsidR="001D6547" w:rsidRPr="00506542">
        <w:rPr>
          <w:rFonts w:eastAsia="Arial Unicode MS"/>
          <w:szCs w:val="26"/>
        </w:rPr>
        <w:t>декабря</w:t>
      </w:r>
      <w:r w:rsidRPr="00506542">
        <w:rPr>
          <w:rFonts w:eastAsia="Arial Unicode MS"/>
          <w:szCs w:val="26"/>
        </w:rPr>
        <w:t xml:space="preserve"> 20</w:t>
      </w:r>
      <w:r w:rsidR="001D6547" w:rsidRPr="00506542">
        <w:rPr>
          <w:rFonts w:eastAsia="Arial Unicode MS"/>
          <w:szCs w:val="26"/>
        </w:rPr>
        <w:t>24</w:t>
      </w:r>
      <w:r w:rsidRPr="00506542">
        <w:rPr>
          <w:rFonts w:eastAsia="Arial Unicode MS"/>
          <w:szCs w:val="26"/>
        </w:rPr>
        <w:t xml:space="preserve"> года №</w:t>
      </w:r>
      <w:r w:rsidR="000610E9" w:rsidRPr="00506542">
        <w:rPr>
          <w:rFonts w:eastAsia="Arial Unicode MS"/>
          <w:szCs w:val="26"/>
        </w:rPr>
        <w:t> </w:t>
      </w:r>
      <w:r w:rsidR="001D6547" w:rsidRPr="00506542">
        <w:rPr>
          <w:rFonts w:eastAsia="Arial Unicode MS"/>
          <w:szCs w:val="26"/>
        </w:rPr>
        <w:t>839</w:t>
      </w:r>
      <w:r w:rsidRPr="00506542">
        <w:rPr>
          <w:rFonts w:eastAsia="Arial Unicode MS"/>
          <w:szCs w:val="26"/>
        </w:rPr>
        <w:t>, (в редакции изменений);</w:t>
      </w:r>
    </w:p>
    <w:p w14:paraId="026890EA" w14:textId="20D673E5" w:rsidR="006C2671" w:rsidRPr="00506542" w:rsidRDefault="006C2671" w:rsidP="00311DF3">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Муниципальная программа Колпнянского района Орловской области «Модернизация систем коммунальной инфраструктуры Колпнянского района Орловской области», утвержденная постановлением администрации Колпнянского района Орловской области от 23 декабря 2024 года № 878, (в редакции изменений);</w:t>
      </w:r>
    </w:p>
    <w:p w14:paraId="49A9EE16" w14:textId="03EE59E1" w:rsidR="009240E9" w:rsidRPr="00506542" w:rsidRDefault="001D6547" w:rsidP="001D6547">
      <w:pPr>
        <w:widowControl w:val="0"/>
        <w:numPr>
          <w:ilvl w:val="0"/>
          <w:numId w:val="3"/>
        </w:numPr>
        <w:tabs>
          <w:tab w:val="left" w:pos="709"/>
        </w:tabs>
        <w:autoSpaceDN/>
        <w:ind w:left="0" w:firstLine="709"/>
        <w:contextualSpacing w:val="0"/>
        <w:textAlignment w:val="auto"/>
        <w:rPr>
          <w:rFonts w:eastAsia="Arial Unicode MS"/>
          <w:szCs w:val="26"/>
        </w:rPr>
      </w:pPr>
      <w:bookmarkStart w:id="54" w:name="_Hlk222306877"/>
      <w:r w:rsidRPr="00506542">
        <w:rPr>
          <w:rFonts w:eastAsia="Arial Unicode MS"/>
          <w:szCs w:val="26"/>
        </w:rPr>
        <w:t>Муниципальная программа Колпнянского района Орловской области «Развитие системы образования Колпняняского района Орловской области», утвержденная постановлением администрации Колпнянского района Орловской области от 25 декабря 2024 года № 893, (в редакции изменений)</w:t>
      </w:r>
      <w:bookmarkEnd w:id="54"/>
      <w:r w:rsidRPr="00506542">
        <w:rPr>
          <w:rFonts w:eastAsia="Arial Unicode MS"/>
          <w:szCs w:val="26"/>
        </w:rPr>
        <w:t>;</w:t>
      </w:r>
    </w:p>
    <w:p w14:paraId="6542009B" w14:textId="7DC50C48" w:rsidR="00943B23" w:rsidRPr="00506542" w:rsidRDefault="00490690" w:rsidP="00930885">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Прогноз социально-экономического развития Колпнянского района Орловской области на 2026 год и плановый период 2027-2028 годы, утвержденный постановлением администрации Колпнянского района Орловской области от 19 сентября 2025 года № 636</w:t>
      </w:r>
      <w:r w:rsidR="004129D5" w:rsidRPr="00506542">
        <w:rPr>
          <w:rFonts w:eastAsia="Arial Unicode MS"/>
          <w:szCs w:val="26"/>
        </w:rPr>
        <w:t>;</w:t>
      </w:r>
    </w:p>
    <w:p w14:paraId="71B52A33" w14:textId="16827E98" w:rsidR="00EB7649" w:rsidRPr="00506542" w:rsidRDefault="0093546F" w:rsidP="006A4A3C">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Местные нормативы градостроительного проектирования </w:t>
      </w:r>
      <w:r w:rsidR="00FE50E0" w:rsidRPr="00506542">
        <w:rPr>
          <w:rFonts w:eastAsia="Arial Unicode MS"/>
          <w:szCs w:val="26"/>
        </w:rPr>
        <w:t>Тимирязевского</w:t>
      </w:r>
      <w:r w:rsidR="00930885" w:rsidRPr="00506542">
        <w:rPr>
          <w:rFonts w:eastAsia="Arial Unicode MS"/>
          <w:szCs w:val="26"/>
        </w:rPr>
        <w:t xml:space="preserve"> сельского поселения Колпнянского</w:t>
      </w:r>
      <w:r w:rsidRPr="00506542">
        <w:rPr>
          <w:rFonts w:eastAsia="Arial Unicode MS"/>
          <w:szCs w:val="26"/>
        </w:rPr>
        <w:t xml:space="preserve"> района Орловской области</w:t>
      </w:r>
      <w:r w:rsidR="00930885" w:rsidRPr="00506542">
        <w:rPr>
          <w:rFonts w:eastAsia="Arial Unicode MS"/>
          <w:szCs w:val="26"/>
        </w:rPr>
        <w:t>, утвержденные</w:t>
      </w:r>
      <w:r w:rsidRPr="00506542">
        <w:rPr>
          <w:rFonts w:eastAsia="Arial Unicode MS"/>
          <w:szCs w:val="26"/>
        </w:rPr>
        <w:t xml:space="preserve"> </w:t>
      </w:r>
      <w:r w:rsidR="00930885" w:rsidRPr="00506542">
        <w:rPr>
          <w:rFonts w:eastAsia="Arial Unicode MS"/>
          <w:szCs w:val="26"/>
        </w:rPr>
        <w:t>р</w:t>
      </w:r>
      <w:r w:rsidR="00EB7649" w:rsidRPr="00506542">
        <w:rPr>
          <w:rFonts w:eastAsia="Arial Unicode MS"/>
          <w:szCs w:val="26"/>
        </w:rPr>
        <w:t>ешение</w:t>
      </w:r>
      <w:r w:rsidR="00930885" w:rsidRPr="00506542">
        <w:rPr>
          <w:rFonts w:eastAsia="Arial Unicode MS"/>
          <w:szCs w:val="26"/>
        </w:rPr>
        <w:t>м</w:t>
      </w:r>
      <w:r w:rsidR="00EB7649" w:rsidRPr="00506542">
        <w:rPr>
          <w:rFonts w:eastAsia="Arial Unicode MS"/>
          <w:szCs w:val="26"/>
        </w:rPr>
        <w:t xml:space="preserve"> </w:t>
      </w:r>
      <w:r w:rsidR="00FE50E0" w:rsidRPr="00506542">
        <w:rPr>
          <w:rFonts w:eastAsia="Arial Unicode MS"/>
          <w:szCs w:val="26"/>
        </w:rPr>
        <w:t>Тимирязевского</w:t>
      </w:r>
      <w:r w:rsidR="00930885" w:rsidRPr="00506542">
        <w:rPr>
          <w:rFonts w:eastAsia="Arial Unicode MS"/>
          <w:szCs w:val="26"/>
        </w:rPr>
        <w:t xml:space="preserve"> сельского</w:t>
      </w:r>
      <w:r w:rsidR="00EB7649" w:rsidRPr="00506542">
        <w:rPr>
          <w:rFonts w:eastAsia="Arial Unicode MS"/>
          <w:szCs w:val="26"/>
        </w:rPr>
        <w:t xml:space="preserve"> Совета народных депутатов от </w:t>
      </w:r>
      <w:r w:rsidR="00930885" w:rsidRPr="00506542">
        <w:rPr>
          <w:rFonts w:eastAsia="Arial Unicode MS"/>
          <w:szCs w:val="26"/>
        </w:rPr>
        <w:t>16</w:t>
      </w:r>
      <w:r w:rsidR="00EB7649" w:rsidRPr="00506542">
        <w:rPr>
          <w:rFonts w:eastAsia="Arial Unicode MS"/>
          <w:szCs w:val="26"/>
        </w:rPr>
        <w:t xml:space="preserve"> </w:t>
      </w:r>
      <w:r w:rsidR="00930885" w:rsidRPr="00506542">
        <w:rPr>
          <w:rFonts w:eastAsia="Arial Unicode MS"/>
          <w:szCs w:val="26"/>
        </w:rPr>
        <w:t>ноября</w:t>
      </w:r>
      <w:r w:rsidR="00EB7649" w:rsidRPr="00506542">
        <w:rPr>
          <w:rFonts w:eastAsia="Arial Unicode MS"/>
          <w:szCs w:val="26"/>
        </w:rPr>
        <w:t xml:space="preserve"> 2017 года № </w:t>
      </w:r>
      <w:r w:rsidR="00FE50E0" w:rsidRPr="00506542">
        <w:rPr>
          <w:rFonts w:eastAsia="Arial Unicode MS"/>
          <w:szCs w:val="26"/>
        </w:rPr>
        <w:t>26</w:t>
      </w:r>
      <w:r w:rsidR="00EB7649" w:rsidRPr="00506542">
        <w:rPr>
          <w:rFonts w:eastAsia="Arial Unicode MS"/>
          <w:szCs w:val="26"/>
        </w:rPr>
        <w:t>;</w:t>
      </w:r>
    </w:p>
    <w:p w14:paraId="0CEDABA1" w14:textId="50D0834D" w:rsidR="00685C0D" w:rsidRPr="00506542" w:rsidRDefault="00685C0D" w:rsidP="006A4A3C">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Схема водоснабжения </w:t>
      </w:r>
      <w:r w:rsidR="00FE50E0" w:rsidRPr="00506542">
        <w:rPr>
          <w:rFonts w:eastAsia="Arial Unicode MS"/>
          <w:szCs w:val="26"/>
        </w:rPr>
        <w:t>и водоотведения Тимирязевского</w:t>
      </w:r>
      <w:r w:rsidRPr="00506542">
        <w:rPr>
          <w:rFonts w:eastAsia="Arial Unicode MS"/>
          <w:szCs w:val="26"/>
        </w:rPr>
        <w:t xml:space="preserve"> сельского поселения Колпнянского района Орловской области</w:t>
      </w:r>
      <w:r w:rsidR="00FE50E0" w:rsidRPr="00506542">
        <w:rPr>
          <w:rFonts w:eastAsia="Arial Unicode MS"/>
          <w:szCs w:val="26"/>
        </w:rPr>
        <w:t xml:space="preserve"> на период до 2026 года</w:t>
      </w:r>
      <w:r w:rsidRPr="00506542">
        <w:rPr>
          <w:rFonts w:eastAsia="Arial Unicode MS"/>
          <w:szCs w:val="26"/>
        </w:rPr>
        <w:t xml:space="preserve">, </w:t>
      </w:r>
      <w:r w:rsidRPr="00506542">
        <w:rPr>
          <w:rFonts w:eastAsia="Arial Unicode MS"/>
          <w:szCs w:val="26"/>
        </w:rPr>
        <w:lastRenderedPageBreak/>
        <w:t xml:space="preserve">утвержденная постановлением администрации </w:t>
      </w:r>
      <w:r w:rsidR="00FE50E0" w:rsidRPr="00506542">
        <w:rPr>
          <w:rFonts w:eastAsia="Arial Unicode MS"/>
          <w:szCs w:val="26"/>
        </w:rPr>
        <w:t>Тимирязевского</w:t>
      </w:r>
      <w:r w:rsidRPr="00506542">
        <w:rPr>
          <w:rFonts w:eastAsia="Arial Unicode MS"/>
          <w:szCs w:val="26"/>
        </w:rPr>
        <w:t xml:space="preserve"> сельского поселения Колпнянского района Орловской области от 11 </w:t>
      </w:r>
      <w:r w:rsidR="00FE50E0" w:rsidRPr="00506542">
        <w:rPr>
          <w:rFonts w:eastAsia="Arial Unicode MS"/>
          <w:szCs w:val="26"/>
        </w:rPr>
        <w:t>марта</w:t>
      </w:r>
      <w:r w:rsidRPr="00506542">
        <w:rPr>
          <w:rFonts w:eastAsia="Arial Unicode MS"/>
          <w:szCs w:val="26"/>
        </w:rPr>
        <w:t xml:space="preserve"> 201</w:t>
      </w:r>
      <w:r w:rsidR="00FE50E0" w:rsidRPr="00506542">
        <w:rPr>
          <w:rFonts w:eastAsia="Arial Unicode MS"/>
          <w:szCs w:val="26"/>
        </w:rPr>
        <w:t>6</w:t>
      </w:r>
      <w:r w:rsidRPr="00506542">
        <w:rPr>
          <w:rFonts w:eastAsia="Arial Unicode MS"/>
          <w:szCs w:val="26"/>
        </w:rPr>
        <w:t xml:space="preserve"> года № </w:t>
      </w:r>
      <w:r w:rsidR="00FE50E0" w:rsidRPr="00506542">
        <w:rPr>
          <w:rFonts w:eastAsia="Arial Unicode MS"/>
          <w:szCs w:val="26"/>
        </w:rPr>
        <w:t>1</w:t>
      </w:r>
      <w:r w:rsidRPr="00506542">
        <w:rPr>
          <w:rFonts w:eastAsia="Arial Unicode MS"/>
          <w:szCs w:val="26"/>
        </w:rPr>
        <w:t>4;</w:t>
      </w:r>
    </w:p>
    <w:p w14:paraId="69DD5A68" w14:textId="1A2F733F" w:rsidR="00EB7649" w:rsidRPr="00506542" w:rsidRDefault="00930885" w:rsidP="007A5022">
      <w:pPr>
        <w:widowControl w:val="0"/>
        <w:numPr>
          <w:ilvl w:val="0"/>
          <w:numId w:val="3"/>
        </w:numPr>
        <w:tabs>
          <w:tab w:val="left" w:pos="709"/>
        </w:tabs>
        <w:autoSpaceDN/>
        <w:ind w:left="0" w:firstLine="709"/>
        <w:contextualSpacing w:val="0"/>
        <w:textAlignment w:val="auto"/>
        <w:rPr>
          <w:rFonts w:eastAsia="Arial Unicode MS"/>
          <w:szCs w:val="26"/>
        </w:rPr>
      </w:pPr>
      <w:r w:rsidRPr="00506542">
        <w:rPr>
          <w:rFonts w:eastAsia="Arial Unicode MS"/>
          <w:szCs w:val="26"/>
        </w:rPr>
        <w:t xml:space="preserve">Программа комплексного развития транспортной инфраструктуры </w:t>
      </w:r>
      <w:r w:rsidR="00FE50E0" w:rsidRPr="00506542">
        <w:rPr>
          <w:rFonts w:eastAsia="Arial Unicode MS"/>
          <w:szCs w:val="26"/>
        </w:rPr>
        <w:t>Тимирязевского</w:t>
      </w:r>
      <w:r w:rsidRPr="00506542">
        <w:rPr>
          <w:rFonts w:eastAsia="Arial Unicode MS"/>
          <w:szCs w:val="26"/>
        </w:rPr>
        <w:t xml:space="preserve"> сельского поселения Колпнянского района Орловской области на 2016-2031 </w:t>
      </w:r>
      <w:r w:rsidR="00FE50E0" w:rsidRPr="00506542">
        <w:rPr>
          <w:rFonts w:eastAsia="Arial Unicode MS"/>
          <w:szCs w:val="26"/>
        </w:rPr>
        <w:t>годы</w:t>
      </w:r>
      <w:r w:rsidRPr="00506542">
        <w:rPr>
          <w:rFonts w:eastAsia="Arial Unicode MS"/>
          <w:szCs w:val="26"/>
        </w:rPr>
        <w:t xml:space="preserve">, утвержденная постановлением администрации </w:t>
      </w:r>
      <w:r w:rsidR="00FE50E0" w:rsidRPr="00506542">
        <w:rPr>
          <w:rFonts w:eastAsia="Arial Unicode MS"/>
          <w:szCs w:val="26"/>
        </w:rPr>
        <w:t>Тимирязевского</w:t>
      </w:r>
      <w:r w:rsidRPr="00506542">
        <w:rPr>
          <w:rFonts w:eastAsia="Arial Unicode MS"/>
          <w:szCs w:val="26"/>
        </w:rPr>
        <w:t xml:space="preserve"> сельского поселения Колпнянского района Орловской области от </w:t>
      </w:r>
      <w:r w:rsidR="00FE50E0" w:rsidRPr="00506542">
        <w:rPr>
          <w:rFonts w:eastAsia="Arial Unicode MS"/>
          <w:szCs w:val="26"/>
        </w:rPr>
        <w:t>16</w:t>
      </w:r>
      <w:r w:rsidRPr="00506542">
        <w:rPr>
          <w:rFonts w:eastAsia="Arial Unicode MS"/>
          <w:szCs w:val="26"/>
        </w:rPr>
        <w:t xml:space="preserve"> сентября 2016 года № </w:t>
      </w:r>
      <w:r w:rsidR="00FE50E0" w:rsidRPr="00506542">
        <w:rPr>
          <w:rFonts w:eastAsia="Arial Unicode MS"/>
          <w:szCs w:val="26"/>
        </w:rPr>
        <w:t>22</w:t>
      </w:r>
      <w:bookmarkStart w:id="55" w:name="_Hlk174540512"/>
      <w:r w:rsidR="00EB7649" w:rsidRPr="00506542">
        <w:rPr>
          <w:rFonts w:eastAsia="Arial Unicode MS"/>
          <w:szCs w:val="26"/>
        </w:rPr>
        <w:t>.</w:t>
      </w:r>
      <w:bookmarkEnd w:id="55"/>
    </w:p>
    <w:bookmarkEnd w:id="6"/>
    <w:p w14:paraId="11CDB540" w14:textId="500E62EB" w:rsidR="000159E0" w:rsidRPr="00506542" w:rsidRDefault="000159E0" w:rsidP="00D50552">
      <w:pPr>
        <w:pStyle w:val="13"/>
      </w:pPr>
      <w:r w:rsidRPr="00506542">
        <w:lastRenderedPageBreak/>
        <w:t xml:space="preserve">2. </w:t>
      </w:r>
      <w:bookmarkEnd w:id="4"/>
      <w:r w:rsidR="0067577F" w:rsidRPr="00506542">
        <w:t>ОБОСНОВАНИЕ ВЫБРАННОГО ВАРИАНТА РАЗМЕЩЕНИЯ ОБЪЕКТОВ МЕСТНОГО ЗНАЧЕНИЯ НА ОСНОВЕ АНАЛИЗА ИСПОЛЬЗОВАНИЯ ТЕРРИТОРИЙ,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5"/>
    </w:p>
    <w:p w14:paraId="1BAF0FA0" w14:textId="77777777" w:rsidR="000159E0" w:rsidRPr="00506542" w:rsidRDefault="000159E0" w:rsidP="00B93782">
      <w:pPr>
        <w:tabs>
          <w:tab w:val="left" w:pos="709"/>
        </w:tabs>
      </w:pPr>
    </w:p>
    <w:p w14:paraId="25F72985" w14:textId="77777777" w:rsidR="000159E0" w:rsidRPr="00506542" w:rsidRDefault="000159E0" w:rsidP="00B93782">
      <w:pPr>
        <w:tabs>
          <w:tab w:val="left" w:pos="709"/>
        </w:tabs>
      </w:pPr>
      <w:r w:rsidRPr="00506542">
        <w:t>Генеральный план разработан на следующие этапы реализации:</w:t>
      </w:r>
    </w:p>
    <w:p w14:paraId="2F9010C7" w14:textId="29E0C4A8" w:rsidR="000159E0" w:rsidRPr="00506542" w:rsidRDefault="000159E0" w:rsidP="00AA2A67">
      <w:pPr>
        <w:pStyle w:val="afa"/>
        <w:numPr>
          <w:ilvl w:val="0"/>
          <w:numId w:val="4"/>
        </w:numPr>
        <w:tabs>
          <w:tab w:val="left" w:pos="709"/>
        </w:tabs>
        <w:ind w:left="0" w:firstLine="709"/>
        <w:contextualSpacing w:val="0"/>
      </w:pPr>
      <w:r w:rsidRPr="00506542">
        <w:t>первая очередь –</w:t>
      </w:r>
      <w:r w:rsidR="00DA457D" w:rsidRPr="00506542">
        <w:t xml:space="preserve"> </w:t>
      </w:r>
      <w:r w:rsidRPr="00506542">
        <w:t>20</w:t>
      </w:r>
      <w:r w:rsidR="0001148F" w:rsidRPr="00506542">
        <w:t>21</w:t>
      </w:r>
      <w:r w:rsidR="00142DF6" w:rsidRPr="00506542">
        <w:t xml:space="preserve"> год</w:t>
      </w:r>
      <w:r w:rsidRPr="00506542">
        <w:t>;</w:t>
      </w:r>
    </w:p>
    <w:p w14:paraId="44E076BD" w14:textId="78DDFF20" w:rsidR="000159E0" w:rsidRPr="00506542" w:rsidRDefault="00891298" w:rsidP="00AA2A67">
      <w:pPr>
        <w:pStyle w:val="afa"/>
        <w:numPr>
          <w:ilvl w:val="0"/>
          <w:numId w:val="4"/>
        </w:numPr>
        <w:tabs>
          <w:tab w:val="left" w:pos="709"/>
        </w:tabs>
        <w:ind w:left="0" w:firstLine="709"/>
        <w:contextualSpacing w:val="0"/>
      </w:pPr>
      <w:r w:rsidRPr="00506542">
        <w:t>расчетный срок</w:t>
      </w:r>
      <w:r w:rsidR="000159E0" w:rsidRPr="00506542">
        <w:t xml:space="preserve"> –</w:t>
      </w:r>
      <w:r w:rsidR="00DA457D" w:rsidRPr="00506542">
        <w:t xml:space="preserve"> </w:t>
      </w:r>
      <w:r w:rsidR="000159E0" w:rsidRPr="00506542">
        <w:t>20</w:t>
      </w:r>
      <w:r w:rsidR="0001148F" w:rsidRPr="00506542">
        <w:t>31</w:t>
      </w:r>
      <w:r w:rsidR="00142DF6" w:rsidRPr="00506542">
        <w:t xml:space="preserve"> год</w:t>
      </w:r>
      <w:r w:rsidR="000159E0" w:rsidRPr="00506542">
        <w:t>.</w:t>
      </w:r>
    </w:p>
    <w:p w14:paraId="694B5570" w14:textId="692ADA35" w:rsidR="000159E0" w:rsidRPr="00506542" w:rsidRDefault="000159E0" w:rsidP="00B93782">
      <w:pPr>
        <w:tabs>
          <w:tab w:val="left" w:pos="709"/>
        </w:tabs>
      </w:pPr>
    </w:p>
    <w:p w14:paraId="241A9099" w14:textId="3CADD1E0" w:rsidR="00CC7026" w:rsidRPr="00506542" w:rsidRDefault="008D7138" w:rsidP="00467161">
      <w:pPr>
        <w:pStyle w:val="21"/>
      </w:pPr>
      <w:bookmarkStart w:id="56" w:name="_Toc323135358"/>
      <w:r w:rsidRPr="00506542">
        <w:t xml:space="preserve">2.1. </w:t>
      </w:r>
      <w:bookmarkEnd w:id="56"/>
      <w:r w:rsidR="006518CA" w:rsidRPr="00506542">
        <w:t>Анализ состояния</w:t>
      </w:r>
      <w:r w:rsidR="000E08D6" w:rsidRPr="00506542">
        <w:t>, проблем</w:t>
      </w:r>
      <w:r w:rsidR="003F2381" w:rsidRPr="00506542">
        <w:t xml:space="preserve"> и</w:t>
      </w:r>
      <w:r w:rsidR="000E08D6" w:rsidRPr="00506542">
        <w:t xml:space="preserve"> </w:t>
      </w:r>
      <w:r w:rsidR="00A41D69" w:rsidRPr="00506542">
        <w:t>перспектив</w:t>
      </w:r>
      <w:r w:rsidR="000E08D6" w:rsidRPr="00506542">
        <w:t xml:space="preserve"> комплексного развития территории</w:t>
      </w:r>
    </w:p>
    <w:p w14:paraId="65382FB6" w14:textId="07397874" w:rsidR="009D6A14" w:rsidRPr="00506542" w:rsidRDefault="000D5C0E" w:rsidP="00FA20AE">
      <w:pPr>
        <w:pStyle w:val="3"/>
      </w:pPr>
      <w:bookmarkStart w:id="57" w:name="_Toc490584143"/>
      <w:bookmarkStart w:id="58" w:name="_Toc323135360"/>
      <w:r w:rsidRPr="00506542">
        <w:t xml:space="preserve">2.1.1. </w:t>
      </w:r>
      <w:r w:rsidR="00A41D69" w:rsidRPr="00506542">
        <w:t>Экономико-географическое положение и факторы развития</w:t>
      </w:r>
    </w:p>
    <w:p w14:paraId="3DA549E9" w14:textId="5194604E" w:rsidR="003F534B" w:rsidRPr="00506542" w:rsidRDefault="003F534B" w:rsidP="003F534B">
      <w:pPr>
        <w:rPr>
          <w:rFonts w:eastAsia="Arial Unicode MS" w:cs="Times New Roman"/>
          <w:iCs/>
          <w:kern w:val="1"/>
          <w:szCs w:val="26"/>
          <w:lang w:eastAsia="ar-SA" w:bidi="ar-SA"/>
        </w:rPr>
      </w:pPr>
      <w:r w:rsidRPr="00506542">
        <w:rPr>
          <w:rFonts w:eastAsia="Arial Unicode MS" w:cs="Times New Roman"/>
          <w:iCs/>
          <w:kern w:val="1"/>
          <w:szCs w:val="26"/>
          <w:lang w:eastAsia="ar-SA" w:bidi="ar-SA"/>
        </w:rPr>
        <w:t xml:space="preserve">Тимирязевское сельское поселение </w:t>
      </w:r>
      <w:r w:rsidR="001F1FB7" w:rsidRPr="00506542">
        <w:rPr>
          <w:rFonts w:eastAsia="Arial Unicode MS" w:cs="Times New Roman"/>
          <w:iCs/>
          <w:kern w:val="1"/>
          <w:szCs w:val="26"/>
          <w:lang w:eastAsia="ar-SA" w:bidi="ar-SA"/>
        </w:rPr>
        <w:t xml:space="preserve">(далее – поселение) </w:t>
      </w:r>
      <w:r w:rsidRPr="00506542">
        <w:rPr>
          <w:rFonts w:eastAsia="Arial Unicode MS" w:cs="Times New Roman"/>
          <w:iCs/>
          <w:kern w:val="1"/>
          <w:szCs w:val="26"/>
          <w:lang w:eastAsia="ar-SA" w:bidi="ar-SA"/>
        </w:rPr>
        <w:t>расположено на востоке Колпнянского муниципального района Орловской области. Поселение граничит с четырьмя сельскими поселениями и двумя муниципальными районами, а именно: с Должанским муниципальным район</w:t>
      </w:r>
      <w:r w:rsidR="001F1FB7" w:rsidRPr="00506542">
        <w:rPr>
          <w:rFonts w:eastAsia="Arial Unicode MS" w:cs="Times New Roman"/>
          <w:iCs/>
          <w:kern w:val="1"/>
          <w:szCs w:val="26"/>
          <w:lang w:eastAsia="ar-SA" w:bidi="ar-SA"/>
        </w:rPr>
        <w:t>о</w:t>
      </w:r>
      <w:r w:rsidRPr="00506542">
        <w:rPr>
          <w:rFonts w:eastAsia="Arial Unicode MS" w:cs="Times New Roman"/>
          <w:iCs/>
          <w:kern w:val="1"/>
          <w:szCs w:val="26"/>
          <w:lang w:eastAsia="ar-SA" w:bidi="ar-SA"/>
        </w:rPr>
        <w:t xml:space="preserve">м на востоке, с Ливенским районам на северо-востоке, на севере </w:t>
      </w:r>
      <w:r w:rsidR="001F1FB7" w:rsidRPr="00506542">
        <w:rPr>
          <w:rFonts w:eastAsia="Arial Unicode MS" w:cs="Times New Roman"/>
          <w:iCs/>
          <w:kern w:val="1"/>
          <w:szCs w:val="26"/>
          <w:lang w:eastAsia="ar-SA" w:bidi="ar-SA"/>
        </w:rPr>
        <w:t>‒</w:t>
      </w:r>
      <w:r w:rsidRPr="00506542">
        <w:rPr>
          <w:rFonts w:eastAsia="Arial Unicode MS" w:cs="Times New Roman"/>
          <w:iCs/>
          <w:kern w:val="1"/>
          <w:szCs w:val="26"/>
          <w:lang w:eastAsia="ar-SA" w:bidi="ar-SA"/>
        </w:rPr>
        <w:t xml:space="preserve"> с Ярищенским сельским поселение, на западе </w:t>
      </w:r>
      <w:r w:rsidR="001F1FB7" w:rsidRPr="00506542">
        <w:rPr>
          <w:rFonts w:eastAsia="Arial Unicode MS" w:cs="Times New Roman"/>
          <w:iCs/>
          <w:kern w:val="1"/>
          <w:szCs w:val="26"/>
          <w:lang w:eastAsia="ar-SA" w:bidi="ar-SA"/>
        </w:rPr>
        <w:t>‒</w:t>
      </w:r>
      <w:r w:rsidRPr="00506542">
        <w:rPr>
          <w:rFonts w:eastAsia="Arial Unicode MS" w:cs="Times New Roman"/>
          <w:iCs/>
          <w:kern w:val="1"/>
          <w:szCs w:val="26"/>
          <w:lang w:eastAsia="ar-SA" w:bidi="ar-SA"/>
        </w:rPr>
        <w:t xml:space="preserve"> с Карловским сельским поселением, на юго-западе </w:t>
      </w:r>
      <w:r w:rsidR="001F1FB7" w:rsidRPr="00506542">
        <w:rPr>
          <w:rFonts w:eastAsia="Arial Unicode MS" w:cs="Times New Roman"/>
          <w:iCs/>
          <w:kern w:val="1"/>
          <w:szCs w:val="26"/>
          <w:lang w:eastAsia="ar-SA" w:bidi="ar-SA"/>
        </w:rPr>
        <w:t>‒</w:t>
      </w:r>
      <w:r w:rsidRPr="00506542">
        <w:rPr>
          <w:rFonts w:eastAsia="Arial Unicode MS" w:cs="Times New Roman"/>
          <w:iCs/>
          <w:kern w:val="1"/>
          <w:szCs w:val="26"/>
          <w:lang w:eastAsia="ar-SA" w:bidi="ar-SA"/>
        </w:rPr>
        <w:t xml:space="preserve"> со Знаменским сельским поселением, на юге – с Белоколодезьским сельским поселением.</w:t>
      </w:r>
    </w:p>
    <w:p w14:paraId="09113ACD" w14:textId="67107F19" w:rsidR="003F534B" w:rsidRPr="00506542" w:rsidRDefault="003F534B" w:rsidP="003F534B">
      <w:pPr>
        <w:rPr>
          <w:rFonts w:eastAsia="Arial Unicode MS" w:cs="Times New Roman"/>
          <w:iCs/>
          <w:kern w:val="1"/>
          <w:szCs w:val="26"/>
          <w:lang w:eastAsia="ar-SA" w:bidi="ar-SA"/>
        </w:rPr>
      </w:pPr>
      <w:r w:rsidRPr="00506542">
        <w:rPr>
          <w:rFonts w:eastAsia="Arial Unicode MS" w:cs="Times New Roman"/>
          <w:iCs/>
          <w:kern w:val="1"/>
          <w:szCs w:val="26"/>
          <w:lang w:eastAsia="ar-SA" w:bidi="ar-SA"/>
        </w:rPr>
        <w:t xml:space="preserve">Сложившаяся планировочная структура поселения представляет собой 15 населенных пунктов </w:t>
      </w:r>
      <w:r w:rsidR="001F1FB7" w:rsidRPr="00506542">
        <w:rPr>
          <w:rFonts w:eastAsia="Arial Unicode MS" w:cs="Times New Roman"/>
          <w:iCs/>
          <w:kern w:val="1"/>
          <w:szCs w:val="26"/>
          <w:lang w:eastAsia="ar-SA" w:bidi="ar-SA"/>
        </w:rPr>
        <w:t>‒</w:t>
      </w:r>
      <w:r w:rsidRPr="00506542">
        <w:rPr>
          <w:rFonts w:eastAsia="Arial Unicode MS" w:cs="Times New Roman"/>
          <w:iCs/>
          <w:kern w:val="1"/>
          <w:szCs w:val="26"/>
          <w:lang w:eastAsia="ar-SA" w:bidi="ar-SA"/>
        </w:rPr>
        <w:t xml:space="preserve"> д. Тимирязево, д. Больфуровка, д. Ивано - Яковлевка, д. Красная Звезда, д. Красная Сосна, д. Кутузово, д. Маклаки, д. Петровка Первая, д. Петровка Вторая, д. Карташовка, д. Удеревка Первая, д. Удеревка Вторая, д.Удеревские Выселки, д. Федоровка, д. Хутор - Лимовое.</w:t>
      </w:r>
    </w:p>
    <w:p w14:paraId="75098510" w14:textId="10E185CB" w:rsidR="003F534B" w:rsidRPr="00506542" w:rsidRDefault="003F534B" w:rsidP="003F534B">
      <w:pPr>
        <w:rPr>
          <w:rFonts w:eastAsia="Arial Unicode MS" w:cs="Times New Roman"/>
          <w:iCs/>
          <w:kern w:val="1"/>
          <w:szCs w:val="26"/>
          <w:lang w:eastAsia="ar-SA" w:bidi="ar-SA"/>
        </w:rPr>
      </w:pPr>
      <w:r w:rsidRPr="00506542">
        <w:rPr>
          <w:rFonts w:eastAsia="Arial Unicode MS" w:cs="Times New Roman"/>
          <w:iCs/>
          <w:kern w:val="1"/>
          <w:szCs w:val="26"/>
          <w:lang w:eastAsia="ar-SA" w:bidi="ar-SA"/>
        </w:rPr>
        <w:t>Общая площадь территории муниципального образования составляет 9</w:t>
      </w:r>
      <w:r w:rsidR="001F1FB7" w:rsidRPr="00506542">
        <w:rPr>
          <w:rFonts w:eastAsia="Arial Unicode MS" w:cs="Times New Roman"/>
          <w:iCs/>
          <w:kern w:val="1"/>
          <w:szCs w:val="26"/>
          <w:lang w:eastAsia="ar-SA" w:bidi="ar-SA"/>
        </w:rPr>
        <w:t>926</w:t>
      </w:r>
      <w:r w:rsidRPr="00506542">
        <w:rPr>
          <w:rFonts w:eastAsia="Arial Unicode MS" w:cs="Times New Roman"/>
          <w:iCs/>
          <w:kern w:val="1"/>
          <w:szCs w:val="26"/>
          <w:lang w:eastAsia="ar-SA" w:bidi="ar-SA"/>
        </w:rPr>
        <w:t xml:space="preserve"> га.</w:t>
      </w:r>
    </w:p>
    <w:p w14:paraId="0942B8AB" w14:textId="41FA5A09" w:rsidR="003F534B" w:rsidRPr="00506542" w:rsidRDefault="003F534B" w:rsidP="003F534B">
      <w:pPr>
        <w:rPr>
          <w:rFonts w:eastAsia="Arial Unicode MS" w:cs="Times New Roman"/>
          <w:iCs/>
          <w:kern w:val="1"/>
          <w:szCs w:val="26"/>
          <w:lang w:eastAsia="ar-SA" w:bidi="ar-SA"/>
        </w:rPr>
      </w:pPr>
      <w:r w:rsidRPr="00506542">
        <w:rPr>
          <w:rFonts w:eastAsia="Arial Unicode MS" w:cs="Times New Roman"/>
          <w:iCs/>
          <w:kern w:val="1"/>
          <w:szCs w:val="26"/>
          <w:lang w:eastAsia="ar-SA" w:bidi="ar-SA"/>
        </w:rPr>
        <w:t xml:space="preserve">Общая численность населения поселения </w:t>
      </w:r>
      <w:r w:rsidR="00FC661B" w:rsidRPr="00506542">
        <w:rPr>
          <w:rFonts w:eastAsia="Arial Unicode MS" w:cs="Times New Roman"/>
          <w:iCs/>
          <w:kern w:val="1"/>
          <w:szCs w:val="26"/>
          <w:lang w:eastAsia="ar-SA" w:bidi="ar-SA"/>
        </w:rPr>
        <w:t xml:space="preserve">по данным администрации Колпнянского района Орловской области </w:t>
      </w:r>
      <w:r w:rsidRPr="00506542">
        <w:rPr>
          <w:rFonts w:eastAsia="Arial Unicode MS" w:cs="Times New Roman"/>
          <w:iCs/>
          <w:kern w:val="1"/>
          <w:szCs w:val="26"/>
          <w:lang w:eastAsia="ar-SA" w:bidi="ar-SA"/>
        </w:rPr>
        <w:t xml:space="preserve">составляет </w:t>
      </w:r>
      <w:r w:rsidR="00FC661B" w:rsidRPr="00506542">
        <w:rPr>
          <w:rFonts w:eastAsia="Arial Unicode MS" w:cs="Times New Roman"/>
          <w:iCs/>
          <w:kern w:val="1"/>
          <w:szCs w:val="26"/>
          <w:lang w:eastAsia="ar-SA" w:bidi="ar-SA"/>
        </w:rPr>
        <w:t>560</w:t>
      </w:r>
      <w:r w:rsidRPr="00506542">
        <w:rPr>
          <w:rFonts w:eastAsia="Arial Unicode MS" w:cs="Times New Roman"/>
          <w:iCs/>
          <w:kern w:val="1"/>
          <w:szCs w:val="26"/>
          <w:lang w:eastAsia="ar-SA" w:bidi="ar-SA"/>
        </w:rPr>
        <w:t xml:space="preserve"> человек по состоянию на 01.01.20</w:t>
      </w:r>
      <w:r w:rsidR="001F1FB7" w:rsidRPr="00506542">
        <w:rPr>
          <w:rFonts w:eastAsia="Arial Unicode MS" w:cs="Times New Roman"/>
          <w:iCs/>
          <w:kern w:val="1"/>
          <w:szCs w:val="26"/>
          <w:lang w:eastAsia="ar-SA" w:bidi="ar-SA"/>
        </w:rPr>
        <w:t>2</w:t>
      </w:r>
      <w:r w:rsidR="00FC661B" w:rsidRPr="00506542">
        <w:rPr>
          <w:rFonts w:eastAsia="Arial Unicode MS" w:cs="Times New Roman"/>
          <w:iCs/>
          <w:kern w:val="1"/>
          <w:szCs w:val="26"/>
          <w:lang w:eastAsia="ar-SA" w:bidi="ar-SA"/>
        </w:rPr>
        <w:t>5</w:t>
      </w:r>
      <w:r w:rsidRPr="00506542">
        <w:rPr>
          <w:rFonts w:eastAsia="Arial Unicode MS" w:cs="Times New Roman"/>
          <w:iCs/>
          <w:kern w:val="1"/>
          <w:szCs w:val="26"/>
          <w:lang w:eastAsia="ar-SA" w:bidi="ar-SA"/>
        </w:rPr>
        <w:t>.</w:t>
      </w:r>
    </w:p>
    <w:p w14:paraId="5FB3235A" w14:textId="74B01E97" w:rsidR="003F534B" w:rsidRPr="00506542" w:rsidRDefault="003F534B" w:rsidP="003F534B">
      <w:pPr>
        <w:rPr>
          <w:rFonts w:eastAsia="Arial Unicode MS" w:cs="Times New Roman"/>
          <w:iCs/>
          <w:kern w:val="1"/>
          <w:szCs w:val="26"/>
          <w:lang w:eastAsia="ar-SA" w:bidi="ar-SA"/>
        </w:rPr>
      </w:pPr>
      <w:r w:rsidRPr="00506542">
        <w:rPr>
          <w:rFonts w:eastAsia="Arial Unicode MS" w:cs="Times New Roman"/>
          <w:iCs/>
          <w:kern w:val="1"/>
          <w:szCs w:val="26"/>
          <w:lang w:eastAsia="ar-SA" w:bidi="ar-SA"/>
        </w:rPr>
        <w:t>Территория поселения изрезана руслами рек, их притоками и оврагами. Поселение вытянуто с запада на восток. По территории поселения проход</w:t>
      </w:r>
      <w:r w:rsidR="001F1FB7" w:rsidRPr="00506542">
        <w:rPr>
          <w:rFonts w:eastAsia="Arial Unicode MS" w:cs="Times New Roman"/>
          <w:iCs/>
          <w:kern w:val="1"/>
          <w:szCs w:val="26"/>
          <w:lang w:eastAsia="ar-SA" w:bidi="ar-SA"/>
        </w:rPr>
        <w:t>и</w:t>
      </w:r>
      <w:r w:rsidRPr="00506542">
        <w:rPr>
          <w:rFonts w:eastAsia="Arial Unicode MS" w:cs="Times New Roman"/>
          <w:iCs/>
          <w:kern w:val="1"/>
          <w:szCs w:val="26"/>
          <w:lang w:eastAsia="ar-SA" w:bidi="ar-SA"/>
        </w:rPr>
        <w:t>т автомобильн</w:t>
      </w:r>
      <w:r w:rsidR="001F1FB7" w:rsidRPr="00506542">
        <w:rPr>
          <w:rFonts w:eastAsia="Arial Unicode MS" w:cs="Times New Roman"/>
          <w:iCs/>
          <w:kern w:val="1"/>
          <w:szCs w:val="26"/>
          <w:lang w:eastAsia="ar-SA" w:bidi="ar-SA"/>
        </w:rPr>
        <w:t>ая</w:t>
      </w:r>
      <w:r w:rsidRPr="00506542">
        <w:rPr>
          <w:rFonts w:eastAsia="Arial Unicode MS" w:cs="Times New Roman"/>
          <w:iCs/>
          <w:kern w:val="1"/>
          <w:szCs w:val="26"/>
          <w:lang w:eastAsia="ar-SA" w:bidi="ar-SA"/>
        </w:rPr>
        <w:t xml:space="preserve"> дорог</w:t>
      </w:r>
      <w:r w:rsidR="001F1FB7" w:rsidRPr="00506542">
        <w:rPr>
          <w:rFonts w:eastAsia="Arial Unicode MS" w:cs="Times New Roman"/>
          <w:iCs/>
          <w:kern w:val="1"/>
          <w:szCs w:val="26"/>
          <w:lang w:eastAsia="ar-SA" w:bidi="ar-SA"/>
        </w:rPr>
        <w:t>а</w:t>
      </w:r>
      <w:r w:rsidRPr="00506542">
        <w:rPr>
          <w:rFonts w:eastAsia="Arial Unicode MS" w:cs="Times New Roman"/>
          <w:iCs/>
          <w:kern w:val="1"/>
          <w:szCs w:val="26"/>
          <w:lang w:eastAsia="ar-SA" w:bidi="ar-SA"/>
        </w:rPr>
        <w:t xml:space="preserve"> регионального значения</w:t>
      </w:r>
      <w:r w:rsidR="001F1FB7" w:rsidRPr="00506542">
        <w:rPr>
          <w:rFonts w:eastAsia="Arial Unicode MS" w:cs="Times New Roman"/>
          <w:iCs/>
          <w:kern w:val="1"/>
          <w:szCs w:val="26"/>
          <w:lang w:eastAsia="ar-SA" w:bidi="ar-SA"/>
        </w:rPr>
        <w:t>, автомобильная дорога межмуниципального значения</w:t>
      </w:r>
      <w:r w:rsidRPr="00506542">
        <w:rPr>
          <w:rFonts w:eastAsia="Arial Unicode MS" w:cs="Times New Roman"/>
          <w:iCs/>
          <w:kern w:val="1"/>
          <w:szCs w:val="26"/>
          <w:lang w:eastAsia="ar-SA" w:bidi="ar-SA"/>
        </w:rPr>
        <w:t>.</w:t>
      </w:r>
    </w:p>
    <w:p w14:paraId="5F0D275C" w14:textId="76EE8D82" w:rsidR="003F534B" w:rsidRPr="00506542" w:rsidRDefault="003F534B" w:rsidP="003F534B">
      <w:pPr>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Местоположение поселения в структуре современного административно-территориального деления района</w:t>
      </w:r>
      <w:r w:rsidR="001F1FB7" w:rsidRPr="00506542">
        <w:rPr>
          <w:rFonts w:eastAsia="Arial Unicode MS" w:cs="Times New Roman"/>
          <w:bCs/>
          <w:iCs/>
          <w:kern w:val="1"/>
          <w:szCs w:val="26"/>
          <w:lang w:eastAsia="ar-SA" w:bidi="ar-SA"/>
        </w:rPr>
        <w:t xml:space="preserve"> представлено на рисунке 1.</w:t>
      </w:r>
    </w:p>
    <w:p w14:paraId="38B79BDA" w14:textId="5E5A75C3" w:rsidR="001F1FB7" w:rsidRPr="00506542" w:rsidRDefault="001F1FB7" w:rsidP="001F1FB7">
      <w:pPr>
        <w:jc w:val="right"/>
        <w:rPr>
          <w:rFonts w:eastAsia="Arial Unicode MS" w:cs="Times New Roman"/>
          <w:iCs/>
          <w:kern w:val="1"/>
          <w:szCs w:val="26"/>
          <w:lang w:eastAsia="ar-SA" w:bidi="ar-SA"/>
        </w:rPr>
      </w:pPr>
      <w:r w:rsidRPr="00506542">
        <w:rPr>
          <w:rFonts w:eastAsia="Arial Unicode MS" w:cs="Times New Roman"/>
          <w:iCs/>
          <w:kern w:val="1"/>
          <w:szCs w:val="26"/>
          <w:lang w:eastAsia="ar-SA" w:bidi="ar-SA"/>
        </w:rPr>
        <w:t>Рисунок 1</w:t>
      </w:r>
    </w:p>
    <w:p w14:paraId="579357D5" w14:textId="70AFAE35" w:rsidR="003F534B" w:rsidRPr="00506542" w:rsidRDefault="003F534B" w:rsidP="001F1FB7">
      <w:pPr>
        <w:ind w:firstLine="0"/>
        <w:jc w:val="center"/>
        <w:rPr>
          <w:rFonts w:eastAsia="Arial Unicode MS" w:cs="Times New Roman"/>
          <w:iCs/>
          <w:kern w:val="1"/>
          <w:szCs w:val="26"/>
          <w:lang w:eastAsia="ar-SA" w:bidi="ar-SA"/>
        </w:rPr>
      </w:pPr>
      <w:r w:rsidRPr="00506542">
        <w:rPr>
          <w:rFonts w:eastAsia="Arial Unicode MS" w:cs="Times New Roman"/>
          <w:iCs/>
          <w:noProof/>
          <w:kern w:val="1"/>
          <w:szCs w:val="26"/>
          <w:lang w:eastAsia="ar-SA" w:bidi="ar-SA"/>
        </w:rPr>
        <w:lastRenderedPageBreak/>
        <w:drawing>
          <wp:inline distT="0" distB="0" distL="0" distR="0" wp14:anchorId="7409F913" wp14:editId="3AD23A36">
            <wp:extent cx="4019550" cy="2771291"/>
            <wp:effectExtent l="0" t="0" r="0" b="0"/>
            <wp:docPr id="7" name="Рисунок 7" descr="Чертеж1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ртеж1 Model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34480" cy="2781585"/>
                    </a:xfrm>
                    <a:prstGeom prst="rect">
                      <a:avLst/>
                    </a:prstGeom>
                    <a:noFill/>
                    <a:ln>
                      <a:noFill/>
                    </a:ln>
                  </pic:spPr>
                </pic:pic>
              </a:graphicData>
            </a:graphic>
          </wp:inline>
        </w:drawing>
      </w:r>
    </w:p>
    <w:p w14:paraId="4A9D5966" w14:textId="77777777" w:rsidR="003F534B" w:rsidRPr="00506542" w:rsidRDefault="003F534B" w:rsidP="003F534B">
      <w:pPr>
        <w:rPr>
          <w:rFonts w:eastAsia="Arial Unicode MS" w:cs="Times New Roman"/>
          <w:iCs/>
          <w:kern w:val="1"/>
          <w:szCs w:val="26"/>
          <w:lang w:eastAsia="ar-SA" w:bidi="ar-SA"/>
        </w:rPr>
      </w:pPr>
    </w:p>
    <w:p w14:paraId="117B81CA" w14:textId="77777777" w:rsidR="003F534B" w:rsidRPr="00506542" w:rsidRDefault="003F534B" w:rsidP="003F534B">
      <w:pPr>
        <w:rPr>
          <w:rFonts w:eastAsia="Arial Unicode MS" w:cs="Times New Roman"/>
          <w:b/>
          <w:bCs/>
          <w:iCs/>
          <w:kern w:val="1"/>
          <w:szCs w:val="26"/>
          <w:lang w:eastAsia="ar-SA" w:bidi="ar-SA"/>
        </w:rPr>
      </w:pPr>
      <w:r w:rsidRPr="00506542">
        <w:rPr>
          <w:rFonts w:eastAsia="Arial Unicode MS" w:cs="Times New Roman"/>
          <w:b/>
          <w:bCs/>
          <w:iCs/>
          <w:kern w:val="1"/>
          <w:szCs w:val="26"/>
          <w:lang w:eastAsia="ar-SA" w:bidi="ar-SA"/>
        </w:rPr>
        <w:t>Выводы:</w:t>
      </w:r>
    </w:p>
    <w:p w14:paraId="7B16C6D3" w14:textId="611FC98C" w:rsidR="00A9155C" w:rsidRPr="00506542" w:rsidRDefault="003F534B" w:rsidP="003F534B">
      <w:pPr>
        <w:rPr>
          <w:rFonts w:eastAsia="Arial Unicode MS" w:cs="Times New Roman"/>
          <w:kern w:val="1"/>
          <w:szCs w:val="26"/>
          <w:lang w:eastAsia="ar-SA" w:bidi="ar-SA"/>
        </w:rPr>
      </w:pPr>
      <w:r w:rsidRPr="00506542">
        <w:rPr>
          <w:rFonts w:eastAsia="Arial Unicode MS" w:cs="Times New Roman"/>
          <w:iCs/>
          <w:kern w:val="1"/>
          <w:szCs w:val="26"/>
          <w:lang w:eastAsia="ar-SA" w:bidi="ar-SA"/>
        </w:rPr>
        <w:t>Наличие благоприятных градостроительных предпосылок (удобные транспортные связи, трудовые и территориальные ресурсы и проч.) могут поспособствовать повышению интенсивности градостроительного использования территории. Кроме того, поселение располагает значительным ресурсным и социально-экономическим потенциалом и другими позитивными предпосылками, условиями для ускоренного и устойчивого развития экономики. На этой основе поселение имеет большие конкурентные преимущества для развития на его территории бизнеса разных уровней – крупного, среднего, малого.</w:t>
      </w:r>
    </w:p>
    <w:p w14:paraId="443B653A" w14:textId="35A73757" w:rsidR="002F12DB" w:rsidRPr="00506542" w:rsidRDefault="002F12DB" w:rsidP="002F12DB">
      <w:pPr>
        <w:rPr>
          <w:rFonts w:eastAsia="Arial Unicode MS" w:cs="Times New Roman"/>
          <w:bCs/>
          <w:kern w:val="1"/>
          <w:szCs w:val="26"/>
          <w:lang w:eastAsia="ar-SA" w:bidi="ar-SA"/>
        </w:rPr>
      </w:pPr>
    </w:p>
    <w:p w14:paraId="71EB920D" w14:textId="0DACFAEC" w:rsidR="002F12DB" w:rsidRPr="00506542" w:rsidRDefault="002F12DB" w:rsidP="002F12DB">
      <w:pPr>
        <w:pStyle w:val="3"/>
        <w:rPr>
          <w:lang w:eastAsia="ar-SA" w:bidi="ar-SA"/>
        </w:rPr>
      </w:pPr>
      <w:r w:rsidRPr="00506542">
        <w:rPr>
          <w:lang w:eastAsia="ar-SA" w:bidi="ar-SA"/>
        </w:rPr>
        <w:t>2.1.2. Административно-территориальное устройство поселения</w:t>
      </w:r>
    </w:p>
    <w:p w14:paraId="5A5E89FE" w14:textId="246620E4" w:rsidR="001F1FB7" w:rsidRPr="00506542" w:rsidRDefault="001F1FB7" w:rsidP="001F1FB7">
      <w:pPr>
        <w:rPr>
          <w:rFonts w:eastAsia="Arial Unicode MS" w:cs="Times New Roman"/>
          <w:bCs/>
          <w:kern w:val="1"/>
          <w:szCs w:val="26"/>
          <w:lang w:eastAsia="ar-SA" w:bidi="ar-SA"/>
        </w:rPr>
      </w:pPr>
      <w:r w:rsidRPr="00506542">
        <w:rPr>
          <w:rFonts w:eastAsia="Arial Unicode MS" w:cs="Times New Roman"/>
          <w:bCs/>
          <w:kern w:val="1"/>
          <w:szCs w:val="26"/>
          <w:lang w:eastAsia="ar-SA" w:bidi="ar-SA"/>
        </w:rPr>
        <w:t>с. Тимирязево является административным центром поселения. Расстояние до административно-территориального центра района – пгт. Колпна 3 км.</w:t>
      </w:r>
    </w:p>
    <w:p w14:paraId="77E0BC12" w14:textId="4E873E18" w:rsidR="001F1FB7" w:rsidRPr="00506542" w:rsidRDefault="001F1FB7" w:rsidP="001F1FB7">
      <w:pPr>
        <w:rPr>
          <w:rFonts w:eastAsia="Arial Unicode MS" w:cs="Times New Roman"/>
          <w:bCs/>
          <w:kern w:val="1"/>
          <w:szCs w:val="26"/>
          <w:lang w:eastAsia="ar-SA" w:bidi="ar-SA"/>
        </w:rPr>
      </w:pPr>
      <w:r w:rsidRPr="00506542">
        <w:rPr>
          <w:rFonts w:eastAsia="Arial Unicode MS" w:cs="Times New Roman"/>
          <w:bCs/>
          <w:kern w:val="1"/>
          <w:szCs w:val="26"/>
          <w:lang w:eastAsia="ar-SA" w:bidi="ar-SA"/>
        </w:rPr>
        <w:t>Границы и статус поселения установлены законом Орловской области от 19.11.2004 № 44</w:t>
      </w:r>
      <w:r w:rsidR="00164EEC" w:rsidRPr="00506542">
        <w:rPr>
          <w:rFonts w:eastAsia="Arial Unicode MS" w:cs="Times New Roman"/>
          <w:bCs/>
          <w:kern w:val="1"/>
          <w:szCs w:val="26"/>
          <w:lang w:eastAsia="ar-SA" w:bidi="ar-SA"/>
        </w:rPr>
        <w:t>8</w:t>
      </w:r>
      <w:r w:rsidRPr="00506542">
        <w:rPr>
          <w:rFonts w:eastAsia="Arial Unicode MS" w:cs="Times New Roman"/>
          <w:bCs/>
          <w:kern w:val="1"/>
          <w:szCs w:val="26"/>
          <w:lang w:eastAsia="ar-SA" w:bidi="ar-SA"/>
        </w:rPr>
        <w:t>-ОЗ «О статусе, границах и административных центрах муниципальных образований на территории Колпнянского района Орловской области» (</w:t>
      </w:r>
      <w:r w:rsidR="00FF4BDA" w:rsidRPr="00506542">
        <w:rPr>
          <w:rFonts w:eastAsia="Arial Unicode MS" w:cs="Times New Roman"/>
          <w:bCs/>
          <w:kern w:val="1"/>
          <w:szCs w:val="26"/>
          <w:lang w:eastAsia="ar-SA" w:bidi="ar-SA"/>
        </w:rPr>
        <w:t>в редакции изменений</w:t>
      </w:r>
      <w:r w:rsidR="00EF5D8C" w:rsidRPr="00506542">
        <w:rPr>
          <w:rFonts w:eastAsia="Arial Unicode MS" w:cs="Times New Roman"/>
          <w:bCs/>
          <w:kern w:val="1"/>
          <w:szCs w:val="26"/>
          <w:lang w:eastAsia="ar-SA" w:bidi="ar-SA"/>
        </w:rPr>
        <w:t>)</w:t>
      </w:r>
      <w:r w:rsidRPr="00506542">
        <w:rPr>
          <w:rFonts w:eastAsia="Arial Unicode MS" w:cs="Times New Roman"/>
          <w:bCs/>
          <w:kern w:val="1"/>
          <w:szCs w:val="26"/>
          <w:lang w:eastAsia="ar-SA" w:bidi="ar-SA"/>
        </w:rPr>
        <w:t>.</w:t>
      </w:r>
    </w:p>
    <w:p w14:paraId="2C14E5DF" w14:textId="0BF173E5" w:rsidR="001F1FB7" w:rsidRPr="00506542" w:rsidRDefault="001F1FB7" w:rsidP="001F1FB7">
      <w:pPr>
        <w:rPr>
          <w:rFonts w:eastAsia="Arial Unicode MS" w:cs="Times New Roman"/>
          <w:bCs/>
          <w:kern w:val="1"/>
          <w:szCs w:val="26"/>
          <w:lang w:eastAsia="ar-SA" w:bidi="ar-SA"/>
        </w:rPr>
      </w:pPr>
      <w:r w:rsidRPr="00506542">
        <w:rPr>
          <w:rFonts w:eastAsia="Arial Unicode MS" w:cs="Times New Roman"/>
          <w:bCs/>
          <w:kern w:val="1"/>
          <w:szCs w:val="26"/>
          <w:lang w:eastAsia="ar-SA" w:bidi="ar-SA"/>
        </w:rPr>
        <w:t>Описание границ поселения</w:t>
      </w:r>
      <w:r w:rsidR="00FF4BDA" w:rsidRPr="00506542">
        <w:rPr>
          <w:rFonts w:eastAsia="Arial Unicode MS" w:cs="Times New Roman"/>
          <w:bCs/>
          <w:kern w:val="1"/>
          <w:szCs w:val="26"/>
          <w:lang w:eastAsia="ar-SA" w:bidi="ar-SA"/>
        </w:rPr>
        <w:t xml:space="preserve"> представлено на рисунке 2</w:t>
      </w:r>
      <w:r w:rsidRPr="00506542">
        <w:rPr>
          <w:rFonts w:eastAsia="Arial Unicode MS" w:cs="Times New Roman"/>
          <w:bCs/>
          <w:kern w:val="1"/>
          <w:szCs w:val="26"/>
          <w:lang w:eastAsia="ar-SA" w:bidi="ar-SA"/>
        </w:rPr>
        <w:t>.</w:t>
      </w:r>
    </w:p>
    <w:p w14:paraId="48F7CCA4" w14:textId="1E32F443" w:rsidR="00FF4BDA" w:rsidRPr="00506542" w:rsidRDefault="00FF4BDA" w:rsidP="00FF4BDA">
      <w:pPr>
        <w:jc w:val="right"/>
        <w:rPr>
          <w:rFonts w:eastAsia="Arial Unicode MS" w:cs="Times New Roman"/>
          <w:bCs/>
          <w:kern w:val="1"/>
          <w:szCs w:val="26"/>
          <w:lang w:eastAsia="ar-SA" w:bidi="ar-SA"/>
        </w:rPr>
      </w:pPr>
      <w:r w:rsidRPr="00506542">
        <w:rPr>
          <w:rFonts w:eastAsia="Arial Unicode MS" w:cs="Times New Roman"/>
          <w:bCs/>
          <w:kern w:val="1"/>
          <w:szCs w:val="26"/>
          <w:lang w:eastAsia="ar-SA" w:bidi="ar-SA"/>
        </w:rPr>
        <w:t>Рисунок 2</w:t>
      </w:r>
    </w:p>
    <w:p w14:paraId="15A32B37" w14:textId="325EA8C8" w:rsidR="00A9155C" w:rsidRPr="00506542" w:rsidRDefault="001F1FB7" w:rsidP="00FF4BDA">
      <w:pPr>
        <w:ind w:firstLine="0"/>
        <w:jc w:val="center"/>
        <w:rPr>
          <w:highlight w:val="yellow"/>
        </w:rPr>
      </w:pPr>
      <w:r w:rsidRPr="00506542">
        <w:rPr>
          <w:rFonts w:eastAsia="Arial Unicode MS" w:cs="Times New Roman"/>
          <w:b/>
          <w:bCs/>
          <w:noProof/>
          <w:kern w:val="1"/>
          <w:szCs w:val="26"/>
          <w:lang w:eastAsia="ar-SA" w:bidi="ar-SA"/>
        </w:rPr>
        <w:lastRenderedPageBreak/>
        <w:drawing>
          <wp:inline distT="0" distB="0" distL="0" distR="0" wp14:anchorId="51B9A793" wp14:editId="1082483F">
            <wp:extent cx="4476750" cy="5887124"/>
            <wp:effectExtent l="0" t="0" r="0" b="0"/>
            <wp:docPr id="9" name="Рисунок 9" descr="Тимирязевское посе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мирязевское поселени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3652" cy="5896200"/>
                    </a:xfrm>
                    <a:prstGeom prst="rect">
                      <a:avLst/>
                    </a:prstGeom>
                    <a:noFill/>
                    <a:ln>
                      <a:noFill/>
                    </a:ln>
                  </pic:spPr>
                </pic:pic>
              </a:graphicData>
            </a:graphic>
          </wp:inline>
        </w:drawing>
      </w:r>
    </w:p>
    <w:p w14:paraId="747DD40C" w14:textId="77777777" w:rsidR="00FF4BDA" w:rsidRPr="00506542" w:rsidRDefault="00FF4BDA" w:rsidP="00FF4BDA">
      <w:pPr>
        <w:ind w:firstLine="0"/>
        <w:jc w:val="center"/>
        <w:rPr>
          <w:highlight w:val="yellow"/>
        </w:rPr>
      </w:pPr>
    </w:p>
    <w:p w14:paraId="3540F72D" w14:textId="7F29B726" w:rsidR="002F12DB" w:rsidRPr="00506542" w:rsidRDefault="002F12DB" w:rsidP="002F12DB">
      <w:pPr>
        <w:pStyle w:val="3"/>
      </w:pPr>
      <w:r w:rsidRPr="00506542">
        <w:t>2.1.3. Краткий историко-градостроительный анализ территории поселения</w:t>
      </w:r>
    </w:p>
    <w:p w14:paraId="062F8DFD" w14:textId="6224749B" w:rsidR="006324E6" w:rsidRPr="00506542" w:rsidRDefault="006324E6" w:rsidP="006324E6">
      <w:pPr>
        <w:rPr>
          <w:lang w:bidi="ar-SA"/>
        </w:rPr>
      </w:pPr>
      <w:r w:rsidRPr="00506542">
        <w:rPr>
          <w:lang w:bidi="ar-SA"/>
        </w:rPr>
        <w:t xml:space="preserve">Тимирязево поначалу было деревней. Владельцы тут поселились гораздо поздней, после чего оно стало именоваться сельцом. Возникло свыше сто лет назад. Собственно, Тимирязево </w:t>
      </w:r>
      <w:r w:rsidRPr="00506542">
        <w:rPr>
          <w:rFonts w:cs="Times New Roman"/>
          <w:lang w:bidi="ar-SA"/>
        </w:rPr>
        <w:t>‒</w:t>
      </w:r>
      <w:r w:rsidRPr="00506542">
        <w:rPr>
          <w:lang w:bidi="ar-SA"/>
        </w:rPr>
        <w:t xml:space="preserve"> не одна, а две деревни. Земля от ручья Мохового, на запад, к Колпне, почти до самой Удеревки, тысячи полторы десятин, пожалованы в конце XVII века Никите Семеновичу Тимирязеву, есаулу в Азовском походе 1696 года. Владелец другой деревни в нынешнем Тимирязеве – Тимофей Григорьевич Карташов, орловский, а потом ливинский городничий при Екатерине II.</w:t>
      </w:r>
    </w:p>
    <w:p w14:paraId="6966C9CC" w14:textId="5B59A292" w:rsidR="006324E6" w:rsidRPr="00506542" w:rsidRDefault="006324E6" w:rsidP="006324E6">
      <w:pPr>
        <w:rPr>
          <w:lang w:bidi="ar-SA"/>
        </w:rPr>
      </w:pPr>
      <w:r w:rsidRPr="00506542">
        <w:rPr>
          <w:lang w:bidi="ar-SA"/>
        </w:rPr>
        <w:t xml:space="preserve">Деревня Хутор – Лимовое более имеет более позднее происхождение. Возникла, вероятно, в начале 1700-х годов. Прежде тут каждое лето жили, как на полевом стане, лимовские однодворцы, у которых имелись за рекой хозяйства и наделы. По преимуществу – молодожены. А зиму они возвращались к своим дворам. Лимовое, или Лимовая, именовалось по названию леса, состоявшего из ильма. По-местному лим, разновидность вязя. </w:t>
      </w:r>
    </w:p>
    <w:p w14:paraId="27587B5E" w14:textId="77777777" w:rsidR="006324E6" w:rsidRPr="00506542" w:rsidRDefault="006324E6" w:rsidP="006324E6">
      <w:pPr>
        <w:rPr>
          <w:lang w:bidi="ar-SA"/>
        </w:rPr>
      </w:pPr>
      <w:r w:rsidRPr="00506542">
        <w:rPr>
          <w:lang w:bidi="ar-SA"/>
        </w:rPr>
        <w:t>С самого зарождения Хутор – Лимовое было малоземельной деревней, заповедником сельских пролетариев. Будучи свободными от крепостной зависимости, ее жители уходили на заработки, занимались отхожим промыслом.</w:t>
      </w:r>
    </w:p>
    <w:p w14:paraId="088179FA" w14:textId="3AE9A7EB" w:rsidR="006324E6" w:rsidRPr="00506542" w:rsidRDefault="006324E6" w:rsidP="006324E6">
      <w:pPr>
        <w:rPr>
          <w:lang w:bidi="ar-SA"/>
        </w:rPr>
      </w:pPr>
      <w:r w:rsidRPr="00506542">
        <w:rPr>
          <w:lang w:bidi="ar-SA"/>
        </w:rPr>
        <w:lastRenderedPageBreak/>
        <w:t xml:space="preserve">Деревня Удеревка, что на востоке волости, </w:t>
      </w:r>
      <w:r w:rsidRPr="00506542">
        <w:rPr>
          <w:rFonts w:cs="Times New Roman"/>
          <w:lang w:bidi="ar-SA"/>
        </w:rPr>
        <w:t>‒</w:t>
      </w:r>
      <w:r w:rsidRPr="00506542">
        <w:rPr>
          <w:lang w:bidi="ar-SA"/>
        </w:rPr>
        <w:t xml:space="preserve"> одно из старинных поселений Орловского края. В летописях ее начало не отмечено, но о возрасте можно говорить с уверенностью. Как населенный пункт она возникла примерно 320-350 лет назад. Самые давние из коренных уроженцев Удеревки были ровесники Петра Великого. В названии деревни </w:t>
      </w:r>
      <w:r w:rsidRPr="00506542">
        <w:rPr>
          <w:rFonts w:cs="Times New Roman"/>
          <w:lang w:bidi="ar-SA"/>
        </w:rPr>
        <w:t>‒</w:t>
      </w:r>
      <w:r w:rsidRPr="00506542">
        <w:rPr>
          <w:lang w:bidi="ar-SA"/>
        </w:rPr>
        <w:t xml:space="preserve"> отголосок славянской старины, едва ли не наречие витячей. Слово удерев в незапамятные времена означало «высокое место, крутой берег, заросший лесом».</w:t>
      </w:r>
    </w:p>
    <w:p w14:paraId="6A312177" w14:textId="03015F47" w:rsidR="006324E6" w:rsidRPr="00506542" w:rsidRDefault="006324E6" w:rsidP="006324E6">
      <w:pPr>
        <w:rPr>
          <w:lang w:bidi="ar-SA"/>
        </w:rPr>
      </w:pPr>
      <w:r w:rsidRPr="00506542">
        <w:rPr>
          <w:lang w:bidi="ar-SA"/>
        </w:rPr>
        <w:t>Удеревка после долгого запустения вторично строилась около 1680-х годов, от прежнего лишь оставались нежилая усадьба помещика. К началу XVII века в деревни насчитывалось лишь несколько дворов. Находясь в стороне от больших дорог, Удеревка развивалась и умножалась очень медленно</w:t>
      </w:r>
    </w:p>
    <w:p w14:paraId="79DDD487" w14:textId="6AF33C76" w:rsidR="006324E6" w:rsidRPr="00506542" w:rsidRDefault="006324E6" w:rsidP="006324E6">
      <w:pPr>
        <w:rPr>
          <w:lang w:bidi="ar-SA"/>
        </w:rPr>
      </w:pPr>
      <w:r w:rsidRPr="00506542">
        <w:rPr>
          <w:lang w:bidi="ar-SA"/>
        </w:rPr>
        <w:t xml:space="preserve">На территории поселения </w:t>
      </w:r>
      <w:r w:rsidR="00264C5D" w:rsidRPr="00506542">
        <w:rPr>
          <w:lang w:bidi="ar-SA"/>
        </w:rPr>
        <w:t>расположен памятник археологии федерального значения</w:t>
      </w:r>
      <w:r w:rsidRPr="00506542">
        <w:rPr>
          <w:lang w:bidi="ar-SA"/>
        </w:rPr>
        <w:t>.</w:t>
      </w:r>
    </w:p>
    <w:p w14:paraId="4E2F3A60" w14:textId="7102D661" w:rsidR="006324E6" w:rsidRPr="00506542" w:rsidRDefault="006324E6" w:rsidP="006324E6">
      <w:pPr>
        <w:rPr>
          <w:lang w:bidi="ar-SA"/>
        </w:rPr>
      </w:pPr>
      <w:r w:rsidRPr="00506542">
        <w:rPr>
          <w:lang w:bidi="ar-SA"/>
        </w:rPr>
        <w:t>Список объектов культурного наследия, расположенных на территории поселения, представлены в таблице 1.</w:t>
      </w:r>
    </w:p>
    <w:p w14:paraId="14E732FD" w14:textId="7BB35CDC" w:rsidR="006324E6" w:rsidRPr="00506542" w:rsidRDefault="006324E6" w:rsidP="006324E6">
      <w:pPr>
        <w:jc w:val="right"/>
        <w:rPr>
          <w:lang w:bidi="ar-SA"/>
        </w:rPr>
      </w:pPr>
      <w:r w:rsidRPr="00506542">
        <w:rPr>
          <w:lang w:bidi="ar-SA"/>
        </w:rPr>
        <w:t>Таблица 1</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85"/>
        <w:gridCol w:w="1943"/>
        <w:gridCol w:w="1134"/>
        <w:gridCol w:w="2425"/>
        <w:gridCol w:w="1716"/>
      </w:tblGrid>
      <w:tr w:rsidR="00506542" w:rsidRPr="00506542" w14:paraId="4366E925" w14:textId="77777777" w:rsidTr="00353C92">
        <w:trPr>
          <w:cantSplit/>
          <w:tblHeader/>
          <w:jc w:val="center"/>
        </w:trPr>
        <w:tc>
          <w:tcPr>
            <w:tcW w:w="503" w:type="dxa"/>
            <w:tcBorders>
              <w:bottom w:val="single" w:sz="4" w:space="0" w:color="auto"/>
            </w:tcBorders>
            <w:shd w:val="clear" w:color="auto" w:fill="DEEAF6" w:themeFill="accent1" w:themeFillTint="33"/>
            <w:vAlign w:val="center"/>
          </w:tcPr>
          <w:p w14:paraId="710BD1D0" w14:textId="77777777" w:rsidR="006324E6" w:rsidRPr="00506542" w:rsidRDefault="006324E6" w:rsidP="006324E6">
            <w:pPr>
              <w:ind w:firstLine="0"/>
              <w:jc w:val="center"/>
              <w:rPr>
                <w:bCs/>
                <w:sz w:val="20"/>
                <w:szCs w:val="20"/>
                <w:lang w:bidi="ar-SA"/>
              </w:rPr>
            </w:pPr>
            <w:r w:rsidRPr="00506542">
              <w:rPr>
                <w:bCs/>
                <w:sz w:val="20"/>
                <w:szCs w:val="20"/>
                <w:lang w:bidi="ar-SA"/>
              </w:rPr>
              <w:t>№</w:t>
            </w:r>
          </w:p>
        </w:tc>
        <w:tc>
          <w:tcPr>
            <w:tcW w:w="2085" w:type="dxa"/>
            <w:tcBorders>
              <w:bottom w:val="single" w:sz="4" w:space="0" w:color="auto"/>
            </w:tcBorders>
            <w:shd w:val="clear" w:color="auto" w:fill="DEEAF6" w:themeFill="accent1" w:themeFillTint="33"/>
            <w:vAlign w:val="center"/>
          </w:tcPr>
          <w:p w14:paraId="70BC2516" w14:textId="1BC051E6" w:rsidR="006324E6" w:rsidRPr="00506542" w:rsidRDefault="006324E6" w:rsidP="006324E6">
            <w:pPr>
              <w:ind w:firstLine="0"/>
              <w:jc w:val="center"/>
              <w:rPr>
                <w:bCs/>
                <w:sz w:val="20"/>
                <w:szCs w:val="20"/>
                <w:lang w:bidi="ar-SA"/>
              </w:rPr>
            </w:pPr>
            <w:r w:rsidRPr="00506542">
              <w:rPr>
                <w:bCs/>
                <w:sz w:val="20"/>
                <w:szCs w:val="20"/>
                <w:lang w:bidi="ar-SA"/>
              </w:rPr>
              <w:t>Наименование</w:t>
            </w:r>
            <w:r w:rsidRPr="00506542">
              <w:rPr>
                <w:bCs/>
                <w:sz w:val="20"/>
                <w:szCs w:val="20"/>
                <w:lang w:bidi="ar-SA"/>
              </w:rPr>
              <w:br/>
              <w:t>памятника</w:t>
            </w:r>
          </w:p>
        </w:tc>
        <w:tc>
          <w:tcPr>
            <w:tcW w:w="1943" w:type="dxa"/>
            <w:tcBorders>
              <w:bottom w:val="single" w:sz="4" w:space="0" w:color="auto"/>
            </w:tcBorders>
            <w:shd w:val="clear" w:color="auto" w:fill="DEEAF6" w:themeFill="accent1" w:themeFillTint="33"/>
            <w:vAlign w:val="center"/>
          </w:tcPr>
          <w:p w14:paraId="7CE7B04E" w14:textId="77777777" w:rsidR="006324E6" w:rsidRPr="00506542" w:rsidRDefault="006324E6" w:rsidP="006324E6">
            <w:pPr>
              <w:ind w:firstLine="0"/>
              <w:jc w:val="center"/>
              <w:rPr>
                <w:bCs/>
                <w:sz w:val="20"/>
                <w:szCs w:val="20"/>
                <w:lang w:bidi="ar-SA"/>
              </w:rPr>
            </w:pPr>
            <w:r w:rsidRPr="00506542">
              <w:rPr>
                <w:bCs/>
                <w:sz w:val="20"/>
                <w:szCs w:val="20"/>
                <w:lang w:bidi="ar-SA"/>
              </w:rPr>
              <w:t>Местонахождение</w:t>
            </w:r>
          </w:p>
        </w:tc>
        <w:tc>
          <w:tcPr>
            <w:tcW w:w="1134" w:type="dxa"/>
            <w:tcBorders>
              <w:bottom w:val="single" w:sz="4" w:space="0" w:color="auto"/>
            </w:tcBorders>
            <w:shd w:val="clear" w:color="auto" w:fill="DEEAF6" w:themeFill="accent1" w:themeFillTint="33"/>
            <w:vAlign w:val="center"/>
          </w:tcPr>
          <w:p w14:paraId="5F638F27" w14:textId="77777777" w:rsidR="006324E6" w:rsidRPr="00506542" w:rsidRDefault="006324E6" w:rsidP="006324E6">
            <w:pPr>
              <w:ind w:firstLine="0"/>
              <w:jc w:val="center"/>
              <w:rPr>
                <w:bCs/>
                <w:sz w:val="20"/>
                <w:szCs w:val="20"/>
                <w:lang w:bidi="ar-SA"/>
              </w:rPr>
            </w:pPr>
            <w:r w:rsidRPr="00506542">
              <w:rPr>
                <w:bCs/>
                <w:sz w:val="20"/>
                <w:szCs w:val="20"/>
                <w:lang w:bidi="ar-SA"/>
              </w:rPr>
              <w:t>Датировка</w:t>
            </w:r>
          </w:p>
        </w:tc>
        <w:tc>
          <w:tcPr>
            <w:tcW w:w="2425" w:type="dxa"/>
            <w:tcBorders>
              <w:bottom w:val="single" w:sz="4" w:space="0" w:color="auto"/>
            </w:tcBorders>
            <w:shd w:val="clear" w:color="auto" w:fill="DEEAF6" w:themeFill="accent1" w:themeFillTint="33"/>
            <w:vAlign w:val="center"/>
          </w:tcPr>
          <w:p w14:paraId="0977BDE3" w14:textId="77777777" w:rsidR="006324E6" w:rsidRPr="00506542" w:rsidRDefault="006324E6" w:rsidP="006324E6">
            <w:pPr>
              <w:ind w:firstLine="0"/>
              <w:jc w:val="center"/>
              <w:rPr>
                <w:bCs/>
                <w:sz w:val="20"/>
                <w:szCs w:val="20"/>
                <w:lang w:bidi="ar-SA"/>
              </w:rPr>
            </w:pPr>
            <w:r w:rsidRPr="00506542">
              <w:rPr>
                <w:bCs/>
                <w:sz w:val="20"/>
                <w:szCs w:val="20"/>
                <w:lang w:bidi="ar-SA"/>
              </w:rPr>
              <w:t>№, дата приказа, решения, постановления</w:t>
            </w:r>
          </w:p>
        </w:tc>
        <w:tc>
          <w:tcPr>
            <w:tcW w:w="1716" w:type="dxa"/>
            <w:tcBorders>
              <w:bottom w:val="single" w:sz="4" w:space="0" w:color="auto"/>
            </w:tcBorders>
            <w:shd w:val="clear" w:color="auto" w:fill="DEEAF6" w:themeFill="accent1" w:themeFillTint="33"/>
            <w:vAlign w:val="center"/>
          </w:tcPr>
          <w:p w14:paraId="51BC6476" w14:textId="3358FA4F" w:rsidR="006324E6" w:rsidRPr="00506542" w:rsidRDefault="006324E6" w:rsidP="006324E6">
            <w:pPr>
              <w:ind w:firstLine="0"/>
              <w:jc w:val="center"/>
              <w:rPr>
                <w:bCs/>
                <w:sz w:val="20"/>
                <w:szCs w:val="20"/>
                <w:lang w:bidi="ar-SA"/>
              </w:rPr>
            </w:pPr>
            <w:r w:rsidRPr="00506542">
              <w:rPr>
                <w:bCs/>
                <w:sz w:val="20"/>
                <w:szCs w:val="20"/>
                <w:lang w:bidi="ar-SA"/>
              </w:rPr>
              <w:t>Регистр. номер, категория охраны</w:t>
            </w:r>
          </w:p>
        </w:tc>
      </w:tr>
      <w:tr w:rsidR="00506542" w:rsidRPr="00506542" w14:paraId="683D21D6" w14:textId="77777777" w:rsidTr="00EA734E">
        <w:trPr>
          <w:cantSplit/>
          <w:tblHeader/>
          <w:jc w:val="center"/>
        </w:trPr>
        <w:tc>
          <w:tcPr>
            <w:tcW w:w="9806" w:type="dxa"/>
            <w:gridSpan w:val="6"/>
            <w:shd w:val="clear" w:color="auto" w:fill="FFFFFF"/>
            <w:vAlign w:val="center"/>
          </w:tcPr>
          <w:p w14:paraId="5E0B07F5" w14:textId="1482FF9C" w:rsidR="006324E6" w:rsidRPr="00506542" w:rsidRDefault="00264C5D" w:rsidP="006324E6">
            <w:pPr>
              <w:ind w:firstLine="0"/>
              <w:rPr>
                <w:i/>
                <w:sz w:val="20"/>
                <w:szCs w:val="20"/>
                <w:lang w:bidi="ar-SA"/>
              </w:rPr>
            </w:pPr>
            <w:r w:rsidRPr="00506542">
              <w:rPr>
                <w:i/>
                <w:sz w:val="20"/>
                <w:szCs w:val="20"/>
                <w:lang w:bidi="ar-SA"/>
              </w:rPr>
              <w:t>Памятники археологии</w:t>
            </w:r>
          </w:p>
        </w:tc>
      </w:tr>
      <w:tr w:rsidR="00506542" w:rsidRPr="00506542" w14:paraId="465D5E11" w14:textId="77777777" w:rsidTr="00353C92">
        <w:trPr>
          <w:cantSplit/>
          <w:tblHeader/>
          <w:jc w:val="center"/>
        </w:trPr>
        <w:tc>
          <w:tcPr>
            <w:tcW w:w="503" w:type="dxa"/>
            <w:shd w:val="clear" w:color="auto" w:fill="FFFFFF"/>
          </w:tcPr>
          <w:p w14:paraId="3D6529A3" w14:textId="0094CF47" w:rsidR="00264C5D" w:rsidRPr="00506542" w:rsidRDefault="00264C5D" w:rsidP="006324E6">
            <w:pPr>
              <w:ind w:firstLine="0"/>
              <w:rPr>
                <w:sz w:val="20"/>
                <w:szCs w:val="20"/>
                <w:lang w:bidi="ar-SA"/>
              </w:rPr>
            </w:pPr>
            <w:r w:rsidRPr="00506542">
              <w:rPr>
                <w:sz w:val="20"/>
                <w:szCs w:val="20"/>
                <w:lang w:bidi="ar-SA"/>
              </w:rPr>
              <w:t>1</w:t>
            </w:r>
          </w:p>
        </w:tc>
        <w:tc>
          <w:tcPr>
            <w:tcW w:w="2085" w:type="dxa"/>
            <w:shd w:val="clear" w:color="auto" w:fill="FFFFFF"/>
          </w:tcPr>
          <w:p w14:paraId="6CFB357E" w14:textId="4FC1BBA5" w:rsidR="00264C5D" w:rsidRPr="00506542" w:rsidRDefault="00264C5D" w:rsidP="006324E6">
            <w:pPr>
              <w:ind w:firstLine="0"/>
              <w:rPr>
                <w:sz w:val="20"/>
                <w:szCs w:val="20"/>
                <w:lang w:bidi="ar-SA"/>
              </w:rPr>
            </w:pPr>
            <w:r w:rsidRPr="00506542">
              <w:rPr>
                <w:sz w:val="20"/>
                <w:szCs w:val="20"/>
                <w:lang w:bidi="ar-SA"/>
              </w:rPr>
              <w:t>Селище Петровка-1-я</w:t>
            </w:r>
          </w:p>
        </w:tc>
        <w:tc>
          <w:tcPr>
            <w:tcW w:w="1943" w:type="dxa"/>
            <w:shd w:val="clear" w:color="auto" w:fill="FFFFFF"/>
          </w:tcPr>
          <w:p w14:paraId="7C401676" w14:textId="75889F4F" w:rsidR="00264C5D" w:rsidRPr="00506542" w:rsidRDefault="00264C5D" w:rsidP="006324E6">
            <w:pPr>
              <w:ind w:firstLine="0"/>
              <w:rPr>
                <w:sz w:val="20"/>
                <w:szCs w:val="20"/>
                <w:lang w:bidi="ar-SA"/>
              </w:rPr>
            </w:pPr>
            <w:r w:rsidRPr="00506542">
              <w:rPr>
                <w:sz w:val="20"/>
                <w:szCs w:val="20"/>
                <w:lang w:bidi="ar-SA"/>
              </w:rPr>
              <w:t>-</w:t>
            </w:r>
          </w:p>
        </w:tc>
        <w:tc>
          <w:tcPr>
            <w:tcW w:w="1134" w:type="dxa"/>
            <w:shd w:val="clear" w:color="auto" w:fill="FFFFFF"/>
          </w:tcPr>
          <w:p w14:paraId="41AA9817" w14:textId="0915D95A" w:rsidR="00264C5D" w:rsidRPr="00506542" w:rsidRDefault="00264C5D" w:rsidP="006324E6">
            <w:pPr>
              <w:ind w:firstLine="0"/>
              <w:rPr>
                <w:sz w:val="20"/>
                <w:szCs w:val="20"/>
                <w:lang w:bidi="ar-SA"/>
              </w:rPr>
            </w:pPr>
            <w:r w:rsidRPr="00506542">
              <w:rPr>
                <w:sz w:val="20"/>
                <w:szCs w:val="20"/>
                <w:lang w:bidi="ar-SA"/>
              </w:rPr>
              <w:t xml:space="preserve">Сер. 1 тыс. н.э. </w:t>
            </w:r>
            <w:r w:rsidRPr="00506542">
              <w:rPr>
                <w:sz w:val="20"/>
                <w:szCs w:val="20"/>
                <w:lang w:val="en-US" w:bidi="ar-SA"/>
              </w:rPr>
              <w:t>XIV</w:t>
            </w:r>
            <w:r w:rsidRPr="00506542">
              <w:rPr>
                <w:sz w:val="20"/>
                <w:szCs w:val="20"/>
                <w:lang w:bidi="ar-SA"/>
              </w:rPr>
              <w:t>-</w:t>
            </w:r>
            <w:r w:rsidRPr="00506542">
              <w:rPr>
                <w:sz w:val="20"/>
                <w:szCs w:val="20"/>
                <w:lang w:val="en-US" w:bidi="ar-SA"/>
              </w:rPr>
              <w:t>VVII</w:t>
            </w:r>
          </w:p>
        </w:tc>
        <w:tc>
          <w:tcPr>
            <w:tcW w:w="2425" w:type="dxa"/>
            <w:shd w:val="clear" w:color="auto" w:fill="FFFFFF"/>
          </w:tcPr>
          <w:p w14:paraId="4899817F" w14:textId="64E3C902" w:rsidR="00264C5D" w:rsidRPr="00506542" w:rsidRDefault="00264C5D" w:rsidP="006324E6">
            <w:pPr>
              <w:ind w:firstLine="0"/>
              <w:rPr>
                <w:sz w:val="20"/>
                <w:szCs w:val="20"/>
                <w:lang w:bidi="ar-SA"/>
              </w:rPr>
            </w:pPr>
            <w:r w:rsidRPr="00506542">
              <w:rPr>
                <w:sz w:val="20"/>
                <w:szCs w:val="20"/>
                <w:lang w:bidi="ar-SA"/>
              </w:rPr>
              <w:t>Постановление Облсовета от 19 марта 1999 г. №11/173</w:t>
            </w:r>
          </w:p>
        </w:tc>
        <w:tc>
          <w:tcPr>
            <w:tcW w:w="1716" w:type="dxa"/>
            <w:shd w:val="clear" w:color="auto" w:fill="FFFFFF"/>
          </w:tcPr>
          <w:p w14:paraId="32F4C946" w14:textId="77777777" w:rsidR="00264C5D" w:rsidRPr="00506542" w:rsidRDefault="00264C5D" w:rsidP="006324E6">
            <w:pPr>
              <w:ind w:firstLine="0"/>
              <w:rPr>
                <w:sz w:val="20"/>
                <w:szCs w:val="20"/>
                <w:lang w:bidi="ar-SA"/>
              </w:rPr>
            </w:pPr>
            <w:r w:rsidRPr="00506542">
              <w:rPr>
                <w:sz w:val="20"/>
                <w:szCs w:val="20"/>
                <w:lang w:bidi="ar-SA"/>
              </w:rPr>
              <w:t>571441027110006</w:t>
            </w:r>
          </w:p>
          <w:p w14:paraId="4409C87E" w14:textId="73DA4E2E" w:rsidR="00264C5D" w:rsidRPr="00506542" w:rsidRDefault="00264C5D" w:rsidP="006324E6">
            <w:pPr>
              <w:ind w:firstLine="0"/>
              <w:rPr>
                <w:sz w:val="20"/>
                <w:szCs w:val="20"/>
                <w:lang w:bidi="ar-SA"/>
              </w:rPr>
            </w:pPr>
            <w:r w:rsidRPr="00506542">
              <w:rPr>
                <w:sz w:val="20"/>
                <w:szCs w:val="20"/>
                <w:lang w:bidi="ar-SA"/>
              </w:rPr>
              <w:t>Ф</w:t>
            </w:r>
          </w:p>
        </w:tc>
      </w:tr>
      <w:tr w:rsidR="00506542" w:rsidRPr="00506542" w14:paraId="76B97B64" w14:textId="77777777" w:rsidTr="00EA734E">
        <w:trPr>
          <w:cantSplit/>
          <w:tblHeader/>
          <w:jc w:val="center"/>
        </w:trPr>
        <w:tc>
          <w:tcPr>
            <w:tcW w:w="9806" w:type="dxa"/>
            <w:gridSpan w:val="6"/>
            <w:shd w:val="clear" w:color="auto" w:fill="FFFFFF"/>
          </w:tcPr>
          <w:p w14:paraId="08246168" w14:textId="087C0516" w:rsidR="00264C5D" w:rsidRPr="00506542" w:rsidRDefault="00264C5D" w:rsidP="006324E6">
            <w:pPr>
              <w:ind w:firstLine="0"/>
              <w:rPr>
                <w:i/>
                <w:sz w:val="20"/>
                <w:szCs w:val="20"/>
                <w:lang w:bidi="ar-SA"/>
              </w:rPr>
            </w:pPr>
            <w:r w:rsidRPr="00506542">
              <w:rPr>
                <w:bCs/>
                <w:i/>
                <w:iCs/>
                <w:sz w:val="20"/>
                <w:szCs w:val="20"/>
                <w:lang w:bidi="ar-SA"/>
              </w:rPr>
              <w:t>Памятники истории</w:t>
            </w:r>
          </w:p>
        </w:tc>
      </w:tr>
      <w:tr w:rsidR="00506542" w:rsidRPr="00506542" w14:paraId="39168AB1" w14:textId="77777777" w:rsidTr="00353C92">
        <w:trPr>
          <w:cantSplit/>
          <w:tblHeader/>
          <w:jc w:val="center"/>
        </w:trPr>
        <w:tc>
          <w:tcPr>
            <w:tcW w:w="503" w:type="dxa"/>
            <w:shd w:val="clear" w:color="auto" w:fill="FFFFFF"/>
          </w:tcPr>
          <w:p w14:paraId="0C47F4CC" w14:textId="2DBA9882" w:rsidR="006324E6" w:rsidRPr="00506542" w:rsidRDefault="00264C5D" w:rsidP="006324E6">
            <w:pPr>
              <w:ind w:firstLine="0"/>
              <w:rPr>
                <w:sz w:val="20"/>
                <w:szCs w:val="20"/>
                <w:lang w:bidi="ar-SA"/>
              </w:rPr>
            </w:pPr>
            <w:r w:rsidRPr="00506542">
              <w:rPr>
                <w:sz w:val="20"/>
                <w:szCs w:val="20"/>
                <w:lang w:bidi="ar-SA"/>
              </w:rPr>
              <w:t>2</w:t>
            </w:r>
          </w:p>
        </w:tc>
        <w:tc>
          <w:tcPr>
            <w:tcW w:w="2085" w:type="dxa"/>
            <w:shd w:val="clear" w:color="auto" w:fill="FFFFFF"/>
          </w:tcPr>
          <w:p w14:paraId="3800970A" w14:textId="7798B91E" w:rsidR="006324E6" w:rsidRPr="00506542" w:rsidRDefault="006324E6" w:rsidP="006324E6">
            <w:pPr>
              <w:ind w:firstLine="0"/>
              <w:rPr>
                <w:sz w:val="20"/>
                <w:szCs w:val="20"/>
                <w:lang w:bidi="ar-SA"/>
              </w:rPr>
            </w:pPr>
            <w:r w:rsidRPr="00506542">
              <w:rPr>
                <w:sz w:val="20"/>
                <w:szCs w:val="20"/>
                <w:lang w:bidi="ar-SA"/>
              </w:rPr>
              <w:t>Братская могила советских воинов</w:t>
            </w:r>
          </w:p>
        </w:tc>
        <w:tc>
          <w:tcPr>
            <w:tcW w:w="1943" w:type="dxa"/>
            <w:shd w:val="clear" w:color="auto" w:fill="FFFFFF"/>
          </w:tcPr>
          <w:p w14:paraId="2326447E" w14:textId="71669FB5" w:rsidR="006324E6" w:rsidRPr="00506542" w:rsidRDefault="00264C5D" w:rsidP="006324E6">
            <w:pPr>
              <w:ind w:firstLine="0"/>
              <w:rPr>
                <w:sz w:val="20"/>
                <w:szCs w:val="20"/>
                <w:lang w:bidi="ar-SA"/>
              </w:rPr>
            </w:pPr>
            <w:r w:rsidRPr="00506542">
              <w:rPr>
                <w:sz w:val="20"/>
                <w:szCs w:val="20"/>
                <w:lang w:bidi="ar-SA"/>
              </w:rPr>
              <w:t>Орловская область, Колпнянский район, вблизи населенного пункта д. Кутузово</w:t>
            </w:r>
          </w:p>
        </w:tc>
        <w:tc>
          <w:tcPr>
            <w:tcW w:w="1134" w:type="dxa"/>
            <w:shd w:val="clear" w:color="auto" w:fill="FFFFFF"/>
          </w:tcPr>
          <w:p w14:paraId="3B7127F9" w14:textId="2C6DB984" w:rsidR="006324E6" w:rsidRPr="00506542" w:rsidRDefault="006324E6" w:rsidP="006324E6">
            <w:pPr>
              <w:ind w:firstLine="0"/>
              <w:rPr>
                <w:sz w:val="20"/>
                <w:szCs w:val="20"/>
                <w:lang w:bidi="ar-SA"/>
              </w:rPr>
            </w:pPr>
          </w:p>
        </w:tc>
        <w:tc>
          <w:tcPr>
            <w:tcW w:w="2425" w:type="dxa"/>
            <w:shd w:val="clear" w:color="auto" w:fill="FFFFFF"/>
          </w:tcPr>
          <w:p w14:paraId="7F175717" w14:textId="1F7457EB" w:rsidR="006324E6" w:rsidRPr="00506542" w:rsidRDefault="00264C5D" w:rsidP="006324E6">
            <w:pPr>
              <w:ind w:firstLine="0"/>
              <w:rPr>
                <w:sz w:val="20"/>
                <w:szCs w:val="20"/>
                <w:lang w:bidi="ar-SA"/>
              </w:rPr>
            </w:pPr>
            <w:r w:rsidRPr="00506542">
              <w:rPr>
                <w:sz w:val="20"/>
                <w:szCs w:val="20"/>
                <w:lang w:bidi="ar-SA"/>
              </w:rPr>
              <w:t>Постановление Облдумы от 26 июля 1996 г. № 15/112-ОД</w:t>
            </w:r>
          </w:p>
        </w:tc>
        <w:tc>
          <w:tcPr>
            <w:tcW w:w="1716" w:type="dxa"/>
            <w:shd w:val="clear" w:color="auto" w:fill="FFFFFF"/>
          </w:tcPr>
          <w:p w14:paraId="48776B98" w14:textId="77777777" w:rsidR="00264C5D" w:rsidRPr="00506542" w:rsidRDefault="00264C5D" w:rsidP="006324E6">
            <w:pPr>
              <w:ind w:firstLine="0"/>
              <w:rPr>
                <w:sz w:val="20"/>
                <w:szCs w:val="20"/>
                <w:lang w:bidi="ar-SA"/>
              </w:rPr>
            </w:pPr>
            <w:r w:rsidRPr="00506542">
              <w:rPr>
                <w:sz w:val="20"/>
                <w:szCs w:val="20"/>
                <w:lang w:bidi="ar-SA"/>
              </w:rPr>
              <w:t>571411264580005</w:t>
            </w:r>
          </w:p>
          <w:p w14:paraId="4F6D8F12" w14:textId="72808B93" w:rsidR="006324E6" w:rsidRPr="00506542" w:rsidRDefault="006324E6" w:rsidP="006324E6">
            <w:pPr>
              <w:ind w:firstLine="0"/>
              <w:rPr>
                <w:sz w:val="20"/>
                <w:szCs w:val="20"/>
                <w:lang w:bidi="ar-SA"/>
              </w:rPr>
            </w:pPr>
            <w:r w:rsidRPr="00506542">
              <w:rPr>
                <w:sz w:val="20"/>
                <w:szCs w:val="20"/>
                <w:lang w:bidi="ar-SA"/>
              </w:rPr>
              <w:t>Р</w:t>
            </w:r>
          </w:p>
        </w:tc>
      </w:tr>
      <w:tr w:rsidR="00506542" w:rsidRPr="00506542" w14:paraId="2C8D42C7" w14:textId="77777777" w:rsidTr="00353C92">
        <w:trPr>
          <w:cantSplit/>
          <w:tblHeader/>
          <w:jc w:val="center"/>
        </w:trPr>
        <w:tc>
          <w:tcPr>
            <w:tcW w:w="503" w:type="dxa"/>
            <w:shd w:val="clear" w:color="auto" w:fill="FFFFFF"/>
          </w:tcPr>
          <w:p w14:paraId="30D38A62" w14:textId="4F34CFC0" w:rsidR="006324E6" w:rsidRPr="00506542" w:rsidRDefault="00264C5D" w:rsidP="006324E6">
            <w:pPr>
              <w:ind w:firstLine="0"/>
              <w:rPr>
                <w:sz w:val="20"/>
                <w:szCs w:val="20"/>
                <w:lang w:bidi="ar-SA"/>
              </w:rPr>
            </w:pPr>
            <w:r w:rsidRPr="00506542">
              <w:rPr>
                <w:sz w:val="20"/>
                <w:szCs w:val="20"/>
                <w:lang w:bidi="ar-SA"/>
              </w:rPr>
              <w:t>3</w:t>
            </w:r>
          </w:p>
        </w:tc>
        <w:tc>
          <w:tcPr>
            <w:tcW w:w="2085" w:type="dxa"/>
            <w:shd w:val="clear" w:color="auto" w:fill="FFFFFF"/>
          </w:tcPr>
          <w:p w14:paraId="3E70A286" w14:textId="31224DE0" w:rsidR="006324E6" w:rsidRPr="00506542" w:rsidRDefault="00264C5D" w:rsidP="006324E6">
            <w:pPr>
              <w:ind w:firstLine="0"/>
              <w:rPr>
                <w:sz w:val="20"/>
                <w:szCs w:val="20"/>
                <w:lang w:bidi="ar-SA"/>
              </w:rPr>
            </w:pPr>
            <w:r w:rsidRPr="00506542">
              <w:rPr>
                <w:sz w:val="20"/>
                <w:szCs w:val="20"/>
                <w:lang w:bidi="ar-SA"/>
              </w:rPr>
              <w:t>Братская могила воинов, погибших в 1943 г.</w:t>
            </w:r>
          </w:p>
        </w:tc>
        <w:tc>
          <w:tcPr>
            <w:tcW w:w="1943" w:type="dxa"/>
            <w:shd w:val="clear" w:color="auto" w:fill="FFFFFF"/>
          </w:tcPr>
          <w:p w14:paraId="66715C9B" w14:textId="0016479C" w:rsidR="006324E6" w:rsidRPr="00506542" w:rsidRDefault="00264C5D" w:rsidP="006324E6">
            <w:pPr>
              <w:ind w:firstLine="0"/>
              <w:rPr>
                <w:sz w:val="20"/>
                <w:szCs w:val="20"/>
                <w:lang w:bidi="ar-SA"/>
              </w:rPr>
            </w:pPr>
            <w:r w:rsidRPr="00506542">
              <w:rPr>
                <w:sz w:val="20"/>
                <w:szCs w:val="20"/>
                <w:lang w:bidi="ar-SA"/>
              </w:rPr>
              <w:t>Орловская область, Колпнянский район, д. Хутор Лимовое (в школьном саду)</w:t>
            </w:r>
          </w:p>
        </w:tc>
        <w:tc>
          <w:tcPr>
            <w:tcW w:w="1134" w:type="dxa"/>
            <w:shd w:val="clear" w:color="auto" w:fill="FFFFFF"/>
          </w:tcPr>
          <w:p w14:paraId="1926B70C" w14:textId="4BEF6A6E" w:rsidR="006324E6" w:rsidRPr="00506542" w:rsidRDefault="006324E6" w:rsidP="006324E6">
            <w:pPr>
              <w:ind w:firstLine="0"/>
              <w:rPr>
                <w:sz w:val="20"/>
                <w:szCs w:val="20"/>
                <w:lang w:bidi="ar-SA"/>
              </w:rPr>
            </w:pPr>
            <w:r w:rsidRPr="00506542">
              <w:rPr>
                <w:sz w:val="20"/>
                <w:szCs w:val="20"/>
                <w:lang w:bidi="ar-SA"/>
              </w:rPr>
              <w:t>1943</w:t>
            </w:r>
            <w:r w:rsidR="00264C5D" w:rsidRPr="00506542">
              <w:rPr>
                <w:sz w:val="20"/>
                <w:szCs w:val="20"/>
                <w:lang w:bidi="ar-SA"/>
              </w:rPr>
              <w:t xml:space="preserve"> </w:t>
            </w:r>
            <w:r w:rsidRPr="00506542">
              <w:rPr>
                <w:sz w:val="20"/>
                <w:szCs w:val="20"/>
                <w:lang w:bidi="ar-SA"/>
              </w:rPr>
              <w:t>г.</w:t>
            </w:r>
          </w:p>
        </w:tc>
        <w:tc>
          <w:tcPr>
            <w:tcW w:w="2425" w:type="dxa"/>
            <w:shd w:val="clear" w:color="auto" w:fill="FFFFFF"/>
          </w:tcPr>
          <w:p w14:paraId="7D49070C" w14:textId="36604C95" w:rsidR="006324E6" w:rsidRPr="00506542" w:rsidRDefault="00264C5D" w:rsidP="006324E6">
            <w:pPr>
              <w:ind w:firstLine="0"/>
              <w:rPr>
                <w:sz w:val="20"/>
                <w:szCs w:val="20"/>
                <w:lang w:bidi="ar-SA"/>
              </w:rPr>
            </w:pPr>
            <w:r w:rsidRPr="00506542">
              <w:rPr>
                <w:sz w:val="20"/>
                <w:szCs w:val="20"/>
                <w:lang w:bidi="ar-SA"/>
              </w:rPr>
              <w:t>Решение исполнительного комитета Орловского областного Совета народных депутатов от 27 января 1987 г. № 33</w:t>
            </w:r>
          </w:p>
        </w:tc>
        <w:tc>
          <w:tcPr>
            <w:tcW w:w="1716" w:type="dxa"/>
            <w:shd w:val="clear" w:color="auto" w:fill="FFFFFF"/>
          </w:tcPr>
          <w:p w14:paraId="75A04055" w14:textId="40BC1FB0" w:rsidR="006324E6" w:rsidRPr="00506542" w:rsidRDefault="00264C5D" w:rsidP="006324E6">
            <w:pPr>
              <w:ind w:firstLine="0"/>
              <w:rPr>
                <w:sz w:val="20"/>
                <w:szCs w:val="20"/>
                <w:lang w:bidi="ar-SA"/>
              </w:rPr>
            </w:pPr>
            <w:r w:rsidRPr="00506542">
              <w:rPr>
                <w:sz w:val="20"/>
                <w:szCs w:val="20"/>
                <w:lang w:bidi="ar-SA"/>
              </w:rPr>
              <w:t>571410702390005</w:t>
            </w:r>
          </w:p>
          <w:p w14:paraId="1FD0E927" w14:textId="77777777" w:rsidR="006324E6" w:rsidRPr="00506542" w:rsidRDefault="006324E6" w:rsidP="006324E6">
            <w:pPr>
              <w:ind w:firstLine="0"/>
              <w:rPr>
                <w:sz w:val="20"/>
                <w:szCs w:val="20"/>
                <w:lang w:bidi="ar-SA"/>
              </w:rPr>
            </w:pPr>
            <w:r w:rsidRPr="00506542">
              <w:rPr>
                <w:sz w:val="20"/>
                <w:szCs w:val="20"/>
                <w:lang w:bidi="ar-SA"/>
              </w:rPr>
              <w:t>Р</w:t>
            </w:r>
          </w:p>
        </w:tc>
      </w:tr>
      <w:tr w:rsidR="00506542" w:rsidRPr="00506542" w14:paraId="5A421B6C" w14:textId="77777777" w:rsidTr="00353C92">
        <w:trPr>
          <w:cantSplit/>
          <w:tblHeader/>
          <w:jc w:val="center"/>
        </w:trPr>
        <w:tc>
          <w:tcPr>
            <w:tcW w:w="503" w:type="dxa"/>
            <w:shd w:val="clear" w:color="auto" w:fill="FFFFFF"/>
          </w:tcPr>
          <w:p w14:paraId="42479C51" w14:textId="469B6BB7" w:rsidR="006324E6" w:rsidRPr="00506542" w:rsidRDefault="00264C5D" w:rsidP="006324E6">
            <w:pPr>
              <w:ind w:firstLine="0"/>
              <w:rPr>
                <w:sz w:val="20"/>
                <w:szCs w:val="20"/>
                <w:lang w:bidi="ar-SA"/>
              </w:rPr>
            </w:pPr>
            <w:r w:rsidRPr="00506542">
              <w:rPr>
                <w:sz w:val="20"/>
                <w:szCs w:val="20"/>
                <w:lang w:bidi="ar-SA"/>
              </w:rPr>
              <w:t>4</w:t>
            </w:r>
          </w:p>
        </w:tc>
        <w:tc>
          <w:tcPr>
            <w:tcW w:w="2085" w:type="dxa"/>
            <w:shd w:val="clear" w:color="auto" w:fill="FFFFFF"/>
          </w:tcPr>
          <w:p w14:paraId="5044A8F7" w14:textId="2ABDDDD8" w:rsidR="006324E6" w:rsidRPr="00506542" w:rsidRDefault="00264C5D" w:rsidP="006324E6">
            <w:pPr>
              <w:ind w:firstLine="0"/>
              <w:rPr>
                <w:sz w:val="20"/>
                <w:szCs w:val="20"/>
                <w:lang w:bidi="ar-SA"/>
              </w:rPr>
            </w:pPr>
            <w:r w:rsidRPr="00506542">
              <w:rPr>
                <w:sz w:val="20"/>
                <w:szCs w:val="20"/>
                <w:lang w:bidi="ar-SA"/>
              </w:rPr>
              <w:t>Братская могила советских воинов, погибших в 1943 г.</w:t>
            </w:r>
          </w:p>
        </w:tc>
        <w:tc>
          <w:tcPr>
            <w:tcW w:w="1943" w:type="dxa"/>
            <w:shd w:val="clear" w:color="auto" w:fill="FFFFFF"/>
          </w:tcPr>
          <w:p w14:paraId="7156FFB3" w14:textId="6E4F4125" w:rsidR="006324E6" w:rsidRPr="00506542" w:rsidRDefault="00264C5D" w:rsidP="006324E6">
            <w:pPr>
              <w:ind w:firstLine="0"/>
              <w:rPr>
                <w:sz w:val="20"/>
                <w:szCs w:val="20"/>
                <w:lang w:bidi="ar-SA"/>
              </w:rPr>
            </w:pPr>
            <w:r w:rsidRPr="00506542">
              <w:rPr>
                <w:sz w:val="20"/>
                <w:szCs w:val="20"/>
                <w:lang w:bidi="ar-SA"/>
              </w:rPr>
              <w:t>Орловская область, Колпнянский р-н д. Тимирязево Тимирязевского с/с</w:t>
            </w:r>
          </w:p>
        </w:tc>
        <w:tc>
          <w:tcPr>
            <w:tcW w:w="1134" w:type="dxa"/>
            <w:shd w:val="clear" w:color="auto" w:fill="FFFFFF"/>
          </w:tcPr>
          <w:p w14:paraId="587C5DAF" w14:textId="144B6BA8" w:rsidR="006324E6" w:rsidRPr="00506542" w:rsidRDefault="006324E6" w:rsidP="006324E6">
            <w:pPr>
              <w:ind w:firstLine="0"/>
              <w:rPr>
                <w:sz w:val="20"/>
                <w:szCs w:val="20"/>
                <w:lang w:bidi="ar-SA"/>
              </w:rPr>
            </w:pPr>
            <w:r w:rsidRPr="00506542">
              <w:rPr>
                <w:sz w:val="20"/>
                <w:szCs w:val="20"/>
                <w:lang w:bidi="ar-SA"/>
              </w:rPr>
              <w:t>1943</w:t>
            </w:r>
            <w:r w:rsidR="00264C5D" w:rsidRPr="00506542">
              <w:rPr>
                <w:sz w:val="20"/>
                <w:szCs w:val="20"/>
                <w:lang w:bidi="ar-SA"/>
              </w:rPr>
              <w:t xml:space="preserve"> </w:t>
            </w:r>
            <w:r w:rsidRPr="00506542">
              <w:rPr>
                <w:sz w:val="20"/>
                <w:szCs w:val="20"/>
                <w:lang w:bidi="ar-SA"/>
              </w:rPr>
              <w:t>г.</w:t>
            </w:r>
          </w:p>
        </w:tc>
        <w:tc>
          <w:tcPr>
            <w:tcW w:w="2425" w:type="dxa"/>
            <w:shd w:val="clear" w:color="auto" w:fill="FFFFFF"/>
          </w:tcPr>
          <w:p w14:paraId="3622D718" w14:textId="317F3E74" w:rsidR="006324E6" w:rsidRPr="00506542" w:rsidRDefault="00264C5D" w:rsidP="006324E6">
            <w:pPr>
              <w:ind w:firstLine="0"/>
              <w:rPr>
                <w:sz w:val="20"/>
                <w:szCs w:val="20"/>
                <w:lang w:bidi="ar-SA"/>
              </w:rPr>
            </w:pPr>
            <w:r w:rsidRPr="00506542">
              <w:rPr>
                <w:sz w:val="20"/>
                <w:szCs w:val="20"/>
                <w:lang w:bidi="ar-SA"/>
              </w:rPr>
              <w:t>Решение исполнительного комитета Орловского областного Совета народных депутатов от 27 января 1987 г. № 33</w:t>
            </w:r>
          </w:p>
        </w:tc>
        <w:tc>
          <w:tcPr>
            <w:tcW w:w="1716" w:type="dxa"/>
            <w:shd w:val="clear" w:color="auto" w:fill="FFFFFF"/>
          </w:tcPr>
          <w:p w14:paraId="71A2895C" w14:textId="44C3A194" w:rsidR="006324E6" w:rsidRPr="00506542" w:rsidRDefault="00264C5D" w:rsidP="006324E6">
            <w:pPr>
              <w:ind w:firstLine="0"/>
              <w:rPr>
                <w:sz w:val="20"/>
                <w:szCs w:val="20"/>
                <w:lang w:bidi="ar-SA"/>
              </w:rPr>
            </w:pPr>
            <w:r w:rsidRPr="00506542">
              <w:rPr>
                <w:sz w:val="20"/>
                <w:szCs w:val="20"/>
                <w:lang w:bidi="ar-SA"/>
              </w:rPr>
              <w:t>571411398360005</w:t>
            </w:r>
          </w:p>
          <w:p w14:paraId="037C7FDE" w14:textId="77777777" w:rsidR="006324E6" w:rsidRPr="00506542" w:rsidRDefault="006324E6" w:rsidP="006324E6">
            <w:pPr>
              <w:ind w:firstLine="0"/>
              <w:rPr>
                <w:sz w:val="20"/>
                <w:szCs w:val="20"/>
                <w:lang w:bidi="ar-SA"/>
              </w:rPr>
            </w:pPr>
            <w:r w:rsidRPr="00506542">
              <w:rPr>
                <w:sz w:val="20"/>
                <w:szCs w:val="20"/>
                <w:lang w:bidi="ar-SA"/>
              </w:rPr>
              <w:t>Р</w:t>
            </w:r>
          </w:p>
        </w:tc>
      </w:tr>
    </w:tbl>
    <w:p w14:paraId="04DF4E1E" w14:textId="77777777" w:rsidR="006324E6" w:rsidRPr="00506542" w:rsidRDefault="006324E6" w:rsidP="006324E6">
      <w:pPr>
        <w:rPr>
          <w:lang w:bidi="ar-SA"/>
        </w:rPr>
      </w:pPr>
    </w:p>
    <w:p w14:paraId="1ACC97EF" w14:textId="6204C471" w:rsidR="006324E6" w:rsidRPr="00506542" w:rsidRDefault="00353C92" w:rsidP="006324E6">
      <w:pPr>
        <w:rPr>
          <w:lang w:bidi="ar-SA"/>
        </w:rPr>
      </w:pPr>
      <w:r w:rsidRPr="00506542">
        <w:rPr>
          <w:lang w:bidi="ar-SA"/>
        </w:rPr>
        <w:t>По состоянию на 2026 год установлена г</w:t>
      </w:r>
      <w:r w:rsidR="006324E6" w:rsidRPr="00506542">
        <w:rPr>
          <w:lang w:bidi="ar-SA"/>
        </w:rPr>
        <w:t>раниц</w:t>
      </w:r>
      <w:r w:rsidRPr="00506542">
        <w:rPr>
          <w:lang w:bidi="ar-SA"/>
        </w:rPr>
        <w:t>а</w:t>
      </w:r>
      <w:r w:rsidR="006324E6" w:rsidRPr="00506542">
        <w:rPr>
          <w:lang w:bidi="ar-SA"/>
        </w:rPr>
        <w:t xml:space="preserve"> территори</w:t>
      </w:r>
      <w:r w:rsidRPr="00506542">
        <w:rPr>
          <w:lang w:bidi="ar-SA"/>
        </w:rPr>
        <w:t>и</w:t>
      </w:r>
      <w:r w:rsidR="006324E6" w:rsidRPr="00506542">
        <w:rPr>
          <w:lang w:bidi="ar-SA"/>
        </w:rPr>
        <w:t xml:space="preserve"> объект</w:t>
      </w:r>
      <w:r w:rsidRPr="00506542">
        <w:rPr>
          <w:lang w:bidi="ar-SA"/>
        </w:rPr>
        <w:t>а</w:t>
      </w:r>
      <w:r w:rsidR="006324E6" w:rsidRPr="00506542">
        <w:rPr>
          <w:lang w:bidi="ar-SA"/>
        </w:rPr>
        <w:t xml:space="preserve"> культурного наследия </w:t>
      </w:r>
      <w:r w:rsidRPr="00506542">
        <w:rPr>
          <w:lang w:bidi="ar-SA"/>
        </w:rPr>
        <w:t xml:space="preserve">«Братская могила советских воинов, погибших в 1943 г.», расположенного по адресу: </w:t>
      </w:r>
      <w:r w:rsidR="00D0083F" w:rsidRPr="00506542">
        <w:rPr>
          <w:lang w:bidi="ar-SA"/>
        </w:rPr>
        <w:t>Орловская область, Колпнянский р-н д. Тимирязево Тимирязевского с/с, утвержденная приказом Управления по государственной охране объектов культурного наследия Орловской области от 20.10.2023 № 230. З</w:t>
      </w:r>
      <w:r w:rsidR="006324E6" w:rsidRPr="00506542">
        <w:rPr>
          <w:lang w:bidi="ar-SA"/>
        </w:rPr>
        <w:t xml:space="preserve">оны охраны в установленном порядке не утверждены. </w:t>
      </w:r>
    </w:p>
    <w:p w14:paraId="7070677E" w14:textId="77777777" w:rsidR="006324E6" w:rsidRPr="00506542" w:rsidRDefault="006324E6" w:rsidP="006324E6">
      <w:pPr>
        <w:rPr>
          <w:lang w:bidi="ar-SA"/>
        </w:rPr>
      </w:pPr>
      <w:r w:rsidRPr="00506542">
        <w:rPr>
          <w:lang w:bidi="ar-SA"/>
        </w:rPr>
        <w:t>Таким образом, в целях охраны объектов культурного наследия необходимо утвердить границы их территорий и границы зон охраны объектов культурного наследия, режимы их использования, внеся в генеральный план поселения соответствующие дополнения.</w:t>
      </w:r>
    </w:p>
    <w:p w14:paraId="3D5A8E86" w14:textId="1B046902" w:rsidR="006324E6" w:rsidRPr="00506542" w:rsidRDefault="006324E6" w:rsidP="006324E6">
      <w:pPr>
        <w:rPr>
          <w:lang w:bidi="ar-SA"/>
        </w:rPr>
      </w:pPr>
      <w:r w:rsidRPr="00506542">
        <w:rPr>
          <w:lang w:bidi="ar-SA"/>
        </w:rPr>
        <w:t>Применительно к поселению следует констатировать, что: необходимо сохранение имеющихся объектов культурного наследия в этом поселении.</w:t>
      </w:r>
    </w:p>
    <w:p w14:paraId="46A97F70" w14:textId="133D2BA6" w:rsidR="006324E6" w:rsidRPr="00506542" w:rsidRDefault="006324E6" w:rsidP="006324E6">
      <w:pPr>
        <w:rPr>
          <w:b/>
          <w:i/>
          <w:lang w:bidi="ar-SA"/>
        </w:rPr>
      </w:pPr>
      <w:r w:rsidRPr="00506542">
        <w:rPr>
          <w:b/>
          <w:i/>
          <w:lang w:bidi="ar-SA"/>
        </w:rPr>
        <w:t>Выводы:</w:t>
      </w:r>
    </w:p>
    <w:p w14:paraId="6F8AB830" w14:textId="77777777" w:rsidR="006324E6" w:rsidRPr="00506542" w:rsidRDefault="006324E6" w:rsidP="006324E6">
      <w:pPr>
        <w:rPr>
          <w:lang w:bidi="ar-SA"/>
        </w:rPr>
      </w:pPr>
      <w:r w:rsidRPr="00506542">
        <w:rPr>
          <w:lang w:bidi="ar-SA"/>
        </w:rPr>
        <w:t>Историко–градостроительный анализ развития поселения показал следующее:</w:t>
      </w:r>
    </w:p>
    <w:p w14:paraId="37C8F4BC" w14:textId="30EE870E" w:rsidR="006324E6" w:rsidRPr="00506542" w:rsidRDefault="006324E6" w:rsidP="00695A94">
      <w:pPr>
        <w:pStyle w:val="afa"/>
        <w:numPr>
          <w:ilvl w:val="0"/>
          <w:numId w:val="122"/>
        </w:numPr>
        <w:ind w:left="0" w:firstLine="709"/>
        <w:rPr>
          <w:lang w:bidi="ar-SA"/>
        </w:rPr>
      </w:pPr>
      <w:r w:rsidRPr="00506542">
        <w:rPr>
          <w:lang w:bidi="ar-SA"/>
        </w:rPr>
        <w:lastRenderedPageBreak/>
        <w:t xml:space="preserve">Градостроительные образования на территории поселения формировались вдоль рек и исторически сформировавшейся дороги. </w:t>
      </w:r>
    </w:p>
    <w:p w14:paraId="3361AE55" w14:textId="0F812EE5" w:rsidR="006324E6" w:rsidRPr="00506542" w:rsidRDefault="006324E6" w:rsidP="00695A94">
      <w:pPr>
        <w:pStyle w:val="afa"/>
        <w:numPr>
          <w:ilvl w:val="0"/>
          <w:numId w:val="122"/>
        </w:numPr>
        <w:ind w:left="0" w:firstLine="709"/>
        <w:rPr>
          <w:lang w:bidi="ar-SA"/>
        </w:rPr>
      </w:pPr>
      <w:r w:rsidRPr="00506542">
        <w:rPr>
          <w:lang w:bidi="ar-SA"/>
        </w:rPr>
        <w:t xml:space="preserve">Полномочия органов местного самоуправления поселения по охране и сохранению объектов культурного наследия, расположенных на его территории, распространяются на объекты культурного наследия местного значения, для которых необходимо предусмотреть соответствующие мероприятия по сохранению памятников. </w:t>
      </w:r>
    </w:p>
    <w:p w14:paraId="5AB06E4A" w14:textId="392AAF90" w:rsidR="002F12DB" w:rsidRPr="00506542" w:rsidRDefault="006324E6" w:rsidP="00695A94">
      <w:pPr>
        <w:pStyle w:val="afa"/>
        <w:numPr>
          <w:ilvl w:val="0"/>
          <w:numId w:val="122"/>
        </w:numPr>
        <w:ind w:left="0" w:firstLine="709"/>
      </w:pPr>
      <w:r w:rsidRPr="00506542">
        <w:rPr>
          <w:lang w:bidi="ar-SA"/>
        </w:rPr>
        <w:t>Необходимо проведение исследований и выявление на их основе объектов историко-культурного наследия, в т.ч. памятников архитектуры в пределах территории поселения.</w:t>
      </w:r>
    </w:p>
    <w:p w14:paraId="7AC2BD2C" w14:textId="77777777" w:rsidR="002F12DB" w:rsidRPr="00506542" w:rsidRDefault="002F12DB" w:rsidP="00A9155C">
      <w:pPr>
        <w:rPr>
          <w:highlight w:val="yellow"/>
        </w:rPr>
      </w:pPr>
    </w:p>
    <w:p w14:paraId="23212BAA" w14:textId="0B9DE37C" w:rsidR="0093307E" w:rsidRPr="00506542" w:rsidRDefault="0093307E" w:rsidP="00FA20AE">
      <w:pPr>
        <w:pStyle w:val="3"/>
      </w:pPr>
      <w:bookmarkStart w:id="59" w:name="_Hlk222238030"/>
      <w:bookmarkStart w:id="60" w:name="_Hlk222238292"/>
      <w:r w:rsidRPr="00506542">
        <w:t>2.1.</w:t>
      </w:r>
      <w:r w:rsidR="002F12DB" w:rsidRPr="00506542">
        <w:t>4</w:t>
      </w:r>
      <w:r w:rsidRPr="00506542">
        <w:t xml:space="preserve">. </w:t>
      </w:r>
      <w:r w:rsidR="00017368" w:rsidRPr="00506542">
        <w:t>Природно-ресурсный потенциал поселения</w:t>
      </w:r>
    </w:p>
    <w:bookmarkEnd w:id="57"/>
    <w:bookmarkEnd w:id="59"/>
    <w:bookmarkEnd w:id="60"/>
    <w:p w14:paraId="6D1BD162" w14:textId="284BB2DA" w:rsidR="00A56889" w:rsidRPr="00506542" w:rsidRDefault="00017368" w:rsidP="00DC6D0F">
      <w:pPr>
        <w:pStyle w:val="4"/>
      </w:pPr>
      <w:r w:rsidRPr="00506542">
        <w:t>Климат и агроклиматический потенциал</w:t>
      </w:r>
    </w:p>
    <w:p w14:paraId="0E179600" w14:textId="6B0E7D88" w:rsidR="00017368" w:rsidRPr="00506542" w:rsidRDefault="00017368" w:rsidP="00A56889">
      <w:pPr>
        <w:rPr>
          <w:b/>
          <w:i/>
          <w:lang w:bidi="ar-SA"/>
        </w:rPr>
      </w:pPr>
      <w:r w:rsidRPr="00506542">
        <w:rPr>
          <w:b/>
          <w:i/>
          <w:lang w:bidi="ar-SA"/>
        </w:rPr>
        <w:t>Климат</w:t>
      </w:r>
    </w:p>
    <w:p w14:paraId="77D17C8C" w14:textId="1E99C6E6" w:rsidR="00017368" w:rsidRPr="00506542" w:rsidRDefault="00017368" w:rsidP="00017368">
      <w:pPr>
        <w:rPr>
          <w:lang w:bidi="ar-SA"/>
        </w:rPr>
      </w:pPr>
      <w:r w:rsidRPr="00506542">
        <w:rPr>
          <w:lang w:bidi="ar-SA"/>
        </w:rPr>
        <w:t xml:space="preserve">Территория муниципального образования характеризуется умеренно-континентальным климатом. Средняя температура января -8,5 °C, средняя температура июля +18,5 °C. Годовое количество осадков 500-550 мм (средняя сумма осадков </w:t>
      </w:r>
      <w:smartTag w:uri="urn:schemas-microsoft-com:office:smarttags" w:element="metricconverter">
        <w:smartTagPr>
          <w:attr w:name="ProductID" w:val="515 мм"/>
        </w:smartTagPr>
        <w:r w:rsidRPr="00506542">
          <w:rPr>
            <w:lang w:bidi="ar-SA"/>
          </w:rPr>
          <w:t>515 мм</w:t>
        </w:r>
      </w:smartTag>
      <w:r w:rsidRPr="00506542">
        <w:rPr>
          <w:lang w:bidi="ar-SA"/>
        </w:rPr>
        <w:t xml:space="preserve">). Преобладают юго-западные ветры. Среднегодовая температура воздуха составляет +4,6°C, продолжительность безморозного периода составляет 145-150 дней. Количество поступающей солнечной радиации составляет 91-92 ккал/см². По агроклиматическому районированию район относится к южному, с коэффициентом увлажнения 1,2-1,3. В январе 2010 года в </w:t>
      </w:r>
      <w:r w:rsidR="00373287" w:rsidRPr="00506542">
        <w:rPr>
          <w:lang w:bidi="ar-SA"/>
        </w:rPr>
        <w:t>Колпне</w:t>
      </w:r>
      <w:r w:rsidRPr="00506542">
        <w:rPr>
          <w:lang w:bidi="ar-SA"/>
        </w:rPr>
        <w:t xml:space="preserve"> самая минимальная температура воздуха достигала </w:t>
      </w:r>
      <w:smartTag w:uri="urn:schemas-microsoft-com:office:smarttags" w:element="metricconverter">
        <w:smartTagPr>
          <w:attr w:name="ProductID" w:val="-37ﾰC"/>
        </w:smartTagPr>
        <w:r w:rsidRPr="00506542">
          <w:rPr>
            <w:lang w:bidi="ar-SA"/>
          </w:rPr>
          <w:t>-37°C</w:t>
        </w:r>
      </w:smartTag>
      <w:r w:rsidRPr="00506542">
        <w:rPr>
          <w:lang w:bidi="ar-SA"/>
        </w:rPr>
        <w:t>.</w:t>
      </w:r>
    </w:p>
    <w:p w14:paraId="3AA3EEA3" w14:textId="0F49755A" w:rsidR="00017368" w:rsidRPr="00506542" w:rsidRDefault="00017368" w:rsidP="00017368">
      <w:pPr>
        <w:rPr>
          <w:lang w:bidi="ar-SA"/>
        </w:rPr>
      </w:pPr>
      <w:r w:rsidRPr="00506542">
        <w:rPr>
          <w:lang w:bidi="ar-SA"/>
        </w:rPr>
        <w:t>Зима охватывает третью декаду ноября, декабрь, январь, февраль и большую часть марта. Самый холодный месяц – январь, среднемесячные температуры которого -9,5 градуса. Устойчивый снежный покров образуется при переходе средней суточной температуры через – 5</w:t>
      </w:r>
      <w:r w:rsidRPr="00506542">
        <w:rPr>
          <w:vertAlign w:val="superscript"/>
          <w:lang w:bidi="ar-SA"/>
        </w:rPr>
        <w:t xml:space="preserve"> </w:t>
      </w:r>
      <w:r w:rsidRPr="00506542">
        <w:rPr>
          <w:lang w:bidi="ar-SA"/>
        </w:rPr>
        <w:t>°С. Неблагоприятным климатическим явлением в зимнее время года являются метели.</w:t>
      </w:r>
    </w:p>
    <w:p w14:paraId="3E06ACB8" w14:textId="5C8884E1" w:rsidR="00017368" w:rsidRPr="00506542" w:rsidRDefault="00017368" w:rsidP="00017368">
      <w:pPr>
        <w:rPr>
          <w:lang w:bidi="ar-SA"/>
        </w:rPr>
      </w:pPr>
      <w:r w:rsidRPr="00506542">
        <w:rPr>
          <w:lang w:bidi="ar-SA"/>
        </w:rPr>
        <w:t xml:space="preserve">Лето довольно продолжительное и теплое, длится более 4-х месяцев. Неблагоприятным климатическим явлением в теплое время года являются засухи, сопровождаемые суховеями в сочетании с большой скоростью движения ветра. Самый жаркий месяц – июль, средние температуры которого +18,5, +19,5 градуса. </w:t>
      </w:r>
    </w:p>
    <w:p w14:paraId="211CEFF4" w14:textId="7C5EA472" w:rsidR="00017368" w:rsidRPr="00506542" w:rsidRDefault="00017368" w:rsidP="00017368">
      <w:pPr>
        <w:rPr>
          <w:lang w:bidi="ar-SA"/>
        </w:rPr>
      </w:pPr>
      <w:r w:rsidRPr="00506542">
        <w:rPr>
          <w:lang w:bidi="ar-SA"/>
        </w:rPr>
        <w:t xml:space="preserve">В течение года преобладают средние скорости ветра. </w:t>
      </w:r>
    </w:p>
    <w:p w14:paraId="6E2E26B3" w14:textId="69804FB2" w:rsidR="00017368" w:rsidRPr="00506542" w:rsidRDefault="00017368" w:rsidP="00017368">
      <w:pPr>
        <w:jc w:val="center"/>
        <w:rPr>
          <w:lang w:bidi="ar-SA"/>
        </w:rPr>
      </w:pPr>
      <w:r w:rsidRPr="00506542">
        <w:rPr>
          <w:noProof/>
          <w:lang w:bidi="ar-SA"/>
        </w:rPr>
        <w:drawing>
          <wp:inline distT="0" distB="0" distL="0" distR="0" wp14:anchorId="3E0F9B9C" wp14:editId="289BAE5F">
            <wp:extent cx="1657350" cy="2321862"/>
            <wp:effectExtent l="0" t="0" r="0" b="2540"/>
            <wp:docPr id="46" name="Рисунок 46" descr="C:\Users\Ольга\Desktop\Крут Mod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Ольга\Desktop\Крут Model (1).jpg"/>
                    <pic:cNvPicPr>
                      <a:picLocks noChangeAspect="1" noChangeArrowheads="1"/>
                    </pic:cNvPicPr>
                  </pic:nvPicPr>
                  <pic:blipFill>
                    <a:blip r:embed="rId16" cstate="print">
                      <a:extLst>
                        <a:ext uri="{28A0092B-C50C-407E-A947-70E740481C1C}">
                          <a14:useLocalDpi xmlns:a14="http://schemas.microsoft.com/office/drawing/2010/main" val="0"/>
                        </a:ext>
                      </a:extLst>
                    </a:blip>
                    <a:srcRect l="2666" t="970"/>
                    <a:stretch>
                      <a:fillRect/>
                    </a:stretch>
                  </pic:blipFill>
                  <pic:spPr bwMode="auto">
                    <a:xfrm>
                      <a:off x="0" y="0"/>
                      <a:ext cx="1669008" cy="2338194"/>
                    </a:xfrm>
                    <a:prstGeom prst="rect">
                      <a:avLst/>
                    </a:prstGeom>
                    <a:noFill/>
                    <a:ln>
                      <a:noFill/>
                    </a:ln>
                  </pic:spPr>
                </pic:pic>
              </a:graphicData>
            </a:graphic>
          </wp:inline>
        </w:drawing>
      </w:r>
    </w:p>
    <w:p w14:paraId="4A8EB43F" w14:textId="183E000A" w:rsidR="00017368" w:rsidRPr="00506542" w:rsidRDefault="00017368" w:rsidP="00017368">
      <w:pPr>
        <w:rPr>
          <w:lang w:bidi="ar-SA"/>
        </w:rPr>
      </w:pPr>
    </w:p>
    <w:p w14:paraId="1D9448FD" w14:textId="4EE08C6F" w:rsidR="00017368" w:rsidRPr="00506542" w:rsidRDefault="00017368" w:rsidP="00017368">
      <w:pPr>
        <w:rPr>
          <w:b/>
          <w:i/>
          <w:iCs/>
          <w:lang w:bidi="ar-SA"/>
        </w:rPr>
      </w:pPr>
      <w:r w:rsidRPr="00506542">
        <w:rPr>
          <w:b/>
          <w:i/>
          <w:iCs/>
          <w:lang w:bidi="ar-SA"/>
        </w:rPr>
        <w:t>Геологическое строение</w:t>
      </w:r>
    </w:p>
    <w:p w14:paraId="7F272120" w14:textId="198884FC" w:rsidR="00017368" w:rsidRPr="00506542" w:rsidRDefault="00017368" w:rsidP="00017368">
      <w:pPr>
        <w:rPr>
          <w:iCs/>
          <w:lang w:bidi="ar-SA"/>
        </w:rPr>
      </w:pPr>
      <w:r w:rsidRPr="00506542">
        <w:rPr>
          <w:iCs/>
          <w:lang w:bidi="ar-SA"/>
        </w:rPr>
        <w:t xml:space="preserve">Территория поселения располагается в пределах древней Русской платформы, в основании которой лежит древний кристаллический фундамент, сложенный гранитами, железистыми кварцитами и кристаллическими сланцами. Фундамент в </w:t>
      </w:r>
      <w:r w:rsidRPr="00506542">
        <w:rPr>
          <w:iCs/>
          <w:lang w:bidi="ar-SA"/>
        </w:rPr>
        <w:lastRenderedPageBreak/>
        <w:t>пределах района на дневную поверхность не выходит. Типы рельефа: карстовые явления, растущие овраги.</w:t>
      </w:r>
    </w:p>
    <w:p w14:paraId="1B2ED21F" w14:textId="77777777" w:rsidR="00017368" w:rsidRPr="00506542" w:rsidRDefault="00017368" w:rsidP="00017368">
      <w:pPr>
        <w:rPr>
          <w:iCs/>
          <w:lang w:bidi="ar-SA"/>
        </w:rPr>
      </w:pPr>
      <w:r w:rsidRPr="00506542">
        <w:rPr>
          <w:iCs/>
          <w:lang w:bidi="ar-SA"/>
        </w:rPr>
        <w:t>В геологическом строении территории поселения до глубины 100-</w:t>
      </w:r>
      <w:smartTag w:uri="urn:schemas-microsoft-com:office:smarttags" w:element="metricconverter">
        <w:smartTagPr>
          <w:attr w:name="ProductID" w:val="200 м"/>
        </w:smartTagPr>
        <w:r w:rsidRPr="00506542">
          <w:rPr>
            <w:iCs/>
            <w:lang w:bidi="ar-SA"/>
          </w:rPr>
          <w:t>200 м</w:t>
        </w:r>
      </w:smartTag>
      <w:r w:rsidRPr="00506542">
        <w:rPr>
          <w:iCs/>
          <w:lang w:bidi="ar-SA"/>
        </w:rPr>
        <w:t xml:space="preserve"> участвуют отложения верхнего девона и четвертичной системы. Осадки мезозоя (юрские и нижнемеловые - глины, пески, алевриты) имеют спорадическое развитие в пределах водораздельной равнины.</w:t>
      </w:r>
    </w:p>
    <w:p w14:paraId="6E3FAEB9" w14:textId="77777777" w:rsidR="00017368" w:rsidRPr="00506542" w:rsidRDefault="00017368" w:rsidP="00017368">
      <w:pPr>
        <w:rPr>
          <w:iCs/>
          <w:lang w:bidi="ar-SA"/>
        </w:rPr>
      </w:pPr>
      <w:r w:rsidRPr="00506542">
        <w:rPr>
          <w:iCs/>
          <w:lang w:bidi="ar-SA"/>
        </w:rPr>
        <w:t xml:space="preserve">Верхнедевонские отложения, мощность которых достигает </w:t>
      </w:r>
      <w:smartTag w:uri="urn:schemas-microsoft-com:office:smarttags" w:element="metricconverter">
        <w:smartTagPr>
          <w:attr w:name="ProductID" w:val="100 м"/>
        </w:smartTagPr>
        <w:r w:rsidRPr="00506542">
          <w:rPr>
            <w:iCs/>
            <w:lang w:bidi="ar-SA"/>
          </w:rPr>
          <w:t>100 м</w:t>
        </w:r>
      </w:smartTag>
      <w:r w:rsidRPr="00506542">
        <w:rPr>
          <w:iCs/>
          <w:lang w:bidi="ar-SA"/>
        </w:rPr>
        <w:t xml:space="preserve"> и более, представлены известняками, песчаниками с прослоями мергелей и глин.</w:t>
      </w:r>
    </w:p>
    <w:p w14:paraId="1C1EE9A4" w14:textId="700D4D9E" w:rsidR="00017368" w:rsidRPr="00506542" w:rsidRDefault="00017368" w:rsidP="00017368">
      <w:pPr>
        <w:rPr>
          <w:iCs/>
          <w:lang w:bidi="ar-SA"/>
        </w:rPr>
      </w:pPr>
      <w:r w:rsidRPr="00506542">
        <w:rPr>
          <w:iCs/>
          <w:lang w:bidi="ar-SA"/>
        </w:rPr>
        <w:t>Четвертичные осадки, мощность которых изменяется в пределах 0,5-16 м, развиты повсеместно. Представлены они комплексом осадков перигляциальных зон оледенения, а также делювиальными и аллювиальными грунтами. Делювиальные и перигляциальные осадки сплошным чехлом перекрывают коренные породы в пределах водораздельной равнины. Отсутствуют они в долинах рек, оврагах, балках. Это суглинки, преимущественно лессовидные, супеси, глины, пески общей мощностью порядка 3-16 м.</w:t>
      </w:r>
    </w:p>
    <w:p w14:paraId="68F60AEC" w14:textId="4E469FD3" w:rsidR="00017368" w:rsidRPr="00506542" w:rsidRDefault="00017368" w:rsidP="00017368">
      <w:pPr>
        <w:rPr>
          <w:iCs/>
          <w:lang w:bidi="ar-SA"/>
        </w:rPr>
      </w:pPr>
      <w:r w:rsidRPr="00506542">
        <w:rPr>
          <w:iCs/>
          <w:lang w:bidi="ar-SA"/>
        </w:rPr>
        <w:t>Аллювиальные отложения – суглинки, супеси, песчано – гравийные грунты слагают долины рек, а также заполняют днища оврагов и балок. В пределах пойменных террас, реже надпойменных, отмечаются илистые грунты. Мощность аллювия 1-3 м в оврагах, балках, долинах малых речек.</w:t>
      </w:r>
    </w:p>
    <w:p w14:paraId="17785F5C" w14:textId="13C57815" w:rsidR="00017368" w:rsidRPr="00506542" w:rsidRDefault="00017368" w:rsidP="00017368">
      <w:pPr>
        <w:rPr>
          <w:iCs/>
          <w:lang w:bidi="ar-SA"/>
        </w:rPr>
      </w:pPr>
      <w:r w:rsidRPr="00506542">
        <w:rPr>
          <w:iCs/>
          <w:lang w:bidi="ar-SA"/>
        </w:rPr>
        <w:t xml:space="preserve">Планировочная оценка территории – территория ограниченно благоприятна для строительства, в связи с развитием экзогенных геологических процессов. Освоение ограниченно благоприятных площадок потребует проведение мероприятий инженерной подготовки (вертикальная планировка, понижение грунтовых вод, защита от затопления и др.), а также инженерно-геологические изыскания с целью выявления просадочных грунтов и карста. Строительство на закарстованных территориях и просадочных грунтах должно осуществляться в соответствии с </w:t>
      </w:r>
      <w:r w:rsidR="00761CD9" w:rsidRPr="00506542">
        <w:rPr>
          <w:iCs/>
          <w:lang w:bidi="ar-SA"/>
        </w:rPr>
        <w:t xml:space="preserve">СП 21.13330.2012, </w:t>
      </w:r>
      <w:r w:rsidRPr="00506542">
        <w:rPr>
          <w:iCs/>
          <w:lang w:bidi="ar-SA"/>
        </w:rPr>
        <w:t xml:space="preserve">СП 22.13330.2016 </w:t>
      </w:r>
      <w:r w:rsidR="00761CD9" w:rsidRPr="00506542">
        <w:rPr>
          <w:iCs/>
          <w:lang w:bidi="ar-SA"/>
        </w:rPr>
        <w:t>(раздел 6.1)</w:t>
      </w:r>
      <w:r w:rsidRPr="00506542">
        <w:rPr>
          <w:iCs/>
          <w:lang w:bidi="ar-SA"/>
        </w:rPr>
        <w:t>. Инженерная подготовка территории для защиты от затопления должна проводится в соответствии с СП 104.13330.2016.</w:t>
      </w:r>
    </w:p>
    <w:p w14:paraId="199C6F75" w14:textId="7A4FF531" w:rsidR="00B23727" w:rsidRPr="00506542" w:rsidRDefault="00B23727" w:rsidP="00017368">
      <w:pPr>
        <w:rPr>
          <w:b/>
          <w:i/>
          <w:iCs/>
          <w:lang w:bidi="ar-SA"/>
        </w:rPr>
      </w:pPr>
      <w:r w:rsidRPr="00506542">
        <w:rPr>
          <w:b/>
          <w:i/>
          <w:iCs/>
          <w:lang w:bidi="ar-SA"/>
        </w:rPr>
        <w:t>Минерально-сырьевые ресурсы</w:t>
      </w:r>
    </w:p>
    <w:p w14:paraId="33FE029B" w14:textId="54D7BA42" w:rsidR="00B23727" w:rsidRPr="00506542" w:rsidRDefault="00B23727" w:rsidP="00B23727">
      <w:pPr>
        <w:rPr>
          <w:iCs/>
          <w:lang w:bidi="ar-SA"/>
        </w:rPr>
      </w:pPr>
      <w:r w:rsidRPr="00506542">
        <w:rPr>
          <w:iCs/>
          <w:lang w:bidi="ar-SA"/>
        </w:rPr>
        <w:t xml:space="preserve">Отложения верхнего девона, которые по берегам рек и оврагов выходят на дневную поверхность, перекрыты породами мелового периода и осадочным чехлом четвертичных отложений. </w:t>
      </w:r>
    </w:p>
    <w:p w14:paraId="687E5AA6" w14:textId="5D6BD366" w:rsidR="00B23727" w:rsidRPr="00506542" w:rsidRDefault="00B23727" w:rsidP="00B23727">
      <w:pPr>
        <w:rPr>
          <w:iCs/>
          <w:lang w:bidi="ar-SA"/>
        </w:rPr>
      </w:pPr>
      <w:r w:rsidRPr="00506542">
        <w:rPr>
          <w:iCs/>
          <w:lang w:bidi="ar-SA"/>
        </w:rPr>
        <w:t>По сведениям Орелоблэкоконтроля разработка месторождений не производится</w:t>
      </w:r>
      <w:r w:rsidR="00373287" w:rsidRPr="00506542">
        <w:rPr>
          <w:iCs/>
          <w:lang w:bidi="ar-SA"/>
        </w:rPr>
        <w:t>, но на территории поселения располагаются залежи песка, которые на данный момент не разрабатываются</w:t>
      </w:r>
      <w:r w:rsidRPr="00506542">
        <w:rPr>
          <w:iCs/>
          <w:lang w:bidi="ar-SA"/>
        </w:rPr>
        <w:t>.</w:t>
      </w:r>
    </w:p>
    <w:p w14:paraId="7F42DD67" w14:textId="134CE2CD" w:rsidR="00A56889" w:rsidRPr="00506542" w:rsidRDefault="00B23727" w:rsidP="00DC6D0F">
      <w:pPr>
        <w:pStyle w:val="4"/>
      </w:pPr>
      <w:r w:rsidRPr="00506542">
        <w:t>Водные ресурсы</w:t>
      </w:r>
    </w:p>
    <w:p w14:paraId="730538F9" w14:textId="4E166266" w:rsidR="00B23727" w:rsidRPr="00506542" w:rsidRDefault="00B23727" w:rsidP="009C72C1">
      <w:pPr>
        <w:rPr>
          <w:b/>
          <w:i/>
          <w:lang w:bidi="ar-SA"/>
        </w:rPr>
      </w:pPr>
      <w:r w:rsidRPr="00506542">
        <w:rPr>
          <w:b/>
          <w:i/>
          <w:lang w:bidi="ar-SA"/>
        </w:rPr>
        <w:t>Использование подземных вод</w:t>
      </w:r>
    </w:p>
    <w:p w14:paraId="5BAFE279" w14:textId="77777777" w:rsidR="00B23727" w:rsidRPr="00506542" w:rsidRDefault="00B23727" w:rsidP="00B23727">
      <w:pPr>
        <w:rPr>
          <w:lang w:bidi="ar-SA"/>
        </w:rPr>
      </w:pPr>
      <w:r w:rsidRPr="00506542">
        <w:rPr>
          <w:lang w:bidi="ar-SA"/>
        </w:rPr>
        <w:t>Хозяйственно-питьевое водоснабжение из поверхностных вод не осуществляется. Поверхностные водоемы имеют исключительно рекреационное значение.</w:t>
      </w:r>
    </w:p>
    <w:p w14:paraId="0005F97D" w14:textId="14B6A1A5" w:rsidR="00A56889" w:rsidRPr="00506542" w:rsidRDefault="00B23727" w:rsidP="00B23727">
      <w:pPr>
        <w:rPr>
          <w:lang w:bidi="ar-SA"/>
        </w:rPr>
      </w:pPr>
      <w:r w:rsidRPr="00506542">
        <w:rPr>
          <w:lang w:bidi="ar-SA"/>
        </w:rPr>
        <w:t>Хозяйственно-питьевое водоснабжение населения практически полностью основано на использовании подземных вод. Значительная часть нужд в технической и технологической воде промышленных предприятий обеспечивается также за счет подземных вод. Подземные воды эксплуатируются буровыми скважинами.</w:t>
      </w:r>
    </w:p>
    <w:p w14:paraId="3D63E339" w14:textId="42BE45F9" w:rsidR="00B23727" w:rsidRPr="00506542" w:rsidRDefault="00B23727" w:rsidP="00B23727">
      <w:pPr>
        <w:rPr>
          <w:b/>
          <w:i/>
          <w:lang w:bidi="ar-SA"/>
        </w:rPr>
      </w:pPr>
      <w:r w:rsidRPr="00506542">
        <w:rPr>
          <w:b/>
          <w:i/>
          <w:lang w:bidi="ar-SA"/>
        </w:rPr>
        <w:t>Поверхностные воды</w:t>
      </w:r>
    </w:p>
    <w:p w14:paraId="54B24D88" w14:textId="77777777" w:rsidR="00B23727" w:rsidRPr="00506542" w:rsidRDefault="00B23727" w:rsidP="00B23727">
      <w:pPr>
        <w:rPr>
          <w:lang w:bidi="ar-SA"/>
        </w:rPr>
      </w:pPr>
      <w:r w:rsidRPr="00506542">
        <w:rPr>
          <w:lang w:bidi="ar-SA"/>
        </w:rPr>
        <w:t xml:space="preserve">Поверхностные воды представлены р. Фошня, относящийся к бассейну р. Сосна. </w:t>
      </w:r>
    </w:p>
    <w:p w14:paraId="57554388" w14:textId="497BC45B" w:rsidR="00B23727" w:rsidRPr="00506542" w:rsidRDefault="00B23727" w:rsidP="00B23727">
      <w:pPr>
        <w:rPr>
          <w:lang w:bidi="ar-SA"/>
        </w:rPr>
      </w:pPr>
      <w:r w:rsidRPr="00506542">
        <w:rPr>
          <w:lang w:bidi="ar-SA"/>
        </w:rPr>
        <w:t>Максимальные уровни воды в реках наблюдаются во время весеннего половодья. В бассейне реки Сосны половодье наступает 25-26 марта. Продолжительность половодья составляет 28-55 дней.</w:t>
      </w:r>
    </w:p>
    <w:p w14:paraId="7D0C8C2C" w14:textId="2C28C042" w:rsidR="00B23727" w:rsidRPr="00506542" w:rsidRDefault="00B23727" w:rsidP="00B23727">
      <w:pPr>
        <w:rPr>
          <w:lang w:bidi="ar-SA"/>
        </w:rPr>
      </w:pPr>
      <w:r w:rsidRPr="00506542">
        <w:rPr>
          <w:lang w:bidi="ar-SA"/>
        </w:rPr>
        <w:lastRenderedPageBreak/>
        <w:t>Основным источником питания рек являются талые воды, что определяет характер водного режима водотоков. Основные особенности водного режима реки являются высокое весеннее половодье, летне-осенняя межень, прерываемая дождевыми паводками и низкая зимняя межень. На территории имеются пруды. Состояние водоемов (благоустройство, качество воды) напрямую зависят от соблюдения санитарно-защитных и прибрежных охранных зон, от принадлежности к различным формам собственности.</w:t>
      </w:r>
    </w:p>
    <w:p w14:paraId="188F487C" w14:textId="656A7708" w:rsidR="00B23727" w:rsidRPr="00506542" w:rsidRDefault="00B23727" w:rsidP="00B23727">
      <w:pPr>
        <w:rPr>
          <w:lang w:bidi="ar-SA"/>
        </w:rPr>
      </w:pPr>
      <w:r w:rsidRPr="00506542">
        <w:rPr>
          <w:lang w:bidi="ar-SA"/>
        </w:rPr>
        <w:t>Наиболее крупные пруды находятся в благоустроенном виде. Отсутствие контроля качества воды в бесхозных водоемах ведет к вымиранию микрофлоры, а также последующем загрязнением грунтовых вод.</w:t>
      </w:r>
    </w:p>
    <w:p w14:paraId="0040DB80" w14:textId="0FF0B472" w:rsidR="00A56889" w:rsidRPr="00506542" w:rsidRDefault="00B23727" w:rsidP="00DC6D0F">
      <w:pPr>
        <w:pStyle w:val="4"/>
      </w:pPr>
      <w:bookmarkStart w:id="61" w:name="_Hlk222240299"/>
      <w:r w:rsidRPr="00506542">
        <w:t>Почвенные ресурсы</w:t>
      </w:r>
    </w:p>
    <w:p w14:paraId="23272FBB" w14:textId="4DC405BD" w:rsidR="00B23727" w:rsidRPr="00506542" w:rsidRDefault="00B23727" w:rsidP="00B23727">
      <w:pPr>
        <w:rPr>
          <w:iCs/>
          <w:lang w:bidi="ar-SA"/>
        </w:rPr>
      </w:pPr>
      <w:r w:rsidRPr="00506542">
        <w:rPr>
          <w:iCs/>
          <w:lang w:bidi="ar-SA"/>
        </w:rPr>
        <w:t xml:space="preserve">Важным элементом комплекса природных условий поселения является почвенный </w:t>
      </w:r>
      <w:bookmarkEnd w:id="61"/>
      <w:r w:rsidRPr="00506542">
        <w:rPr>
          <w:iCs/>
          <w:lang w:bidi="ar-SA"/>
        </w:rPr>
        <w:t xml:space="preserve">покров, так как он имеет важное и многообразное значение в развитии сельского и лесного хозяйства, а также в проведении на его территории природоохранных мероприятий. </w:t>
      </w:r>
    </w:p>
    <w:p w14:paraId="315EE5D0" w14:textId="179A84A6" w:rsidR="00B23727" w:rsidRPr="00506542" w:rsidRDefault="00B23727" w:rsidP="00B23727">
      <w:pPr>
        <w:rPr>
          <w:iCs/>
          <w:lang w:bidi="ar-SA"/>
        </w:rPr>
      </w:pPr>
      <w:r w:rsidRPr="00506542">
        <w:rPr>
          <w:iCs/>
          <w:lang w:bidi="ar-SA"/>
        </w:rPr>
        <w:t xml:space="preserve">По почвенным характеристикам район относится к юго-восточной природно-экономической зоне, отличающейся повышенным содержанием чернозема – более 85 % </w:t>
      </w:r>
      <w:r w:rsidRPr="00506542">
        <w:rPr>
          <w:rFonts w:cs="Times New Roman"/>
          <w:iCs/>
          <w:lang w:bidi="ar-SA"/>
        </w:rPr>
        <w:t>‒</w:t>
      </w:r>
      <w:r w:rsidRPr="00506542">
        <w:rPr>
          <w:iCs/>
          <w:lang w:bidi="ar-SA"/>
        </w:rPr>
        <w:t xml:space="preserve"> при этом наряду с выщелоченными черноземами большой удельный вес занимают типичные черноземы, что выделяет эту зону в качестве наиболее ценной по физико-химическим свойствам почвы (содержание гумуса от 5,5 до 8%), что предопределяет и ее сельскохозяйственный профиль.</w:t>
      </w:r>
    </w:p>
    <w:p w14:paraId="2CC1C940" w14:textId="1DDF90A0" w:rsidR="00B23727" w:rsidRPr="00506542" w:rsidRDefault="00B23727" w:rsidP="00B23727">
      <w:pPr>
        <w:rPr>
          <w:bCs/>
          <w:lang w:bidi="ar-SA"/>
        </w:rPr>
      </w:pPr>
      <w:r w:rsidRPr="00506542">
        <w:rPr>
          <w:bCs/>
          <w:lang w:bidi="ar-SA"/>
        </w:rPr>
        <w:t>Основными причинами, влияющими на эрозию почв, являются:</w:t>
      </w:r>
    </w:p>
    <w:p w14:paraId="21527664" w14:textId="77777777" w:rsidR="00B23727" w:rsidRPr="00506542" w:rsidRDefault="00B23727" w:rsidP="00695A94">
      <w:pPr>
        <w:numPr>
          <w:ilvl w:val="0"/>
          <w:numId w:val="52"/>
        </w:numPr>
        <w:tabs>
          <w:tab w:val="clear" w:pos="720"/>
          <w:tab w:val="num" w:pos="993"/>
        </w:tabs>
        <w:ind w:left="0" w:firstLine="709"/>
        <w:rPr>
          <w:lang w:bidi="ar-SA"/>
        </w:rPr>
      </w:pPr>
      <w:r w:rsidRPr="00506542">
        <w:rPr>
          <w:lang w:bidi="ar-SA"/>
        </w:rPr>
        <w:t>высокая распаханность земель без учета ландшафтов и других природных факторов;</w:t>
      </w:r>
    </w:p>
    <w:p w14:paraId="7394A182" w14:textId="77777777" w:rsidR="00B23727" w:rsidRPr="00506542" w:rsidRDefault="00B23727" w:rsidP="00695A94">
      <w:pPr>
        <w:numPr>
          <w:ilvl w:val="0"/>
          <w:numId w:val="52"/>
        </w:numPr>
        <w:tabs>
          <w:tab w:val="clear" w:pos="720"/>
          <w:tab w:val="num" w:pos="993"/>
        </w:tabs>
        <w:ind w:left="0" w:firstLine="709"/>
        <w:rPr>
          <w:lang w:bidi="ar-SA"/>
        </w:rPr>
      </w:pPr>
      <w:r w:rsidRPr="00506542">
        <w:rPr>
          <w:lang w:bidi="ar-SA"/>
        </w:rPr>
        <w:t>отчуждение больших площадей пахотных земель под нужды несельскохозяйственного производства (под строительство объектов промышленности, магистральной инфраструктуры, разработку месторождений полезных ископаемых, жилищного строительства);</w:t>
      </w:r>
    </w:p>
    <w:p w14:paraId="2804E77F" w14:textId="77777777" w:rsidR="00B23727" w:rsidRPr="00506542" w:rsidRDefault="00B23727" w:rsidP="00695A94">
      <w:pPr>
        <w:numPr>
          <w:ilvl w:val="0"/>
          <w:numId w:val="52"/>
        </w:numPr>
        <w:tabs>
          <w:tab w:val="clear" w:pos="720"/>
          <w:tab w:val="num" w:pos="993"/>
        </w:tabs>
        <w:ind w:left="0" w:firstLine="709"/>
        <w:rPr>
          <w:lang w:bidi="ar-SA"/>
        </w:rPr>
      </w:pPr>
      <w:r w:rsidRPr="00506542">
        <w:rPr>
          <w:lang w:bidi="ar-SA"/>
        </w:rPr>
        <w:t>несбалансированное использование сельскохозяйственных земель (перевыпас скота, интенсивное нерегулируемое земледелие);</w:t>
      </w:r>
    </w:p>
    <w:p w14:paraId="5F31C2EF" w14:textId="77777777" w:rsidR="00B23727" w:rsidRPr="00506542" w:rsidRDefault="00B23727" w:rsidP="00695A94">
      <w:pPr>
        <w:numPr>
          <w:ilvl w:val="0"/>
          <w:numId w:val="52"/>
        </w:numPr>
        <w:tabs>
          <w:tab w:val="clear" w:pos="720"/>
          <w:tab w:val="num" w:pos="993"/>
        </w:tabs>
        <w:ind w:left="0" w:firstLine="709"/>
        <w:rPr>
          <w:lang w:bidi="ar-SA"/>
        </w:rPr>
      </w:pPr>
      <w:r w:rsidRPr="00506542">
        <w:rPr>
          <w:lang w:bidi="ar-SA"/>
        </w:rPr>
        <w:t>изменение химического состава почв вследствие загрязнения их пестицидами, тяжелыми металлами и другими загрязняющими веществами;</w:t>
      </w:r>
    </w:p>
    <w:p w14:paraId="131035D3" w14:textId="77777777" w:rsidR="00B23727" w:rsidRPr="00506542" w:rsidRDefault="00B23727" w:rsidP="00695A94">
      <w:pPr>
        <w:numPr>
          <w:ilvl w:val="0"/>
          <w:numId w:val="52"/>
        </w:numPr>
        <w:tabs>
          <w:tab w:val="clear" w:pos="720"/>
          <w:tab w:val="num" w:pos="993"/>
        </w:tabs>
        <w:ind w:left="0" w:firstLine="709"/>
        <w:rPr>
          <w:lang w:bidi="ar-SA"/>
        </w:rPr>
      </w:pPr>
      <w:r w:rsidRPr="00506542">
        <w:rPr>
          <w:lang w:bidi="ar-SA"/>
        </w:rPr>
        <w:t>неконтролируемая вырубка древесной растительности, в том числе противоэрозионного назначения.</w:t>
      </w:r>
    </w:p>
    <w:p w14:paraId="0A659151" w14:textId="07761C1D" w:rsidR="00B23727" w:rsidRPr="00506542" w:rsidRDefault="00B23727" w:rsidP="00B23727">
      <w:pPr>
        <w:rPr>
          <w:iCs/>
          <w:lang w:bidi="ar-SA"/>
        </w:rPr>
      </w:pPr>
      <w:r w:rsidRPr="00506542">
        <w:rPr>
          <w:iCs/>
          <w:lang w:bidi="ar-SA"/>
        </w:rPr>
        <w:t xml:space="preserve">В целом почвенный покров </w:t>
      </w:r>
      <w:r w:rsidR="002F6DFE" w:rsidRPr="00506542">
        <w:rPr>
          <w:iCs/>
          <w:lang w:bidi="ar-SA"/>
        </w:rPr>
        <w:t>поселения</w:t>
      </w:r>
      <w:r w:rsidRPr="00506542">
        <w:rPr>
          <w:iCs/>
          <w:lang w:bidi="ar-SA"/>
        </w:rPr>
        <w:t xml:space="preserve"> имеет высокое естественное плодородие. </w:t>
      </w:r>
      <w:r w:rsidRPr="00506542">
        <w:rPr>
          <w:bCs/>
          <w:iCs/>
          <w:lang w:bidi="ar-SA"/>
        </w:rPr>
        <w:t>Чернозем</w:t>
      </w:r>
      <w:r w:rsidRPr="00506542">
        <w:rPr>
          <w:iCs/>
          <w:lang w:bidi="ar-SA"/>
        </w:rPr>
        <w:t xml:space="preserve"> в своем составе имеет самое большое количество гумуса, что и определяет его высокие плодородные свойства. Эродирование почвы становиться со временем более заметным, поэтому следует предусмотреть мероприятия по улучшения качества почв.</w:t>
      </w:r>
    </w:p>
    <w:p w14:paraId="75848180" w14:textId="77777777" w:rsidR="00B23727" w:rsidRPr="00506542" w:rsidRDefault="00B23727" w:rsidP="00B23727">
      <w:pPr>
        <w:rPr>
          <w:iCs/>
          <w:lang w:bidi="ar-SA"/>
        </w:rPr>
      </w:pPr>
      <w:r w:rsidRPr="00506542">
        <w:rPr>
          <w:iCs/>
          <w:lang w:bidi="ar-SA"/>
        </w:rPr>
        <w:t xml:space="preserve">Комплекс мероприятий, направленных на защиту почв от водной и ветровой эрозии, включает организационно-хозяйственные, агротехнические, лесомелиоративные и гидротехнические мероприятия. </w:t>
      </w:r>
    </w:p>
    <w:p w14:paraId="13CD6BE6" w14:textId="77972AA1" w:rsidR="00B23727" w:rsidRPr="00506542" w:rsidRDefault="00B23727" w:rsidP="00695A94">
      <w:pPr>
        <w:pStyle w:val="afa"/>
        <w:numPr>
          <w:ilvl w:val="0"/>
          <w:numId w:val="53"/>
        </w:numPr>
        <w:ind w:left="0" w:firstLine="709"/>
        <w:rPr>
          <w:lang w:bidi="ar-SA"/>
        </w:rPr>
      </w:pPr>
      <w:r w:rsidRPr="00506542">
        <w:rPr>
          <w:iCs/>
          <w:lang w:bidi="ar-SA"/>
        </w:rPr>
        <w:t xml:space="preserve">Организационно-хозяйственные мероприятия </w:t>
      </w:r>
      <w:r w:rsidRPr="00506542">
        <w:rPr>
          <w:rFonts w:cs="Times New Roman"/>
          <w:iCs/>
          <w:lang w:bidi="ar-SA"/>
        </w:rPr>
        <w:t>‒</w:t>
      </w:r>
      <w:r w:rsidRPr="00506542">
        <w:rPr>
          <w:iCs/>
          <w:lang w:bidi="ar-SA"/>
        </w:rPr>
        <w:t xml:space="preserve"> обоснование и составление плана противоэрозионных мероприятий и обеспечение его выполнения (рациональное распределение земельных угодий, почвозащитные севообороты, земледелие полосами, регулирование выпаса скота и др.)</w:t>
      </w:r>
    </w:p>
    <w:p w14:paraId="4AB10070" w14:textId="77777777" w:rsidR="00B23727" w:rsidRPr="00506542" w:rsidRDefault="00B23727" w:rsidP="00695A94">
      <w:pPr>
        <w:pStyle w:val="afa"/>
        <w:numPr>
          <w:ilvl w:val="0"/>
          <w:numId w:val="53"/>
        </w:numPr>
        <w:ind w:left="0" w:firstLine="709"/>
        <w:rPr>
          <w:iCs/>
          <w:lang w:bidi="ar-SA"/>
        </w:rPr>
      </w:pPr>
      <w:r w:rsidRPr="00506542">
        <w:rPr>
          <w:iCs/>
          <w:lang w:bidi="ar-SA"/>
        </w:rPr>
        <w:t xml:space="preserve">Агротехнические мероприятия включают приемы фитомелиорации (севообороты с многолетними травами, замена чистых паров на занятые, сидеральные и кулисные), противоэрозионную обработку почвы (обработка почв по горизонтали, </w:t>
      </w:r>
      <w:r w:rsidRPr="00506542">
        <w:rPr>
          <w:iCs/>
          <w:lang w:bidi="ar-SA"/>
        </w:rPr>
        <w:lastRenderedPageBreak/>
        <w:t>«контурное» земледелие, щелевание и кротование почв, обвалование, безотвальная вспашка с сохранением стерни и пожнивных остатков), снегозадержание и регулирование снеготаяния (лесные полосы и кулисы, пахота снега, прикатывание).</w:t>
      </w:r>
    </w:p>
    <w:p w14:paraId="036AB723" w14:textId="77777777" w:rsidR="00B23727" w:rsidRPr="00506542" w:rsidRDefault="00B23727" w:rsidP="00695A94">
      <w:pPr>
        <w:pStyle w:val="afa"/>
        <w:numPr>
          <w:ilvl w:val="0"/>
          <w:numId w:val="53"/>
        </w:numPr>
        <w:ind w:left="0" w:firstLine="709"/>
        <w:rPr>
          <w:iCs/>
          <w:lang w:bidi="ar-SA"/>
        </w:rPr>
      </w:pPr>
      <w:r w:rsidRPr="00506542">
        <w:rPr>
          <w:iCs/>
          <w:lang w:bidi="ar-SA"/>
        </w:rPr>
        <w:t>Лесомелиоративные мероприятия основаны на создании лесных защитных насаждений (ветрозащитные и приовражные лесных полосы, полезащитные лесные и кустарниковые полосы поперек склонов и т.д.).</w:t>
      </w:r>
    </w:p>
    <w:p w14:paraId="30006327" w14:textId="77777777" w:rsidR="00B23727" w:rsidRPr="00506542" w:rsidRDefault="00B23727" w:rsidP="00695A94">
      <w:pPr>
        <w:pStyle w:val="afa"/>
        <w:numPr>
          <w:ilvl w:val="0"/>
          <w:numId w:val="53"/>
        </w:numPr>
        <w:ind w:left="0" w:firstLine="709"/>
        <w:rPr>
          <w:iCs/>
          <w:lang w:bidi="ar-SA"/>
        </w:rPr>
      </w:pPr>
      <w:r w:rsidRPr="00506542">
        <w:rPr>
          <w:iCs/>
          <w:lang w:bidi="ar-SA"/>
        </w:rPr>
        <w:t>Гидротехнические мероприятия применяют в тех случаях, когда другие приемы не в состоянии предотвратить эрозию, и основаны на создании гидротехнических сооружений, обеспечивающих задержание или регулирование склонового стока (террасирование склонов, выхолаживание оврагов бульдозерами, закрепление склонов оврагов).</w:t>
      </w:r>
    </w:p>
    <w:p w14:paraId="77741645" w14:textId="3A5A2BD7" w:rsidR="007F5EAB" w:rsidRPr="00506542" w:rsidRDefault="00B23727" w:rsidP="00B23727">
      <w:pPr>
        <w:rPr>
          <w:iCs/>
          <w:lang w:bidi="ar-SA"/>
        </w:rPr>
      </w:pPr>
      <w:r w:rsidRPr="00506542">
        <w:rPr>
          <w:iCs/>
          <w:lang w:bidi="ar-SA"/>
        </w:rPr>
        <w:t>Система почвозащитных мероприятий должна осуществляться с учетом зональных особенностей земледелия и природных условий проявления эрозии. Конкретный состав противоэрозионных мероприятий определяется, прежде всего, особенностями увлажнения территории, продолжительностью вегетационного периода, условиями рельефа, преобладающими видами эрозии и направлением использования почв.</w:t>
      </w:r>
    </w:p>
    <w:p w14:paraId="3855CE65" w14:textId="4ED057F1" w:rsidR="00B23727" w:rsidRPr="00506542" w:rsidRDefault="00B23727" w:rsidP="00B23727">
      <w:pPr>
        <w:pStyle w:val="4"/>
      </w:pPr>
      <w:bookmarkStart w:id="62" w:name="_Hlk222240364"/>
      <w:r w:rsidRPr="00506542">
        <w:t>Лесосырьевые ресурсы</w:t>
      </w:r>
    </w:p>
    <w:p w14:paraId="084D7944" w14:textId="77777777" w:rsidR="00B23727" w:rsidRPr="00506542" w:rsidRDefault="00B23727" w:rsidP="00B23727">
      <w:pPr>
        <w:rPr>
          <w:iCs/>
          <w:lang w:bidi="ar-SA"/>
        </w:rPr>
      </w:pPr>
      <w:r w:rsidRPr="00506542">
        <w:rPr>
          <w:iCs/>
          <w:lang w:bidi="ar-SA"/>
        </w:rPr>
        <w:t xml:space="preserve">В соответствии с геоботаническим районированием БИН АН СССР Колпнянского </w:t>
      </w:r>
      <w:bookmarkEnd w:id="62"/>
      <w:r w:rsidRPr="00506542">
        <w:rPr>
          <w:iCs/>
          <w:lang w:bidi="ar-SA"/>
        </w:rPr>
        <w:t xml:space="preserve">район располагается в зоне лесостепи (Днепровско-Донской округ луговых степей и дубовых лесов). </w:t>
      </w:r>
    </w:p>
    <w:p w14:paraId="3050B54B" w14:textId="6FACB554" w:rsidR="00B23727" w:rsidRPr="00506542" w:rsidRDefault="00B23727" w:rsidP="00B23727">
      <w:pPr>
        <w:rPr>
          <w:iCs/>
          <w:lang w:bidi="ar-SA"/>
        </w:rPr>
      </w:pPr>
      <w:r w:rsidRPr="00506542">
        <w:rPr>
          <w:iCs/>
          <w:lang w:bidi="ar-SA"/>
        </w:rPr>
        <w:t xml:space="preserve">На территории имеются защитные лесные насаждения, представленные лесными полосами, сформированных для защиты посевов сельскохозяйственных культур от засух, суховеев и пыльных бурь, предотвращения заносов крупных дорог песком и снегом. Общая площадь </w:t>
      </w:r>
      <w:r w:rsidR="00FE30EE" w:rsidRPr="00506542">
        <w:rPr>
          <w:iCs/>
          <w:lang w:bidi="ar-SA"/>
        </w:rPr>
        <w:t xml:space="preserve">земель </w:t>
      </w:r>
      <w:r w:rsidRPr="00506542">
        <w:rPr>
          <w:iCs/>
          <w:lang w:bidi="ar-SA"/>
        </w:rPr>
        <w:t xml:space="preserve">лесного фонда составляет </w:t>
      </w:r>
      <w:r w:rsidR="0077091C" w:rsidRPr="00506542">
        <w:rPr>
          <w:iCs/>
          <w:lang w:bidi="ar-SA"/>
        </w:rPr>
        <w:t>1</w:t>
      </w:r>
      <w:r w:rsidR="00B65C03" w:rsidRPr="00506542">
        <w:rPr>
          <w:iCs/>
          <w:lang w:bidi="ar-SA"/>
        </w:rPr>
        <w:t>04</w:t>
      </w:r>
      <w:r w:rsidR="0077091C" w:rsidRPr="00506542">
        <w:rPr>
          <w:iCs/>
          <w:lang w:bidi="ar-SA"/>
        </w:rPr>
        <w:t>,</w:t>
      </w:r>
      <w:r w:rsidR="00B65C03" w:rsidRPr="00506542">
        <w:rPr>
          <w:iCs/>
          <w:lang w:bidi="ar-SA"/>
        </w:rPr>
        <w:t>05</w:t>
      </w:r>
      <w:r w:rsidRPr="00506542">
        <w:rPr>
          <w:iCs/>
          <w:lang w:bidi="ar-SA"/>
        </w:rPr>
        <w:t xml:space="preserve"> га.</w:t>
      </w:r>
    </w:p>
    <w:p w14:paraId="65CD5F00" w14:textId="4B9C571C" w:rsidR="008A4C1E" w:rsidRPr="00506542" w:rsidRDefault="008A4C1E" w:rsidP="008A4C1E">
      <w:pPr>
        <w:pStyle w:val="4"/>
      </w:pPr>
      <w:r w:rsidRPr="00506542">
        <w:t>Система особо охраняемых природных территорий</w:t>
      </w:r>
    </w:p>
    <w:p w14:paraId="50895ABD" w14:textId="1CD91C8C" w:rsidR="008A4C1E" w:rsidRPr="00506542" w:rsidRDefault="002D6F37" w:rsidP="008A4C1E">
      <w:pPr>
        <w:rPr>
          <w:iCs/>
          <w:lang w:bidi="ar-SA"/>
        </w:rPr>
      </w:pPr>
      <w:r w:rsidRPr="00506542">
        <w:t>Особо охраняемые природные территории в поселении представлены государственным природным биологическим заказником «Колпнянский», который расположен в юго-западной части поселения</w:t>
      </w:r>
      <w:r w:rsidR="00A44003" w:rsidRPr="00506542">
        <w:t xml:space="preserve"> и утвержден постановлением Правительства Орловской области от 13.04.2010 № 109 «Об утверждении территорий государственных природных биологических заказников».</w:t>
      </w:r>
    </w:p>
    <w:p w14:paraId="0694E8FF" w14:textId="6D09BB94" w:rsidR="008A4C1E" w:rsidRPr="00506542" w:rsidRDefault="008A4C1E" w:rsidP="008A4C1E">
      <w:pPr>
        <w:pStyle w:val="4"/>
      </w:pPr>
      <w:r w:rsidRPr="00506542">
        <w:t>Ландшафтно-рекреационный потенциал</w:t>
      </w:r>
    </w:p>
    <w:p w14:paraId="3E31491C" w14:textId="7F3950DA" w:rsidR="008A4C1E" w:rsidRPr="00506542" w:rsidRDefault="008A4C1E" w:rsidP="008A4C1E">
      <w:pPr>
        <w:rPr>
          <w:iCs/>
          <w:lang w:bidi="ar-SA"/>
        </w:rPr>
      </w:pPr>
      <w:r w:rsidRPr="00506542">
        <w:rPr>
          <w:iCs/>
          <w:lang w:bidi="ar-SA"/>
        </w:rPr>
        <w:t xml:space="preserve">Общий уклон рельефа на территории поселения с северо-запада </w:t>
      </w:r>
      <w:smartTag w:uri="urn:schemas-microsoft-com:office:smarttags" w:element="metricconverter">
        <w:smartTagPr>
          <w:attr w:name="ProductID" w:val="198 м"/>
        </w:smartTagPr>
        <w:r w:rsidRPr="00506542">
          <w:rPr>
            <w:iCs/>
            <w:lang w:bidi="ar-SA"/>
          </w:rPr>
          <w:t>198 м</w:t>
        </w:r>
      </w:smartTag>
      <w:r w:rsidRPr="00506542">
        <w:rPr>
          <w:iCs/>
          <w:lang w:bidi="ar-SA"/>
        </w:rPr>
        <w:t xml:space="preserve"> – на юго-восток </w:t>
      </w:r>
      <w:smartTag w:uri="urn:schemas-microsoft-com:office:smarttags" w:element="metricconverter">
        <w:smartTagPr>
          <w:attr w:name="ProductID" w:val="130 м"/>
        </w:smartTagPr>
        <w:r w:rsidRPr="00506542">
          <w:rPr>
            <w:iCs/>
            <w:lang w:bidi="ar-SA"/>
          </w:rPr>
          <w:t>130 м</w:t>
        </w:r>
      </w:smartTag>
      <w:r w:rsidRPr="00506542">
        <w:rPr>
          <w:iCs/>
          <w:lang w:bidi="ar-SA"/>
        </w:rPr>
        <w:t>. Территория изрезана оврагами и балками. Балки широкие, не глубоко врезанные, сильно разветвленные. Берега балок относительно спокойные, средние и хорошо задернованные. Днища балок хорошо выражены и задернованы.</w:t>
      </w:r>
    </w:p>
    <w:p w14:paraId="03CE8DCB" w14:textId="54DFBB79" w:rsidR="008A4C1E" w:rsidRPr="00506542" w:rsidRDefault="008A4C1E" w:rsidP="008A4C1E">
      <w:pPr>
        <w:rPr>
          <w:iCs/>
          <w:lang w:bidi="ar-SA"/>
        </w:rPr>
      </w:pPr>
      <w:r w:rsidRPr="00506542">
        <w:rPr>
          <w:iCs/>
          <w:lang w:bidi="ar-SA"/>
        </w:rPr>
        <w:t>Растительность представлена лесными, кустарниковыми, полукустарниковыми, полукустарничковыми и травяными сообществами. Естественные леса сохранились, в основном, по балкам и речным долинам. Естественная травяная растительность представлена степями, лугами. На территории поселения распространена приусадебная растительность.</w:t>
      </w:r>
    </w:p>
    <w:p w14:paraId="26225753" w14:textId="2627E999" w:rsidR="008A4C1E" w:rsidRPr="00506542" w:rsidRDefault="008A4C1E" w:rsidP="008A4C1E">
      <w:pPr>
        <w:rPr>
          <w:iCs/>
          <w:lang w:bidi="ar-SA"/>
        </w:rPr>
      </w:pPr>
      <w:r w:rsidRPr="00506542">
        <w:rPr>
          <w:iCs/>
          <w:lang w:bidi="ar-SA"/>
        </w:rPr>
        <w:t>При перспективном планировании развития рекреации, должны учитываться природные особенности территории, благоприятные климатические условия и рельеф территории.</w:t>
      </w:r>
    </w:p>
    <w:p w14:paraId="6627EFF0" w14:textId="643967D9" w:rsidR="008A4C1E" w:rsidRPr="00506542" w:rsidRDefault="008A4C1E" w:rsidP="008A4C1E">
      <w:pPr>
        <w:rPr>
          <w:b/>
          <w:i/>
          <w:iCs/>
          <w:lang w:bidi="ar-SA"/>
        </w:rPr>
      </w:pPr>
      <w:r w:rsidRPr="00506542">
        <w:rPr>
          <w:b/>
          <w:i/>
          <w:iCs/>
          <w:lang w:bidi="ar-SA"/>
        </w:rPr>
        <w:t>Выводы:</w:t>
      </w:r>
    </w:p>
    <w:p w14:paraId="252CBA48" w14:textId="5D01F55C" w:rsidR="008A4C1E" w:rsidRPr="00506542" w:rsidRDefault="008A4C1E" w:rsidP="00695A94">
      <w:pPr>
        <w:pStyle w:val="afa"/>
        <w:numPr>
          <w:ilvl w:val="0"/>
          <w:numId w:val="54"/>
        </w:numPr>
        <w:ind w:left="0" w:firstLine="709"/>
        <w:rPr>
          <w:iCs/>
          <w:lang w:bidi="ar-SA"/>
        </w:rPr>
      </w:pPr>
      <w:r w:rsidRPr="00506542">
        <w:rPr>
          <w:iCs/>
          <w:lang w:bidi="ar-SA"/>
        </w:rPr>
        <w:t>Климатические и температурные условия благоприятствуют нормальному развитию сельскохозяйственных культур. Поселение обладает высоким агроклиматическим потенциалом;</w:t>
      </w:r>
    </w:p>
    <w:p w14:paraId="3FF32BCE" w14:textId="6A5F31F4" w:rsidR="008A4C1E" w:rsidRPr="00506542" w:rsidRDefault="008A4C1E" w:rsidP="00695A94">
      <w:pPr>
        <w:pStyle w:val="afa"/>
        <w:numPr>
          <w:ilvl w:val="0"/>
          <w:numId w:val="54"/>
        </w:numPr>
        <w:ind w:left="0" w:firstLine="709"/>
        <w:rPr>
          <w:iCs/>
          <w:lang w:bidi="ar-SA"/>
        </w:rPr>
      </w:pPr>
      <w:r w:rsidRPr="00506542">
        <w:rPr>
          <w:iCs/>
          <w:lang w:bidi="ar-SA"/>
        </w:rPr>
        <w:lastRenderedPageBreak/>
        <w:t>Река на территории поселения имеют важное рекреационное значение, что связано с их живописностью.</w:t>
      </w:r>
    </w:p>
    <w:p w14:paraId="7D56D0CB" w14:textId="30CCAC69" w:rsidR="008A4C1E" w:rsidRPr="00506542" w:rsidRDefault="008A4C1E" w:rsidP="00695A94">
      <w:pPr>
        <w:pStyle w:val="afa"/>
        <w:numPr>
          <w:ilvl w:val="0"/>
          <w:numId w:val="54"/>
        </w:numPr>
        <w:ind w:left="0" w:firstLine="709"/>
      </w:pPr>
      <w:r w:rsidRPr="00506542">
        <w:rPr>
          <w:iCs/>
          <w:lang w:bidi="ar-SA"/>
        </w:rPr>
        <w:t>Для борьбы с эрозией необходимо предусмотреть посадку приовражных и прибалочных лесных насаждений.</w:t>
      </w:r>
    </w:p>
    <w:p w14:paraId="1579FCD1" w14:textId="77777777" w:rsidR="006959AF" w:rsidRPr="00506542" w:rsidRDefault="006959AF" w:rsidP="00C329CB">
      <w:pPr>
        <w:tabs>
          <w:tab w:val="left" w:pos="709"/>
        </w:tabs>
        <w:rPr>
          <w:highlight w:val="yellow"/>
        </w:rPr>
      </w:pPr>
    </w:p>
    <w:p w14:paraId="0C4447AF" w14:textId="71FD37CA" w:rsidR="006959AF" w:rsidRPr="00506542" w:rsidRDefault="006959AF" w:rsidP="006959AF">
      <w:pPr>
        <w:rPr>
          <w:b/>
          <w:spacing w:val="-2"/>
        </w:rPr>
      </w:pPr>
      <w:r w:rsidRPr="00506542">
        <w:rPr>
          <w:b/>
          <w:spacing w:val="-2"/>
        </w:rPr>
        <w:t>2.1.</w:t>
      </w:r>
      <w:r w:rsidR="008A4C1E" w:rsidRPr="00506542">
        <w:rPr>
          <w:b/>
          <w:spacing w:val="-2"/>
        </w:rPr>
        <w:t>5</w:t>
      </w:r>
      <w:r w:rsidRPr="00506542">
        <w:rPr>
          <w:b/>
          <w:spacing w:val="-2"/>
        </w:rPr>
        <w:t xml:space="preserve">. </w:t>
      </w:r>
      <w:r w:rsidR="00EB6D0E" w:rsidRPr="00506542">
        <w:rPr>
          <w:b/>
          <w:spacing w:val="-2"/>
        </w:rPr>
        <w:t>Анализ реализации предшествующей градостроительной документации</w:t>
      </w:r>
    </w:p>
    <w:p w14:paraId="5931F400" w14:textId="5C3BD7A5"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Градостроительным документом, регулирующим развитие территории поселения, является проект планировки и застройки Ц. Ус. Н.п. Маркино к-за «Ленинский путь» Колпнянского района Орловской области, разработанный проектным институтом «Орелгипрогорсельстрой» в 1982 году.</w:t>
      </w:r>
    </w:p>
    <w:p w14:paraId="4F922E70" w14:textId="1139B3B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В основу архитектурно-планировочной организации поселка положены сложившиеся взаимосвязи между зонами, а также использования зданий, сохраняемых на перспективу, водного зеркала (пруд и река Фошня) в северной части. Въезд в поселок, запроектирован со стороны райцентра от дороги Дросково-Колпна.</w:t>
      </w:r>
    </w:p>
    <w:p w14:paraId="360C5109" w14:textId="6DB02442"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Доминирующее положение в поселке занимает площадь общественного центра, проектом предлагается расширение клуба до 200 мест, с блокировкой его с конторой дома быта и включении его с гостиницей, увязка общественного центра с зеленой зоной в районе братской могилой.</w:t>
      </w:r>
    </w:p>
    <w:p w14:paraId="118D91A7"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 xml:space="preserve">В зеленую зону отдыха включена братская могила, дом музей трудовой и боевой славы с сельским советом и медпунктом. </w:t>
      </w:r>
    </w:p>
    <w:p w14:paraId="7F195CCD"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Школа существующая, по проекту предусматривается ее расширение с организацией спортзала.</w:t>
      </w:r>
    </w:p>
    <w:p w14:paraId="0B0A19F7" w14:textId="3A46DED4"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Детсад приближен к центру поселка и к парковой зоне.</w:t>
      </w:r>
    </w:p>
    <w:p w14:paraId="1D92C504"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Спортивно-парковая зона решена в юго-заподной части с организацией пруда, спортзала, площадок для отдыха и игровых, и пешеходных дорожек.</w:t>
      </w:r>
    </w:p>
    <w:p w14:paraId="229CEB58"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Жилая застройка решена продолженная вновь запроектированных кварталах и вытянута вдоль дороги на более сухом месте.</w:t>
      </w:r>
    </w:p>
    <w:p w14:paraId="78FD4DFB"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Тип домой принят в соответствии с демографическим составом населения.</w:t>
      </w:r>
    </w:p>
    <w:p w14:paraId="28A58D2C"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Индивидуальная застройка – преобладающая в поселке. Имеется общежитие.</w:t>
      </w:r>
    </w:p>
    <w:p w14:paraId="7225958B" w14:textId="77777777" w:rsidR="002D6F37"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Хозяйственные сараи и гаражи предусматриваются на приусадебном участке.</w:t>
      </w:r>
    </w:p>
    <w:p w14:paraId="3DE01E63" w14:textId="26E6D70E" w:rsidR="00EB6D0E" w:rsidRPr="00506542" w:rsidRDefault="002D6F37" w:rsidP="002D6F37">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Производственная зона решена с учетом всех существующих строений.</w:t>
      </w:r>
    </w:p>
    <w:p w14:paraId="3FE96E0B" w14:textId="3D76B548" w:rsidR="00713BB1" w:rsidRPr="00506542" w:rsidRDefault="00713BB1" w:rsidP="00EB6D0E">
      <w:pPr>
        <w:tabs>
          <w:tab w:val="left" w:pos="709"/>
        </w:tabs>
        <w:rPr>
          <w:rFonts w:eastAsia="Calibri" w:cs="Times New Roman"/>
          <w:bCs/>
          <w:kern w:val="0"/>
          <w:szCs w:val="26"/>
          <w:highlight w:val="yellow"/>
          <w:lang w:eastAsia="en-US" w:bidi="ar-SA"/>
        </w:rPr>
      </w:pPr>
      <w:r w:rsidRPr="00506542">
        <w:rPr>
          <w:rFonts w:eastAsia="Calibri" w:cs="Times New Roman"/>
          <w:bCs/>
          <w:kern w:val="0"/>
          <w:szCs w:val="26"/>
          <w:lang w:eastAsia="en-US" w:bidi="ar-SA"/>
        </w:rPr>
        <w:t xml:space="preserve">Последним градостроительным документом, регулирующим развитие территории поселения, является Генеральный план поселения, утвержденный решением </w:t>
      </w:r>
      <w:r w:rsidR="002D6F37" w:rsidRPr="00506542">
        <w:rPr>
          <w:rFonts w:eastAsia="Calibri" w:cs="Times New Roman"/>
          <w:bCs/>
          <w:kern w:val="0"/>
          <w:szCs w:val="26"/>
          <w:lang w:eastAsia="en-US" w:bidi="ar-SA"/>
        </w:rPr>
        <w:t>Тимирязевского</w:t>
      </w:r>
      <w:r w:rsidRPr="00506542">
        <w:rPr>
          <w:rFonts w:eastAsia="Calibri" w:cs="Times New Roman"/>
          <w:bCs/>
          <w:kern w:val="0"/>
          <w:szCs w:val="26"/>
          <w:lang w:eastAsia="en-US" w:bidi="ar-SA"/>
        </w:rPr>
        <w:t xml:space="preserve"> сельского Совета народных депутатов от </w:t>
      </w:r>
      <w:r w:rsidR="002D6F37" w:rsidRPr="00506542">
        <w:rPr>
          <w:rFonts w:eastAsia="Calibri" w:cs="Times New Roman"/>
          <w:bCs/>
          <w:kern w:val="0"/>
          <w:szCs w:val="26"/>
          <w:lang w:eastAsia="en-US" w:bidi="ar-SA"/>
        </w:rPr>
        <w:t>4</w:t>
      </w:r>
      <w:r w:rsidRPr="00506542">
        <w:rPr>
          <w:rFonts w:eastAsia="Calibri" w:cs="Times New Roman"/>
          <w:bCs/>
          <w:kern w:val="0"/>
          <w:szCs w:val="26"/>
          <w:lang w:eastAsia="en-US" w:bidi="ar-SA"/>
        </w:rPr>
        <w:t xml:space="preserve"> июня 2012 года № </w:t>
      </w:r>
      <w:r w:rsidR="002D6F37" w:rsidRPr="00506542">
        <w:rPr>
          <w:rFonts w:eastAsia="Calibri" w:cs="Times New Roman"/>
          <w:bCs/>
          <w:kern w:val="0"/>
          <w:szCs w:val="26"/>
          <w:lang w:eastAsia="en-US" w:bidi="ar-SA"/>
        </w:rPr>
        <w:t>27</w:t>
      </w:r>
      <w:r w:rsidRPr="00506542">
        <w:rPr>
          <w:rFonts w:eastAsia="Calibri" w:cs="Times New Roman"/>
          <w:bCs/>
          <w:kern w:val="0"/>
          <w:szCs w:val="26"/>
          <w:lang w:eastAsia="en-US" w:bidi="ar-SA"/>
        </w:rPr>
        <w:t xml:space="preserve">. Внесение изменений до 2026 года в данный документ не </w:t>
      </w:r>
      <w:r w:rsidR="00412ACA" w:rsidRPr="00506542">
        <w:rPr>
          <w:rFonts w:eastAsia="Calibri" w:cs="Times New Roman"/>
          <w:bCs/>
          <w:kern w:val="0"/>
          <w:szCs w:val="26"/>
          <w:lang w:eastAsia="en-US" w:bidi="ar-SA"/>
        </w:rPr>
        <w:t>производилось</w:t>
      </w:r>
      <w:r w:rsidRPr="00506542">
        <w:rPr>
          <w:rFonts w:eastAsia="Calibri" w:cs="Times New Roman"/>
          <w:bCs/>
          <w:kern w:val="0"/>
          <w:szCs w:val="26"/>
          <w:lang w:eastAsia="en-US" w:bidi="ar-SA"/>
        </w:rPr>
        <w:t>.</w:t>
      </w:r>
    </w:p>
    <w:p w14:paraId="7E20C831" w14:textId="28B94246" w:rsidR="00EB6D0E" w:rsidRPr="00506542" w:rsidRDefault="00EB6D0E" w:rsidP="00EB6D0E">
      <w:pPr>
        <w:tabs>
          <w:tab w:val="left" w:pos="709"/>
        </w:tabs>
        <w:rPr>
          <w:rFonts w:eastAsia="Calibri" w:cs="Times New Roman"/>
          <w:bCs/>
          <w:kern w:val="0"/>
          <w:szCs w:val="26"/>
          <w:lang w:eastAsia="en-US" w:bidi="ar-SA"/>
        </w:rPr>
      </w:pPr>
      <w:r w:rsidRPr="00506542">
        <w:rPr>
          <w:rFonts w:eastAsia="Calibri" w:cs="Times New Roman"/>
          <w:b/>
          <w:bCs/>
          <w:i/>
          <w:kern w:val="0"/>
          <w:szCs w:val="26"/>
          <w:lang w:eastAsia="en-US" w:bidi="ar-SA"/>
        </w:rPr>
        <w:t>Выводы:</w:t>
      </w:r>
      <w:r w:rsidRPr="00506542">
        <w:rPr>
          <w:rFonts w:eastAsia="Calibri" w:cs="Times New Roman"/>
          <w:b/>
          <w:bCs/>
          <w:kern w:val="0"/>
          <w:szCs w:val="26"/>
          <w:lang w:eastAsia="en-US" w:bidi="ar-SA"/>
        </w:rPr>
        <w:t xml:space="preserve"> </w:t>
      </w:r>
      <w:r w:rsidR="00AF72DA" w:rsidRPr="00506542">
        <w:rPr>
          <w:rFonts w:eastAsia="Calibri" w:cs="Times New Roman"/>
          <w:bCs/>
          <w:kern w:val="0"/>
          <w:szCs w:val="26"/>
          <w:lang w:eastAsia="en-US" w:bidi="ar-SA"/>
        </w:rPr>
        <w:t>а</w:t>
      </w:r>
      <w:r w:rsidRPr="00506542">
        <w:rPr>
          <w:rFonts w:eastAsia="Calibri" w:cs="Times New Roman"/>
          <w:bCs/>
          <w:kern w:val="0"/>
          <w:szCs w:val="26"/>
          <w:lang w:eastAsia="en-US" w:bidi="ar-SA"/>
        </w:rPr>
        <w:t>нализ предшествующей градостроительной документации показал, что предлагаемые планировочные решения остались до конца не реализованы.</w:t>
      </w:r>
    </w:p>
    <w:p w14:paraId="4AAD09BE" w14:textId="43A7EF81" w:rsidR="00EB6D0E" w:rsidRPr="00506542" w:rsidRDefault="00EB6D0E" w:rsidP="00EB6D0E">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Разработанная более двадцати лет тому назад, градостроительная документация устарела, прежде всего, в силу изменившихся радикальным образом социально- экономических и политических условий, что исключает возможность использовать их в качестве инструмента эффективного управления развития территории.</w:t>
      </w:r>
    </w:p>
    <w:p w14:paraId="19C0FCE9" w14:textId="63C65853" w:rsidR="00BF34ED" w:rsidRPr="00506542" w:rsidRDefault="00EB6D0E" w:rsidP="00EB6D0E">
      <w:pPr>
        <w:tabs>
          <w:tab w:val="left" w:pos="709"/>
        </w:tabs>
        <w:rPr>
          <w:rFonts w:eastAsia="Calibri" w:cs="Times New Roman"/>
          <w:bCs/>
          <w:kern w:val="0"/>
          <w:szCs w:val="26"/>
          <w:lang w:eastAsia="en-US" w:bidi="ar-SA"/>
        </w:rPr>
      </w:pPr>
      <w:r w:rsidRPr="00506542">
        <w:rPr>
          <w:rFonts w:eastAsia="Calibri" w:cs="Times New Roman"/>
          <w:bCs/>
          <w:kern w:val="0"/>
          <w:szCs w:val="26"/>
          <w:lang w:eastAsia="en-US" w:bidi="ar-SA"/>
        </w:rPr>
        <w:t xml:space="preserve">Указанные обстоятельства предопределяют объективную необходимость подготовки </w:t>
      </w:r>
      <w:r w:rsidR="00713BB1" w:rsidRPr="00506542">
        <w:rPr>
          <w:rFonts w:eastAsia="Calibri" w:cs="Times New Roman"/>
          <w:bCs/>
          <w:kern w:val="0"/>
          <w:szCs w:val="26"/>
          <w:lang w:eastAsia="en-US" w:bidi="ar-SA"/>
        </w:rPr>
        <w:t>проекта внесения изменений в Генеральный план поселения с его актуализацией</w:t>
      </w:r>
      <w:r w:rsidRPr="00506542">
        <w:rPr>
          <w:rFonts w:eastAsia="Calibri" w:cs="Times New Roman"/>
          <w:bCs/>
          <w:kern w:val="0"/>
          <w:szCs w:val="26"/>
          <w:lang w:eastAsia="en-US" w:bidi="ar-SA"/>
        </w:rPr>
        <w:t>.</w:t>
      </w:r>
    </w:p>
    <w:p w14:paraId="093E5DD3" w14:textId="77777777" w:rsidR="00EB6D0E" w:rsidRPr="00506542" w:rsidRDefault="00EB6D0E" w:rsidP="00EB6D0E">
      <w:pPr>
        <w:tabs>
          <w:tab w:val="left" w:pos="709"/>
        </w:tabs>
        <w:rPr>
          <w:highlight w:val="yellow"/>
        </w:rPr>
      </w:pPr>
    </w:p>
    <w:p w14:paraId="09DA9750" w14:textId="565D3A6A" w:rsidR="00E8637E" w:rsidRPr="00506542" w:rsidRDefault="00E8637E" w:rsidP="00FA20AE">
      <w:pPr>
        <w:pStyle w:val="3"/>
      </w:pPr>
      <w:bookmarkStart w:id="63" w:name="_Hlk169519654"/>
      <w:bookmarkStart w:id="64" w:name="_Toc358716554"/>
      <w:bookmarkStart w:id="65" w:name="_Toc490584144"/>
      <w:r w:rsidRPr="00506542">
        <w:t>2.1.</w:t>
      </w:r>
      <w:r w:rsidR="00713BB1" w:rsidRPr="00506542">
        <w:t>6</w:t>
      </w:r>
      <w:r w:rsidRPr="00506542">
        <w:t xml:space="preserve">. </w:t>
      </w:r>
      <w:r w:rsidR="00713BB1" w:rsidRPr="00506542">
        <w:t>Население и демография поселения</w:t>
      </w:r>
    </w:p>
    <w:p w14:paraId="0236DFE6" w14:textId="77777777" w:rsidR="009C13D0" w:rsidRPr="00506542" w:rsidRDefault="009C13D0" w:rsidP="009C13D0">
      <w:pPr>
        <w:tabs>
          <w:tab w:val="left" w:pos="851"/>
        </w:tabs>
        <w:rPr>
          <w:rFonts w:eastAsia="Arial Unicode MS" w:cs="Times New Roman"/>
          <w:kern w:val="1"/>
          <w:szCs w:val="26"/>
          <w:lang w:eastAsia="ru-RU" w:bidi="ar-SA"/>
        </w:rPr>
      </w:pPr>
      <w:bookmarkStart w:id="66" w:name="_Hlk31200506"/>
      <w:bookmarkEnd w:id="63"/>
      <w:r w:rsidRPr="00506542">
        <w:rPr>
          <w:rFonts w:eastAsia="Arial Unicode MS" w:cs="Times New Roman"/>
          <w:kern w:val="1"/>
          <w:szCs w:val="26"/>
          <w:lang w:eastAsia="ru-RU" w:bidi="ar-SA"/>
        </w:rPr>
        <w:t xml:space="preserve">Важнейшими социально-экономическими показателями формирования градостроительной системы любого уровня являются динамика численности </w:t>
      </w:r>
      <w:r w:rsidRPr="00506542">
        <w:rPr>
          <w:rFonts w:eastAsia="Arial Unicode MS" w:cs="Times New Roman"/>
          <w:kern w:val="1"/>
          <w:szCs w:val="26"/>
          <w:lang w:eastAsia="ru-RU" w:bidi="ar-SA"/>
        </w:rPr>
        <w:lastRenderedPageBreak/>
        <w:t xml:space="preserve">населения, его возрастная структура.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поселения. Возрастной, половой и национальный составы населения во многом определяют перспективы и проблемы рынка труда, а значит, и трудовой потенциал той или иной территории. </w:t>
      </w:r>
    </w:p>
    <w:p w14:paraId="0E3825CB" w14:textId="52D7B1A1"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Для населения поселения характерен процесс депопуляции. Основными факторами, определяющими численность населения, является естественное движение (естественный прирост-убыль) населения, складывающееся из показателей рождаемости и смертности, а также механическое движение населения (миграция).</w:t>
      </w:r>
    </w:p>
    <w:p w14:paraId="1B0E88CF" w14:textId="77777777"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Показатели естественной убыли населения в последнее время постепенно снижаются. Данная тенденция обусловлена некоторым снижением смертности. Тем не менее, показатели естественной убыли и смертности по-прежнему остаются высокими. </w:t>
      </w:r>
    </w:p>
    <w:p w14:paraId="17A33030" w14:textId="77777777"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Механическое движение населения в последнее время характеризуется отрицательным сальдо. Следует отметить не только мгновенный, но и отложенный эффект миграционного оттока. Миграционная активность в большей степени свойственна трудоспособному населению, находящемуся в активных детородных возрастах. Поэтому отток населения в перспективе может привести к снижению в поселении численности и доли детского населения, т.е. к вторичному снижению демографического потенциала территории.</w:t>
      </w:r>
    </w:p>
    <w:p w14:paraId="6A7C63BF" w14:textId="77777777"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Сложная демографическая ситуация наблюдается на территориях поселений Орловской области, и на сегодня вопрос о создании современных поселений и обеспечение его населения высоким уровнем жизни крайне актуален. </w:t>
      </w:r>
    </w:p>
    <w:p w14:paraId="410B8D13" w14:textId="334C60ED"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В настоящее время продолжается убыль сельского населения и за счет превышения уровня смертности над уровнем рождаемости и за счет миграции сельской молодежи в город.</w:t>
      </w:r>
    </w:p>
    <w:p w14:paraId="732FE0F3" w14:textId="7258D1AC" w:rsidR="009C13D0" w:rsidRPr="00506542" w:rsidRDefault="009C13D0" w:rsidP="009C13D0">
      <w:pPr>
        <w:tabs>
          <w:tab w:val="left" w:pos="851"/>
        </w:tabs>
        <w:rPr>
          <w:rFonts w:eastAsia="Arial Unicode MS" w:cs="Times New Roman"/>
          <w:bCs/>
          <w:kern w:val="1"/>
          <w:szCs w:val="26"/>
          <w:lang w:eastAsia="ru-RU" w:bidi="ar-SA"/>
        </w:rPr>
      </w:pPr>
      <w:r w:rsidRPr="00506542">
        <w:rPr>
          <w:rFonts w:eastAsia="Arial Unicode MS" w:cs="Times New Roman"/>
          <w:kern w:val="1"/>
          <w:szCs w:val="26"/>
          <w:lang w:eastAsia="ru-RU" w:bidi="ar-SA"/>
        </w:rPr>
        <w:t xml:space="preserve">Основные причины этого </w:t>
      </w:r>
      <w:r w:rsidR="00B601BF" w:rsidRPr="00506542">
        <w:rPr>
          <w:rFonts w:eastAsia="Arial Unicode MS" w:cs="Times New Roman"/>
          <w:kern w:val="1"/>
          <w:szCs w:val="26"/>
          <w:lang w:eastAsia="ru-RU" w:bidi="ar-SA"/>
        </w:rPr>
        <w:t>‒</w:t>
      </w:r>
      <w:r w:rsidRPr="00506542">
        <w:rPr>
          <w:rFonts w:eastAsia="Arial Unicode MS" w:cs="Times New Roman"/>
          <w:kern w:val="1"/>
          <w:szCs w:val="26"/>
          <w:lang w:eastAsia="ru-RU" w:bidi="ar-SA"/>
        </w:rPr>
        <w:t xml:space="preserve"> экономически неблагоприятные условия жизни </w:t>
      </w:r>
      <w:r w:rsidRPr="00506542">
        <w:rPr>
          <w:rFonts w:eastAsia="Arial Unicode MS" w:cs="Times New Roman"/>
          <w:bCs/>
          <w:kern w:val="1"/>
          <w:szCs w:val="26"/>
          <w:lang w:eastAsia="ru-RU" w:bidi="ar-SA"/>
        </w:rPr>
        <w:t>и отсутствие возможности для большинства сельской молодежи решать свои жилищные и бытовые проблемы. Доступность многих бытовых благ в городе и более высокие доходы делают непривлекательным сельский образ жизни. При этом без привлечения молодежи в сельское поселение нельзя устойчиво развивать сельские территории.</w:t>
      </w:r>
    </w:p>
    <w:p w14:paraId="0ED5BC52" w14:textId="77777777"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Поэтому в результате получается, что отсутствие необходимого трудоспособного сельского населения постепенно ведет к процессу самоликвидации сельских поселений. А, следовательно, снижается эффективность использования земли, уменьшается динамичное развитие производительных сил, что не позволяет поднять экономику сельских территорий в целом.</w:t>
      </w:r>
    </w:p>
    <w:p w14:paraId="38A65AF3" w14:textId="0E6750B3" w:rsidR="009C13D0" w:rsidRPr="00506542" w:rsidRDefault="009C13D0" w:rsidP="009C13D0">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По состоянию на 01.01.2011</w:t>
      </w:r>
      <w:r w:rsidR="00B601BF" w:rsidRPr="00506542">
        <w:rPr>
          <w:rFonts w:eastAsia="Arial Unicode MS" w:cs="Times New Roman"/>
          <w:kern w:val="1"/>
          <w:szCs w:val="26"/>
          <w:lang w:eastAsia="ru-RU" w:bidi="ar-SA"/>
        </w:rPr>
        <w:t xml:space="preserve"> </w:t>
      </w:r>
      <w:r w:rsidRPr="00506542">
        <w:rPr>
          <w:rFonts w:eastAsia="Arial Unicode MS" w:cs="Times New Roman"/>
          <w:kern w:val="1"/>
          <w:szCs w:val="26"/>
          <w:lang w:eastAsia="ru-RU" w:bidi="ar-SA"/>
        </w:rPr>
        <w:t>численность населения поселения, по данным паспорта муниципального образования, составила 824 чел.</w:t>
      </w:r>
      <w:r w:rsidR="00B601BF" w:rsidRPr="00506542">
        <w:rPr>
          <w:rFonts w:eastAsia="Arial Unicode MS" w:cs="Times New Roman"/>
          <w:kern w:val="1"/>
          <w:szCs w:val="26"/>
          <w:lang w:eastAsia="ru-RU" w:bidi="ar-SA"/>
        </w:rPr>
        <w:t>, по состоянию на 01.01.202</w:t>
      </w:r>
      <w:r w:rsidR="00405BA2" w:rsidRPr="00506542">
        <w:rPr>
          <w:rFonts w:eastAsia="Arial Unicode MS" w:cs="Times New Roman"/>
          <w:kern w:val="1"/>
          <w:szCs w:val="26"/>
          <w:lang w:eastAsia="ru-RU" w:bidi="ar-SA"/>
        </w:rPr>
        <w:t>5</w:t>
      </w:r>
      <w:r w:rsidR="00B601BF" w:rsidRPr="00506542">
        <w:rPr>
          <w:rFonts w:eastAsia="Arial Unicode MS" w:cs="Times New Roman"/>
          <w:kern w:val="1"/>
          <w:szCs w:val="26"/>
          <w:lang w:eastAsia="ru-RU" w:bidi="ar-SA"/>
        </w:rPr>
        <w:t xml:space="preserve"> численность населения</w:t>
      </w:r>
      <w:r w:rsidRPr="00506542">
        <w:rPr>
          <w:rFonts w:eastAsia="Arial Unicode MS" w:cs="Times New Roman"/>
          <w:kern w:val="1"/>
          <w:szCs w:val="26"/>
          <w:lang w:eastAsia="ru-RU" w:bidi="ar-SA"/>
        </w:rPr>
        <w:t xml:space="preserve"> </w:t>
      </w:r>
      <w:r w:rsidR="00B601BF" w:rsidRPr="00506542">
        <w:rPr>
          <w:rFonts w:eastAsia="Arial Unicode MS" w:cs="Times New Roman"/>
          <w:kern w:val="1"/>
          <w:szCs w:val="26"/>
          <w:lang w:eastAsia="ru-RU" w:bidi="ar-SA"/>
        </w:rPr>
        <w:t xml:space="preserve">составила </w:t>
      </w:r>
      <w:r w:rsidR="00405BA2" w:rsidRPr="00506542">
        <w:rPr>
          <w:rFonts w:eastAsia="Arial Unicode MS" w:cs="Times New Roman"/>
          <w:kern w:val="1"/>
          <w:szCs w:val="26"/>
          <w:lang w:eastAsia="ru-RU" w:bidi="ar-SA"/>
        </w:rPr>
        <w:t>560</w:t>
      </w:r>
      <w:r w:rsidR="00B601BF" w:rsidRPr="00506542">
        <w:rPr>
          <w:rFonts w:eastAsia="Arial Unicode MS" w:cs="Times New Roman"/>
          <w:kern w:val="1"/>
          <w:szCs w:val="26"/>
          <w:lang w:eastAsia="ru-RU" w:bidi="ar-SA"/>
        </w:rPr>
        <w:t xml:space="preserve"> чел.</w:t>
      </w:r>
    </w:p>
    <w:p w14:paraId="3B20E576" w14:textId="47309E5D" w:rsidR="009C13D0" w:rsidRPr="00506542" w:rsidRDefault="009C13D0" w:rsidP="00B601BF">
      <w:pPr>
        <w:tabs>
          <w:tab w:val="left" w:pos="851"/>
        </w:tabs>
        <w:rPr>
          <w:rFonts w:eastAsia="Arial Unicode MS" w:cs="Times New Roman"/>
          <w:bCs/>
          <w:kern w:val="1"/>
          <w:szCs w:val="26"/>
          <w:lang w:eastAsia="ru-RU" w:bidi="ar-SA"/>
        </w:rPr>
      </w:pPr>
      <w:r w:rsidRPr="00506542">
        <w:rPr>
          <w:rFonts w:eastAsia="Arial Unicode MS" w:cs="Times New Roman"/>
          <w:bCs/>
          <w:kern w:val="1"/>
          <w:szCs w:val="26"/>
          <w:lang w:eastAsia="ru-RU" w:bidi="ar-SA"/>
        </w:rPr>
        <w:t>Динамика численности населения поселения (согласно данным, предоставленным администрацией муниципального образования)</w:t>
      </w:r>
      <w:r w:rsidR="00B601BF" w:rsidRPr="00506542">
        <w:rPr>
          <w:rFonts w:eastAsia="Arial Unicode MS" w:cs="Times New Roman"/>
          <w:bCs/>
          <w:kern w:val="1"/>
          <w:szCs w:val="26"/>
          <w:lang w:eastAsia="ru-RU" w:bidi="ar-SA"/>
        </w:rPr>
        <w:t xml:space="preserve"> представлена в таблице 2.</w:t>
      </w:r>
    </w:p>
    <w:p w14:paraId="2F3839BE" w14:textId="659D69FB" w:rsidR="00B601BF" w:rsidRPr="00506542" w:rsidRDefault="00B601BF" w:rsidP="00B601BF">
      <w:pPr>
        <w:tabs>
          <w:tab w:val="left" w:pos="851"/>
        </w:tabs>
        <w:jc w:val="right"/>
        <w:rPr>
          <w:rFonts w:eastAsia="Arial Unicode MS" w:cs="Times New Roman"/>
          <w:bCs/>
          <w:kern w:val="1"/>
          <w:szCs w:val="26"/>
          <w:lang w:eastAsia="ru-RU" w:bidi="ar-SA"/>
        </w:rPr>
      </w:pPr>
      <w:r w:rsidRPr="00506542">
        <w:rPr>
          <w:rFonts w:eastAsia="Arial Unicode MS" w:cs="Times New Roman"/>
          <w:bCs/>
          <w:kern w:val="1"/>
          <w:szCs w:val="26"/>
          <w:lang w:eastAsia="ru-RU" w:bidi="ar-SA"/>
        </w:rPr>
        <w:t>Таблица 2</w:t>
      </w:r>
    </w:p>
    <w:tbl>
      <w:tblPr>
        <w:tblW w:w="9606"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620"/>
        <w:gridCol w:w="5867"/>
        <w:gridCol w:w="1075"/>
        <w:gridCol w:w="1037"/>
        <w:gridCol w:w="1007"/>
      </w:tblGrid>
      <w:tr w:rsidR="00506542" w:rsidRPr="00506542" w14:paraId="42FDED35" w14:textId="77777777" w:rsidTr="00B601BF">
        <w:trPr>
          <w:trHeight w:val="285"/>
          <w:tblHeader/>
        </w:trPr>
        <w:tc>
          <w:tcPr>
            <w:tcW w:w="620" w:type="dxa"/>
            <w:shd w:val="clear" w:color="auto" w:fill="DEEAF6" w:themeFill="accent1" w:themeFillTint="33"/>
            <w:vAlign w:val="center"/>
          </w:tcPr>
          <w:p w14:paraId="780FB9C7" w14:textId="77777777" w:rsidR="009C13D0" w:rsidRPr="00506542" w:rsidRDefault="009C13D0" w:rsidP="00B601BF">
            <w:pPr>
              <w:tabs>
                <w:tab w:val="left" w:pos="709"/>
              </w:tabs>
              <w:ind w:firstLine="0"/>
              <w:jc w:val="center"/>
              <w:rPr>
                <w:rFonts w:eastAsia="Arial Unicode MS" w:cs="Times New Roman"/>
                <w:bCs/>
                <w:kern w:val="1"/>
                <w:sz w:val="20"/>
                <w:szCs w:val="20"/>
                <w:lang w:eastAsia="ru-RU" w:bidi="ar-SA"/>
              </w:rPr>
            </w:pPr>
            <w:r w:rsidRPr="00506542">
              <w:rPr>
                <w:rFonts w:eastAsia="Arial Unicode MS" w:cs="Times New Roman"/>
                <w:bCs/>
                <w:kern w:val="1"/>
                <w:sz w:val="20"/>
                <w:szCs w:val="20"/>
                <w:lang w:eastAsia="ru-RU" w:bidi="ar-SA"/>
              </w:rPr>
              <w:t>№ п/п</w:t>
            </w:r>
          </w:p>
        </w:tc>
        <w:tc>
          <w:tcPr>
            <w:tcW w:w="5867" w:type="dxa"/>
            <w:shd w:val="clear" w:color="auto" w:fill="DEEAF6" w:themeFill="accent1" w:themeFillTint="33"/>
            <w:vAlign w:val="center"/>
          </w:tcPr>
          <w:p w14:paraId="0E57064D" w14:textId="77777777" w:rsidR="009C13D0" w:rsidRPr="00506542" w:rsidRDefault="009C13D0" w:rsidP="00B601BF">
            <w:pPr>
              <w:tabs>
                <w:tab w:val="left" w:pos="709"/>
              </w:tabs>
              <w:ind w:firstLine="0"/>
              <w:jc w:val="center"/>
              <w:rPr>
                <w:rFonts w:eastAsia="Arial Unicode MS" w:cs="Times New Roman"/>
                <w:bCs/>
                <w:kern w:val="1"/>
                <w:sz w:val="20"/>
                <w:szCs w:val="20"/>
                <w:lang w:eastAsia="ru-RU" w:bidi="ar-SA"/>
              </w:rPr>
            </w:pPr>
            <w:r w:rsidRPr="00506542">
              <w:rPr>
                <w:rFonts w:eastAsia="Arial Unicode MS" w:cs="Times New Roman"/>
                <w:bCs/>
                <w:kern w:val="1"/>
                <w:sz w:val="20"/>
                <w:szCs w:val="20"/>
                <w:lang w:eastAsia="ru-RU" w:bidi="ar-SA"/>
              </w:rPr>
              <w:t>Показатели</w:t>
            </w:r>
          </w:p>
        </w:tc>
        <w:tc>
          <w:tcPr>
            <w:tcW w:w="1075" w:type="dxa"/>
            <w:shd w:val="clear" w:color="auto" w:fill="DEEAF6" w:themeFill="accent1" w:themeFillTint="33"/>
            <w:vAlign w:val="center"/>
          </w:tcPr>
          <w:p w14:paraId="070F7436" w14:textId="7E930BFC" w:rsidR="009C13D0" w:rsidRPr="00506542" w:rsidRDefault="009C13D0" w:rsidP="00B601BF">
            <w:pPr>
              <w:tabs>
                <w:tab w:val="left" w:pos="709"/>
              </w:tabs>
              <w:ind w:firstLine="0"/>
              <w:jc w:val="center"/>
              <w:rPr>
                <w:rFonts w:eastAsia="Arial Unicode MS" w:cs="Times New Roman"/>
                <w:bCs/>
                <w:kern w:val="1"/>
                <w:sz w:val="20"/>
                <w:szCs w:val="20"/>
                <w:lang w:eastAsia="ru-RU" w:bidi="ar-SA"/>
              </w:rPr>
            </w:pPr>
            <w:r w:rsidRPr="00506542">
              <w:rPr>
                <w:rFonts w:eastAsia="Arial Unicode MS" w:cs="Times New Roman"/>
                <w:bCs/>
                <w:kern w:val="1"/>
                <w:sz w:val="20"/>
                <w:szCs w:val="20"/>
                <w:lang w:eastAsia="ru-RU" w:bidi="ar-SA"/>
              </w:rPr>
              <w:t>2007</w:t>
            </w:r>
            <w:r w:rsidR="00B601BF" w:rsidRPr="00506542">
              <w:rPr>
                <w:rFonts w:eastAsia="Arial Unicode MS" w:cs="Times New Roman"/>
                <w:bCs/>
                <w:kern w:val="1"/>
                <w:sz w:val="20"/>
                <w:szCs w:val="20"/>
                <w:lang w:eastAsia="ru-RU" w:bidi="ar-SA"/>
              </w:rPr>
              <w:t xml:space="preserve"> </w:t>
            </w:r>
            <w:r w:rsidRPr="00506542">
              <w:rPr>
                <w:rFonts w:eastAsia="Arial Unicode MS" w:cs="Times New Roman"/>
                <w:bCs/>
                <w:kern w:val="1"/>
                <w:sz w:val="20"/>
                <w:szCs w:val="20"/>
                <w:lang w:eastAsia="ru-RU" w:bidi="ar-SA"/>
              </w:rPr>
              <w:t>год</w:t>
            </w:r>
          </w:p>
        </w:tc>
        <w:tc>
          <w:tcPr>
            <w:tcW w:w="1037" w:type="dxa"/>
            <w:shd w:val="clear" w:color="auto" w:fill="DEEAF6" w:themeFill="accent1" w:themeFillTint="33"/>
            <w:vAlign w:val="center"/>
          </w:tcPr>
          <w:p w14:paraId="0A0460AF" w14:textId="0EDA35F2" w:rsidR="009C13D0" w:rsidRPr="00506542" w:rsidRDefault="009C13D0" w:rsidP="00B601BF">
            <w:pPr>
              <w:tabs>
                <w:tab w:val="left" w:pos="709"/>
              </w:tabs>
              <w:ind w:firstLine="0"/>
              <w:jc w:val="center"/>
              <w:rPr>
                <w:rFonts w:eastAsia="Arial Unicode MS" w:cs="Times New Roman"/>
                <w:bCs/>
                <w:kern w:val="1"/>
                <w:sz w:val="20"/>
                <w:szCs w:val="20"/>
                <w:lang w:eastAsia="ru-RU" w:bidi="ar-SA"/>
              </w:rPr>
            </w:pPr>
            <w:r w:rsidRPr="00506542">
              <w:rPr>
                <w:rFonts w:eastAsia="Arial Unicode MS" w:cs="Times New Roman"/>
                <w:bCs/>
                <w:kern w:val="1"/>
                <w:sz w:val="20"/>
                <w:szCs w:val="20"/>
                <w:lang w:eastAsia="ru-RU" w:bidi="ar-SA"/>
              </w:rPr>
              <w:t>2008</w:t>
            </w:r>
            <w:r w:rsidR="00B601BF" w:rsidRPr="00506542">
              <w:rPr>
                <w:rFonts w:eastAsia="Arial Unicode MS" w:cs="Times New Roman"/>
                <w:bCs/>
                <w:kern w:val="1"/>
                <w:sz w:val="20"/>
                <w:szCs w:val="20"/>
                <w:lang w:eastAsia="ru-RU" w:bidi="ar-SA"/>
              </w:rPr>
              <w:t xml:space="preserve"> </w:t>
            </w:r>
            <w:r w:rsidRPr="00506542">
              <w:rPr>
                <w:rFonts w:eastAsia="Arial Unicode MS" w:cs="Times New Roman"/>
                <w:bCs/>
                <w:kern w:val="1"/>
                <w:sz w:val="20"/>
                <w:szCs w:val="20"/>
                <w:lang w:eastAsia="ru-RU" w:bidi="ar-SA"/>
              </w:rPr>
              <w:t>год</w:t>
            </w:r>
          </w:p>
        </w:tc>
        <w:tc>
          <w:tcPr>
            <w:tcW w:w="1007" w:type="dxa"/>
            <w:shd w:val="clear" w:color="auto" w:fill="DEEAF6" w:themeFill="accent1" w:themeFillTint="33"/>
            <w:vAlign w:val="center"/>
          </w:tcPr>
          <w:p w14:paraId="787F3414" w14:textId="64542C79" w:rsidR="009C13D0" w:rsidRPr="00506542" w:rsidRDefault="009C13D0" w:rsidP="00B601BF">
            <w:pPr>
              <w:tabs>
                <w:tab w:val="left" w:pos="709"/>
              </w:tabs>
              <w:ind w:firstLine="0"/>
              <w:jc w:val="center"/>
              <w:rPr>
                <w:rFonts w:eastAsia="Arial Unicode MS" w:cs="Times New Roman"/>
                <w:bCs/>
                <w:kern w:val="1"/>
                <w:sz w:val="20"/>
                <w:szCs w:val="20"/>
                <w:lang w:eastAsia="ru-RU" w:bidi="ar-SA"/>
              </w:rPr>
            </w:pPr>
            <w:r w:rsidRPr="00506542">
              <w:rPr>
                <w:rFonts w:eastAsia="Arial Unicode MS" w:cs="Times New Roman"/>
                <w:bCs/>
                <w:kern w:val="1"/>
                <w:sz w:val="20"/>
                <w:szCs w:val="20"/>
                <w:lang w:eastAsia="ru-RU" w:bidi="ar-SA"/>
              </w:rPr>
              <w:t>2009 год</w:t>
            </w:r>
          </w:p>
        </w:tc>
      </w:tr>
      <w:tr w:rsidR="00506542" w:rsidRPr="00506542" w14:paraId="03FDFFD8" w14:textId="77777777" w:rsidTr="00B601BF">
        <w:tc>
          <w:tcPr>
            <w:tcW w:w="620" w:type="dxa"/>
          </w:tcPr>
          <w:p w14:paraId="2281F388"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c>
          <w:tcPr>
            <w:tcW w:w="5867" w:type="dxa"/>
          </w:tcPr>
          <w:p w14:paraId="6E6863BF"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Численность постоянного населения на 1 января, всего</w:t>
            </w:r>
          </w:p>
        </w:tc>
        <w:tc>
          <w:tcPr>
            <w:tcW w:w="1075" w:type="dxa"/>
            <w:vAlign w:val="center"/>
          </w:tcPr>
          <w:p w14:paraId="35C79132"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851</w:t>
            </w:r>
          </w:p>
        </w:tc>
        <w:tc>
          <w:tcPr>
            <w:tcW w:w="1037" w:type="dxa"/>
            <w:vAlign w:val="center"/>
          </w:tcPr>
          <w:p w14:paraId="4419F9EA"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838</w:t>
            </w:r>
          </w:p>
        </w:tc>
        <w:tc>
          <w:tcPr>
            <w:tcW w:w="1007" w:type="dxa"/>
            <w:vAlign w:val="center"/>
          </w:tcPr>
          <w:p w14:paraId="33955C2D"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824</w:t>
            </w:r>
          </w:p>
        </w:tc>
      </w:tr>
      <w:tr w:rsidR="00506542" w:rsidRPr="00506542" w14:paraId="7D44E7F9" w14:textId="77777777" w:rsidTr="00B601BF">
        <w:tc>
          <w:tcPr>
            <w:tcW w:w="620" w:type="dxa"/>
          </w:tcPr>
          <w:p w14:paraId="424CBE9C" w14:textId="77777777" w:rsidR="009C13D0" w:rsidRPr="00506542" w:rsidRDefault="009C13D0" w:rsidP="00B601BF">
            <w:pPr>
              <w:tabs>
                <w:tab w:val="left" w:pos="709"/>
              </w:tabs>
              <w:ind w:firstLine="0"/>
              <w:rPr>
                <w:rFonts w:eastAsia="Arial Unicode MS" w:cs="Times New Roman"/>
                <w:kern w:val="1"/>
                <w:sz w:val="20"/>
                <w:szCs w:val="20"/>
                <w:lang w:eastAsia="ru-RU" w:bidi="ar-SA"/>
              </w:rPr>
            </w:pPr>
          </w:p>
        </w:tc>
        <w:tc>
          <w:tcPr>
            <w:tcW w:w="5867" w:type="dxa"/>
          </w:tcPr>
          <w:p w14:paraId="153948E8"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 xml:space="preserve">в т.ч. городское население </w:t>
            </w:r>
          </w:p>
        </w:tc>
        <w:tc>
          <w:tcPr>
            <w:tcW w:w="1075" w:type="dxa"/>
            <w:vAlign w:val="center"/>
          </w:tcPr>
          <w:p w14:paraId="51AEA4C7"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c>
          <w:tcPr>
            <w:tcW w:w="1037" w:type="dxa"/>
            <w:vAlign w:val="center"/>
          </w:tcPr>
          <w:p w14:paraId="33F43E7C"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c>
          <w:tcPr>
            <w:tcW w:w="1007" w:type="dxa"/>
            <w:vAlign w:val="center"/>
          </w:tcPr>
          <w:p w14:paraId="3C0DECDE"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0FDBB8FF" w14:textId="77777777" w:rsidTr="00B601BF">
        <w:trPr>
          <w:trHeight w:val="239"/>
        </w:trPr>
        <w:tc>
          <w:tcPr>
            <w:tcW w:w="620" w:type="dxa"/>
          </w:tcPr>
          <w:p w14:paraId="578427CD" w14:textId="77777777" w:rsidR="009C13D0" w:rsidRPr="00506542" w:rsidRDefault="009C13D0" w:rsidP="00B601BF">
            <w:pPr>
              <w:tabs>
                <w:tab w:val="left" w:pos="709"/>
              </w:tabs>
              <w:ind w:firstLine="0"/>
              <w:rPr>
                <w:rFonts w:eastAsia="Arial Unicode MS" w:cs="Times New Roman"/>
                <w:kern w:val="1"/>
                <w:sz w:val="20"/>
                <w:szCs w:val="20"/>
                <w:lang w:eastAsia="ru-RU" w:bidi="ar-SA"/>
              </w:rPr>
            </w:pPr>
          </w:p>
        </w:tc>
        <w:tc>
          <w:tcPr>
            <w:tcW w:w="5867" w:type="dxa"/>
          </w:tcPr>
          <w:p w14:paraId="03F7D67E"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 xml:space="preserve">сельское население </w:t>
            </w:r>
          </w:p>
        </w:tc>
        <w:tc>
          <w:tcPr>
            <w:tcW w:w="1075" w:type="dxa"/>
            <w:vAlign w:val="center"/>
          </w:tcPr>
          <w:p w14:paraId="55EC4C48"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851</w:t>
            </w:r>
          </w:p>
        </w:tc>
        <w:tc>
          <w:tcPr>
            <w:tcW w:w="1037" w:type="dxa"/>
            <w:vAlign w:val="center"/>
          </w:tcPr>
          <w:p w14:paraId="65373BF2"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838</w:t>
            </w:r>
          </w:p>
        </w:tc>
        <w:tc>
          <w:tcPr>
            <w:tcW w:w="1007" w:type="dxa"/>
            <w:vAlign w:val="center"/>
          </w:tcPr>
          <w:p w14:paraId="1303B24C"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824</w:t>
            </w:r>
          </w:p>
        </w:tc>
      </w:tr>
      <w:tr w:rsidR="00506542" w:rsidRPr="00506542" w14:paraId="226A6CCF" w14:textId="77777777" w:rsidTr="00B601BF">
        <w:tc>
          <w:tcPr>
            <w:tcW w:w="620" w:type="dxa"/>
          </w:tcPr>
          <w:p w14:paraId="7B54C8A1"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w:t>
            </w:r>
          </w:p>
        </w:tc>
        <w:tc>
          <w:tcPr>
            <w:tcW w:w="5867" w:type="dxa"/>
          </w:tcPr>
          <w:p w14:paraId="7EA1B8F4"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Родилось</w:t>
            </w:r>
          </w:p>
        </w:tc>
        <w:tc>
          <w:tcPr>
            <w:tcW w:w="1075" w:type="dxa"/>
            <w:vAlign w:val="center"/>
          </w:tcPr>
          <w:p w14:paraId="1D415B35"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c>
          <w:tcPr>
            <w:tcW w:w="1037" w:type="dxa"/>
            <w:vAlign w:val="center"/>
          </w:tcPr>
          <w:p w14:paraId="6F54CFC0"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5</w:t>
            </w:r>
          </w:p>
        </w:tc>
        <w:tc>
          <w:tcPr>
            <w:tcW w:w="1007" w:type="dxa"/>
            <w:vAlign w:val="center"/>
          </w:tcPr>
          <w:p w14:paraId="23B2EE3D"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5</w:t>
            </w:r>
          </w:p>
        </w:tc>
      </w:tr>
      <w:tr w:rsidR="00506542" w:rsidRPr="00506542" w14:paraId="22B04D6B" w14:textId="77777777" w:rsidTr="00B601BF">
        <w:tc>
          <w:tcPr>
            <w:tcW w:w="620" w:type="dxa"/>
          </w:tcPr>
          <w:p w14:paraId="67DD0216"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3.</w:t>
            </w:r>
          </w:p>
        </w:tc>
        <w:tc>
          <w:tcPr>
            <w:tcW w:w="5867" w:type="dxa"/>
          </w:tcPr>
          <w:p w14:paraId="24A5EB5F"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Умерло</w:t>
            </w:r>
          </w:p>
        </w:tc>
        <w:tc>
          <w:tcPr>
            <w:tcW w:w="1075" w:type="dxa"/>
            <w:vAlign w:val="center"/>
          </w:tcPr>
          <w:p w14:paraId="0C436C23"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21</w:t>
            </w:r>
          </w:p>
        </w:tc>
        <w:tc>
          <w:tcPr>
            <w:tcW w:w="1037" w:type="dxa"/>
            <w:vAlign w:val="center"/>
          </w:tcPr>
          <w:p w14:paraId="11983F47"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17</w:t>
            </w:r>
          </w:p>
        </w:tc>
        <w:tc>
          <w:tcPr>
            <w:tcW w:w="1007" w:type="dxa"/>
            <w:vAlign w:val="center"/>
          </w:tcPr>
          <w:p w14:paraId="18C041FD"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12</w:t>
            </w:r>
          </w:p>
        </w:tc>
      </w:tr>
      <w:tr w:rsidR="00506542" w:rsidRPr="00506542" w14:paraId="167ED326" w14:textId="77777777" w:rsidTr="00B601BF">
        <w:tc>
          <w:tcPr>
            <w:tcW w:w="620" w:type="dxa"/>
          </w:tcPr>
          <w:p w14:paraId="6096D8C9"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4.</w:t>
            </w:r>
          </w:p>
        </w:tc>
        <w:tc>
          <w:tcPr>
            <w:tcW w:w="5867" w:type="dxa"/>
          </w:tcPr>
          <w:p w14:paraId="16078BD6"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Естественный прирост населения прирост (+), убыль (-) населения</w:t>
            </w:r>
          </w:p>
        </w:tc>
        <w:tc>
          <w:tcPr>
            <w:tcW w:w="1075" w:type="dxa"/>
            <w:vAlign w:val="center"/>
          </w:tcPr>
          <w:p w14:paraId="3A8C4B09"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-14</w:t>
            </w:r>
          </w:p>
        </w:tc>
        <w:tc>
          <w:tcPr>
            <w:tcW w:w="1037" w:type="dxa"/>
            <w:vAlign w:val="center"/>
          </w:tcPr>
          <w:p w14:paraId="33277E3F"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-12</w:t>
            </w:r>
          </w:p>
        </w:tc>
        <w:tc>
          <w:tcPr>
            <w:tcW w:w="1007" w:type="dxa"/>
            <w:vAlign w:val="center"/>
          </w:tcPr>
          <w:p w14:paraId="0D2318E5"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r>
      <w:tr w:rsidR="00506542" w:rsidRPr="00506542" w14:paraId="5CA69348" w14:textId="77777777" w:rsidTr="00B601BF">
        <w:tc>
          <w:tcPr>
            <w:tcW w:w="620" w:type="dxa"/>
          </w:tcPr>
          <w:p w14:paraId="1A7716FF"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lastRenderedPageBreak/>
              <w:t>5.</w:t>
            </w:r>
          </w:p>
        </w:tc>
        <w:tc>
          <w:tcPr>
            <w:tcW w:w="5867" w:type="dxa"/>
          </w:tcPr>
          <w:p w14:paraId="65BA0555"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Прибыло</w:t>
            </w:r>
          </w:p>
        </w:tc>
        <w:tc>
          <w:tcPr>
            <w:tcW w:w="1075" w:type="dxa"/>
            <w:vAlign w:val="center"/>
          </w:tcPr>
          <w:p w14:paraId="2C6B7FC5"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4</w:t>
            </w:r>
          </w:p>
        </w:tc>
        <w:tc>
          <w:tcPr>
            <w:tcW w:w="1037" w:type="dxa"/>
            <w:vAlign w:val="center"/>
          </w:tcPr>
          <w:p w14:paraId="33118601"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20</w:t>
            </w:r>
          </w:p>
        </w:tc>
        <w:tc>
          <w:tcPr>
            <w:tcW w:w="1007" w:type="dxa"/>
            <w:vAlign w:val="center"/>
          </w:tcPr>
          <w:p w14:paraId="424E9B3F"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12</w:t>
            </w:r>
          </w:p>
        </w:tc>
      </w:tr>
      <w:tr w:rsidR="00506542" w:rsidRPr="00506542" w14:paraId="54F4EE54" w14:textId="77777777" w:rsidTr="00B601BF">
        <w:tc>
          <w:tcPr>
            <w:tcW w:w="620" w:type="dxa"/>
          </w:tcPr>
          <w:p w14:paraId="7D6D115C"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6.</w:t>
            </w:r>
          </w:p>
        </w:tc>
        <w:tc>
          <w:tcPr>
            <w:tcW w:w="5867" w:type="dxa"/>
          </w:tcPr>
          <w:p w14:paraId="5C3FFF51"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Выбыло</w:t>
            </w:r>
          </w:p>
        </w:tc>
        <w:tc>
          <w:tcPr>
            <w:tcW w:w="1075" w:type="dxa"/>
            <w:vAlign w:val="center"/>
          </w:tcPr>
          <w:p w14:paraId="1E329ADF"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13</w:t>
            </w:r>
          </w:p>
        </w:tc>
        <w:tc>
          <w:tcPr>
            <w:tcW w:w="1037" w:type="dxa"/>
            <w:vAlign w:val="center"/>
          </w:tcPr>
          <w:p w14:paraId="166C2BB0"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c>
          <w:tcPr>
            <w:tcW w:w="1007" w:type="dxa"/>
            <w:vAlign w:val="center"/>
          </w:tcPr>
          <w:p w14:paraId="4ED4CE23"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15</w:t>
            </w:r>
          </w:p>
        </w:tc>
      </w:tr>
      <w:tr w:rsidR="00506542" w:rsidRPr="00506542" w14:paraId="201973A7" w14:textId="77777777" w:rsidTr="00B601BF">
        <w:tc>
          <w:tcPr>
            <w:tcW w:w="620" w:type="dxa"/>
          </w:tcPr>
          <w:p w14:paraId="5367EFA5"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c>
          <w:tcPr>
            <w:tcW w:w="5867" w:type="dxa"/>
          </w:tcPr>
          <w:p w14:paraId="556172B1"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Миграционный прирост (+), убыль (-)</w:t>
            </w:r>
          </w:p>
        </w:tc>
        <w:tc>
          <w:tcPr>
            <w:tcW w:w="1075" w:type="dxa"/>
            <w:vAlign w:val="center"/>
          </w:tcPr>
          <w:p w14:paraId="1679E3C5"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9</w:t>
            </w:r>
          </w:p>
        </w:tc>
        <w:tc>
          <w:tcPr>
            <w:tcW w:w="1037" w:type="dxa"/>
            <w:vAlign w:val="center"/>
          </w:tcPr>
          <w:p w14:paraId="5D23AC85"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13</w:t>
            </w:r>
          </w:p>
        </w:tc>
        <w:tc>
          <w:tcPr>
            <w:tcW w:w="1007" w:type="dxa"/>
            <w:vAlign w:val="center"/>
          </w:tcPr>
          <w:p w14:paraId="3C9E4DBF"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3</w:t>
            </w:r>
          </w:p>
        </w:tc>
      </w:tr>
      <w:tr w:rsidR="00506542" w:rsidRPr="00506542" w14:paraId="2DD05296" w14:textId="77777777" w:rsidTr="00B601BF">
        <w:tc>
          <w:tcPr>
            <w:tcW w:w="620" w:type="dxa"/>
          </w:tcPr>
          <w:p w14:paraId="0B768A4A"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w:t>
            </w:r>
          </w:p>
        </w:tc>
        <w:tc>
          <w:tcPr>
            <w:tcW w:w="5867" w:type="dxa"/>
          </w:tcPr>
          <w:p w14:paraId="5DA3EA56"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Общий прирост (убыль) населения</w:t>
            </w:r>
          </w:p>
        </w:tc>
        <w:tc>
          <w:tcPr>
            <w:tcW w:w="1075" w:type="dxa"/>
            <w:vAlign w:val="center"/>
          </w:tcPr>
          <w:p w14:paraId="7461BA95"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-5</w:t>
            </w:r>
          </w:p>
        </w:tc>
        <w:tc>
          <w:tcPr>
            <w:tcW w:w="1037" w:type="dxa"/>
            <w:vAlign w:val="center"/>
          </w:tcPr>
          <w:p w14:paraId="643FE20F"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c>
          <w:tcPr>
            <w:tcW w:w="1007" w:type="dxa"/>
            <w:vAlign w:val="center"/>
          </w:tcPr>
          <w:p w14:paraId="01D04414"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-4</w:t>
            </w:r>
          </w:p>
        </w:tc>
      </w:tr>
      <w:tr w:rsidR="00506542" w:rsidRPr="00506542" w14:paraId="5F71CD88" w14:textId="77777777" w:rsidTr="00B601BF">
        <w:tc>
          <w:tcPr>
            <w:tcW w:w="620" w:type="dxa"/>
          </w:tcPr>
          <w:p w14:paraId="2BFD1B7D"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9.</w:t>
            </w:r>
          </w:p>
        </w:tc>
        <w:tc>
          <w:tcPr>
            <w:tcW w:w="5867" w:type="dxa"/>
          </w:tcPr>
          <w:p w14:paraId="28145078"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Общий коэффициент рождаемости, промилле</w:t>
            </w:r>
          </w:p>
        </w:tc>
        <w:tc>
          <w:tcPr>
            <w:tcW w:w="1075" w:type="dxa"/>
            <w:vAlign w:val="center"/>
          </w:tcPr>
          <w:p w14:paraId="2E5FDF11"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8,2</w:t>
            </w:r>
          </w:p>
        </w:tc>
        <w:tc>
          <w:tcPr>
            <w:tcW w:w="1037" w:type="dxa"/>
            <w:vAlign w:val="center"/>
          </w:tcPr>
          <w:p w14:paraId="2EFD4FFD"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5,9</w:t>
            </w:r>
          </w:p>
        </w:tc>
        <w:tc>
          <w:tcPr>
            <w:tcW w:w="1007" w:type="dxa"/>
            <w:vAlign w:val="center"/>
          </w:tcPr>
          <w:p w14:paraId="46F27B52"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6</w:t>
            </w:r>
          </w:p>
        </w:tc>
      </w:tr>
      <w:tr w:rsidR="009C13D0" w:rsidRPr="00506542" w14:paraId="779C34D7" w14:textId="77777777" w:rsidTr="00B601BF">
        <w:tc>
          <w:tcPr>
            <w:tcW w:w="620" w:type="dxa"/>
          </w:tcPr>
          <w:p w14:paraId="2BE6C4F5"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10.</w:t>
            </w:r>
          </w:p>
        </w:tc>
        <w:tc>
          <w:tcPr>
            <w:tcW w:w="5867" w:type="dxa"/>
          </w:tcPr>
          <w:p w14:paraId="4F1EA9B8" w14:textId="77777777" w:rsidR="009C13D0" w:rsidRPr="00506542" w:rsidRDefault="009C13D0"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Общий коэффициент смертности, промилле</w:t>
            </w:r>
          </w:p>
        </w:tc>
        <w:tc>
          <w:tcPr>
            <w:tcW w:w="1075" w:type="dxa"/>
            <w:vAlign w:val="center"/>
          </w:tcPr>
          <w:p w14:paraId="6661D2F4"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2,4</w:t>
            </w:r>
          </w:p>
        </w:tc>
        <w:tc>
          <w:tcPr>
            <w:tcW w:w="1037" w:type="dxa"/>
            <w:vAlign w:val="center"/>
          </w:tcPr>
          <w:p w14:paraId="1FAE6A6B" w14:textId="65D34DDB"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2,02</w:t>
            </w:r>
          </w:p>
        </w:tc>
        <w:tc>
          <w:tcPr>
            <w:tcW w:w="1007" w:type="dxa"/>
            <w:vAlign w:val="center"/>
          </w:tcPr>
          <w:p w14:paraId="01355F78" w14:textId="77777777" w:rsidR="009C13D0" w:rsidRPr="00506542" w:rsidRDefault="009C13D0"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1,4</w:t>
            </w:r>
          </w:p>
        </w:tc>
      </w:tr>
    </w:tbl>
    <w:p w14:paraId="5DF3C2A2" w14:textId="77777777" w:rsidR="009C13D0" w:rsidRPr="00506542" w:rsidRDefault="009C13D0" w:rsidP="00B601BF">
      <w:pPr>
        <w:tabs>
          <w:tab w:val="left" w:pos="851"/>
        </w:tabs>
        <w:rPr>
          <w:rFonts w:eastAsia="Arial Unicode MS" w:cs="Times New Roman"/>
          <w:kern w:val="1"/>
          <w:szCs w:val="26"/>
          <w:highlight w:val="yellow"/>
          <w:lang w:eastAsia="ru-RU" w:bidi="ar-SA"/>
        </w:rPr>
      </w:pPr>
    </w:p>
    <w:p w14:paraId="6B7EB7E9" w14:textId="5BD7E185" w:rsidR="009C13D0" w:rsidRPr="00506542" w:rsidRDefault="009C13D0" w:rsidP="00B601BF">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За период с 2008 г. по 2010 г. численность населения поселения уменьшилась на 27 чел.</w:t>
      </w:r>
      <w:r w:rsidR="00405BA2" w:rsidRPr="00506542">
        <w:rPr>
          <w:rFonts w:eastAsia="Arial Unicode MS" w:cs="Times New Roman"/>
          <w:kern w:val="1"/>
          <w:szCs w:val="26"/>
          <w:lang w:eastAsia="ru-RU" w:bidi="ar-SA"/>
        </w:rPr>
        <w:t xml:space="preserve">, за период с 2011 по 2025 </w:t>
      </w:r>
      <w:r w:rsidR="0028662C" w:rsidRPr="00506542">
        <w:rPr>
          <w:rFonts w:eastAsia="Arial Unicode MS" w:cs="Times New Roman"/>
          <w:kern w:val="1"/>
          <w:szCs w:val="26"/>
          <w:lang w:eastAsia="ru-RU" w:bidi="ar-SA"/>
        </w:rPr>
        <w:t>г</w:t>
      </w:r>
      <w:r w:rsidR="00405BA2" w:rsidRPr="00506542">
        <w:rPr>
          <w:rFonts w:eastAsia="Arial Unicode MS" w:cs="Times New Roman"/>
          <w:kern w:val="1"/>
          <w:szCs w:val="26"/>
          <w:lang w:eastAsia="ru-RU" w:bidi="ar-SA"/>
        </w:rPr>
        <w:t>г. – на 264 чел.</w:t>
      </w:r>
    </w:p>
    <w:p w14:paraId="77625788" w14:textId="741EF8B9" w:rsidR="009C13D0" w:rsidRPr="00506542" w:rsidRDefault="009C13D0" w:rsidP="00B601BF">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Численность по населенным пунктам, расположенным на территории поселения</w:t>
      </w:r>
      <w:r w:rsidR="00B601BF" w:rsidRPr="00506542">
        <w:rPr>
          <w:rFonts w:eastAsia="Arial Unicode MS" w:cs="Times New Roman"/>
          <w:kern w:val="1"/>
          <w:szCs w:val="26"/>
          <w:lang w:eastAsia="ru-RU" w:bidi="ar-SA"/>
        </w:rPr>
        <w:t>, представлена в таблице 3.</w:t>
      </w:r>
    </w:p>
    <w:p w14:paraId="12C50035" w14:textId="7CBB670F" w:rsidR="009C13D0" w:rsidRPr="00506542" w:rsidRDefault="00B601BF" w:rsidP="00B601BF">
      <w:pPr>
        <w:tabs>
          <w:tab w:val="left" w:pos="851"/>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Таблица 3</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623"/>
        <w:gridCol w:w="2117"/>
        <w:gridCol w:w="2005"/>
      </w:tblGrid>
      <w:tr w:rsidR="00506542" w:rsidRPr="00506542" w14:paraId="77BDFFF8" w14:textId="10E049DD" w:rsidTr="00405BA2">
        <w:trPr>
          <w:tblHeader/>
        </w:trPr>
        <w:tc>
          <w:tcPr>
            <w:tcW w:w="746" w:type="dxa"/>
            <w:shd w:val="clear" w:color="auto" w:fill="DEEAF6" w:themeFill="accent1" w:themeFillTint="33"/>
            <w:vAlign w:val="center"/>
          </w:tcPr>
          <w:p w14:paraId="2AA5B836"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 п/п</w:t>
            </w:r>
          </w:p>
        </w:tc>
        <w:tc>
          <w:tcPr>
            <w:tcW w:w="4623" w:type="dxa"/>
            <w:shd w:val="clear" w:color="auto" w:fill="DEEAF6" w:themeFill="accent1" w:themeFillTint="33"/>
            <w:vAlign w:val="center"/>
          </w:tcPr>
          <w:p w14:paraId="3298C9FB"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Наименование населенного пункта</w:t>
            </w:r>
          </w:p>
        </w:tc>
        <w:tc>
          <w:tcPr>
            <w:tcW w:w="2117" w:type="dxa"/>
            <w:shd w:val="clear" w:color="auto" w:fill="DEEAF6" w:themeFill="accent1" w:themeFillTint="33"/>
            <w:vAlign w:val="center"/>
          </w:tcPr>
          <w:p w14:paraId="2A897E46"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2011 год</w:t>
            </w:r>
          </w:p>
        </w:tc>
        <w:tc>
          <w:tcPr>
            <w:tcW w:w="2005" w:type="dxa"/>
            <w:shd w:val="clear" w:color="auto" w:fill="DEEAF6" w:themeFill="accent1" w:themeFillTint="33"/>
          </w:tcPr>
          <w:p w14:paraId="077E54F7" w14:textId="4AE7632F"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2025 год</w:t>
            </w:r>
          </w:p>
        </w:tc>
      </w:tr>
      <w:tr w:rsidR="00506542" w:rsidRPr="00506542" w14:paraId="720E6FCA" w14:textId="148E4B9E" w:rsidTr="00405BA2">
        <w:tc>
          <w:tcPr>
            <w:tcW w:w="746" w:type="dxa"/>
          </w:tcPr>
          <w:p w14:paraId="4F11C44E"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c>
          <w:tcPr>
            <w:tcW w:w="4623" w:type="dxa"/>
          </w:tcPr>
          <w:p w14:paraId="77A4BDDF"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Тимирязево</w:t>
            </w:r>
          </w:p>
        </w:tc>
        <w:tc>
          <w:tcPr>
            <w:tcW w:w="2117" w:type="dxa"/>
            <w:vAlign w:val="center"/>
          </w:tcPr>
          <w:p w14:paraId="0615168A"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68</w:t>
            </w:r>
          </w:p>
        </w:tc>
        <w:tc>
          <w:tcPr>
            <w:tcW w:w="2005" w:type="dxa"/>
          </w:tcPr>
          <w:p w14:paraId="31F7B59B" w14:textId="6447E5B9"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63</w:t>
            </w:r>
          </w:p>
        </w:tc>
      </w:tr>
      <w:tr w:rsidR="00506542" w:rsidRPr="00506542" w14:paraId="5C4AACB1" w14:textId="06FEC08C" w:rsidTr="00405BA2">
        <w:tc>
          <w:tcPr>
            <w:tcW w:w="746" w:type="dxa"/>
          </w:tcPr>
          <w:p w14:paraId="2EE39969"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w:t>
            </w:r>
          </w:p>
        </w:tc>
        <w:tc>
          <w:tcPr>
            <w:tcW w:w="4623" w:type="dxa"/>
          </w:tcPr>
          <w:p w14:paraId="6C8122E4"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Больфуровка</w:t>
            </w:r>
          </w:p>
        </w:tc>
        <w:tc>
          <w:tcPr>
            <w:tcW w:w="2117" w:type="dxa"/>
            <w:vAlign w:val="center"/>
          </w:tcPr>
          <w:p w14:paraId="31246530"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6</w:t>
            </w:r>
          </w:p>
        </w:tc>
        <w:tc>
          <w:tcPr>
            <w:tcW w:w="2005" w:type="dxa"/>
          </w:tcPr>
          <w:p w14:paraId="762D680A" w14:textId="3544DC8C"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7CC998E8" w14:textId="46FD35C7" w:rsidTr="00405BA2">
        <w:tc>
          <w:tcPr>
            <w:tcW w:w="746" w:type="dxa"/>
          </w:tcPr>
          <w:p w14:paraId="37CFDC5E"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3</w:t>
            </w:r>
          </w:p>
        </w:tc>
        <w:tc>
          <w:tcPr>
            <w:tcW w:w="4623" w:type="dxa"/>
          </w:tcPr>
          <w:p w14:paraId="3C45C25D"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Ивано - Яковлевка</w:t>
            </w:r>
          </w:p>
        </w:tc>
        <w:tc>
          <w:tcPr>
            <w:tcW w:w="2117" w:type="dxa"/>
            <w:vAlign w:val="center"/>
          </w:tcPr>
          <w:p w14:paraId="5B3E36CF"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c>
          <w:tcPr>
            <w:tcW w:w="2005" w:type="dxa"/>
          </w:tcPr>
          <w:p w14:paraId="7B04EDBA" w14:textId="2DCDC7BE"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26A832E9" w14:textId="072101FE" w:rsidTr="00405BA2">
        <w:tc>
          <w:tcPr>
            <w:tcW w:w="746" w:type="dxa"/>
          </w:tcPr>
          <w:p w14:paraId="5CFC0A32"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4</w:t>
            </w:r>
          </w:p>
        </w:tc>
        <w:tc>
          <w:tcPr>
            <w:tcW w:w="4623" w:type="dxa"/>
          </w:tcPr>
          <w:p w14:paraId="4C1FFB34"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Красная Звезда</w:t>
            </w:r>
          </w:p>
        </w:tc>
        <w:tc>
          <w:tcPr>
            <w:tcW w:w="2117" w:type="dxa"/>
            <w:vAlign w:val="center"/>
          </w:tcPr>
          <w:p w14:paraId="01F4C7F8"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c>
          <w:tcPr>
            <w:tcW w:w="2005" w:type="dxa"/>
          </w:tcPr>
          <w:p w14:paraId="185625D9" w14:textId="4A74988B"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34554140" w14:textId="3BF6AEA1" w:rsidTr="00405BA2">
        <w:tc>
          <w:tcPr>
            <w:tcW w:w="746" w:type="dxa"/>
          </w:tcPr>
          <w:p w14:paraId="1DB5E8DE"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5</w:t>
            </w:r>
          </w:p>
        </w:tc>
        <w:tc>
          <w:tcPr>
            <w:tcW w:w="4623" w:type="dxa"/>
          </w:tcPr>
          <w:p w14:paraId="66B35D6B"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Красная Сосна</w:t>
            </w:r>
          </w:p>
        </w:tc>
        <w:tc>
          <w:tcPr>
            <w:tcW w:w="2117" w:type="dxa"/>
            <w:vAlign w:val="center"/>
          </w:tcPr>
          <w:p w14:paraId="0A13CABC"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21</w:t>
            </w:r>
          </w:p>
        </w:tc>
        <w:tc>
          <w:tcPr>
            <w:tcW w:w="2005" w:type="dxa"/>
          </w:tcPr>
          <w:p w14:paraId="01962431" w14:textId="760CE223"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r>
      <w:tr w:rsidR="00506542" w:rsidRPr="00506542" w14:paraId="24BFC7C4" w14:textId="77F72D23" w:rsidTr="00405BA2">
        <w:tc>
          <w:tcPr>
            <w:tcW w:w="746" w:type="dxa"/>
          </w:tcPr>
          <w:p w14:paraId="45B4FB82"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6</w:t>
            </w:r>
          </w:p>
        </w:tc>
        <w:tc>
          <w:tcPr>
            <w:tcW w:w="4623" w:type="dxa"/>
          </w:tcPr>
          <w:p w14:paraId="4B217A1A"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Кутузово</w:t>
            </w:r>
          </w:p>
        </w:tc>
        <w:tc>
          <w:tcPr>
            <w:tcW w:w="2117" w:type="dxa"/>
            <w:vAlign w:val="center"/>
          </w:tcPr>
          <w:p w14:paraId="5E56030C"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10</w:t>
            </w:r>
          </w:p>
        </w:tc>
        <w:tc>
          <w:tcPr>
            <w:tcW w:w="2005" w:type="dxa"/>
          </w:tcPr>
          <w:p w14:paraId="608B808A" w14:textId="674C4A2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r>
      <w:tr w:rsidR="00506542" w:rsidRPr="00506542" w14:paraId="7479A91A" w14:textId="62CF1801" w:rsidTr="00405BA2">
        <w:tc>
          <w:tcPr>
            <w:tcW w:w="746" w:type="dxa"/>
          </w:tcPr>
          <w:p w14:paraId="6C5F6CF6"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w:t>
            </w:r>
          </w:p>
        </w:tc>
        <w:tc>
          <w:tcPr>
            <w:tcW w:w="4623" w:type="dxa"/>
          </w:tcPr>
          <w:p w14:paraId="23E41381"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Маклаки</w:t>
            </w:r>
          </w:p>
        </w:tc>
        <w:tc>
          <w:tcPr>
            <w:tcW w:w="2117" w:type="dxa"/>
            <w:vAlign w:val="center"/>
          </w:tcPr>
          <w:p w14:paraId="7FCCF255"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c>
          <w:tcPr>
            <w:tcW w:w="2005" w:type="dxa"/>
          </w:tcPr>
          <w:p w14:paraId="3DD8D174" w14:textId="74C5BAAB"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36D7CAF9" w14:textId="41E828FB" w:rsidTr="00405BA2">
        <w:tc>
          <w:tcPr>
            <w:tcW w:w="746" w:type="dxa"/>
          </w:tcPr>
          <w:p w14:paraId="7A593EF5"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w:t>
            </w:r>
          </w:p>
        </w:tc>
        <w:tc>
          <w:tcPr>
            <w:tcW w:w="4623" w:type="dxa"/>
          </w:tcPr>
          <w:p w14:paraId="4CD1283A"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Петровка Первая</w:t>
            </w:r>
          </w:p>
        </w:tc>
        <w:tc>
          <w:tcPr>
            <w:tcW w:w="2117" w:type="dxa"/>
            <w:vAlign w:val="center"/>
          </w:tcPr>
          <w:p w14:paraId="0F011037"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19</w:t>
            </w:r>
          </w:p>
        </w:tc>
        <w:tc>
          <w:tcPr>
            <w:tcW w:w="2005" w:type="dxa"/>
          </w:tcPr>
          <w:p w14:paraId="0278F6DC" w14:textId="60971FAA"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4</w:t>
            </w:r>
          </w:p>
        </w:tc>
      </w:tr>
      <w:tr w:rsidR="00506542" w:rsidRPr="00506542" w14:paraId="603A2A15" w14:textId="75A308F2" w:rsidTr="00405BA2">
        <w:tc>
          <w:tcPr>
            <w:tcW w:w="746" w:type="dxa"/>
          </w:tcPr>
          <w:p w14:paraId="0F9286C1"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9</w:t>
            </w:r>
          </w:p>
        </w:tc>
        <w:tc>
          <w:tcPr>
            <w:tcW w:w="4623" w:type="dxa"/>
          </w:tcPr>
          <w:p w14:paraId="03485ADB"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Петровка Вторая</w:t>
            </w:r>
          </w:p>
        </w:tc>
        <w:tc>
          <w:tcPr>
            <w:tcW w:w="2117" w:type="dxa"/>
            <w:vAlign w:val="center"/>
          </w:tcPr>
          <w:p w14:paraId="09D234A4"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c>
          <w:tcPr>
            <w:tcW w:w="2005" w:type="dxa"/>
          </w:tcPr>
          <w:p w14:paraId="0A9B2082" w14:textId="20A6AC2E"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747963D8" w14:textId="7C3AD7B1" w:rsidTr="00405BA2">
        <w:tc>
          <w:tcPr>
            <w:tcW w:w="746" w:type="dxa"/>
          </w:tcPr>
          <w:p w14:paraId="326D426F"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10</w:t>
            </w:r>
          </w:p>
        </w:tc>
        <w:tc>
          <w:tcPr>
            <w:tcW w:w="4623" w:type="dxa"/>
          </w:tcPr>
          <w:p w14:paraId="249A6C93"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Карташовка</w:t>
            </w:r>
          </w:p>
        </w:tc>
        <w:tc>
          <w:tcPr>
            <w:tcW w:w="2117" w:type="dxa"/>
            <w:vAlign w:val="center"/>
          </w:tcPr>
          <w:p w14:paraId="53440B7C"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352</w:t>
            </w:r>
          </w:p>
        </w:tc>
        <w:tc>
          <w:tcPr>
            <w:tcW w:w="2005" w:type="dxa"/>
          </w:tcPr>
          <w:p w14:paraId="7871918A" w14:textId="210AEEFD"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255</w:t>
            </w:r>
          </w:p>
        </w:tc>
      </w:tr>
      <w:tr w:rsidR="00506542" w:rsidRPr="00506542" w14:paraId="105F7E73" w14:textId="37E95F3B" w:rsidTr="00405BA2">
        <w:tc>
          <w:tcPr>
            <w:tcW w:w="746" w:type="dxa"/>
          </w:tcPr>
          <w:p w14:paraId="6FF84077"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11</w:t>
            </w:r>
          </w:p>
        </w:tc>
        <w:tc>
          <w:tcPr>
            <w:tcW w:w="4623" w:type="dxa"/>
          </w:tcPr>
          <w:p w14:paraId="21CDFDC2"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Удеревка Первая</w:t>
            </w:r>
          </w:p>
        </w:tc>
        <w:tc>
          <w:tcPr>
            <w:tcW w:w="2117" w:type="dxa"/>
            <w:vAlign w:val="center"/>
          </w:tcPr>
          <w:p w14:paraId="768CBDEF"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c>
          <w:tcPr>
            <w:tcW w:w="2005" w:type="dxa"/>
          </w:tcPr>
          <w:p w14:paraId="0EF73D44" w14:textId="3B7F1AE1"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626A0296" w14:textId="3DF62395" w:rsidTr="00405BA2">
        <w:tc>
          <w:tcPr>
            <w:tcW w:w="746" w:type="dxa"/>
          </w:tcPr>
          <w:p w14:paraId="3A82C8BC"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12</w:t>
            </w:r>
          </w:p>
        </w:tc>
        <w:tc>
          <w:tcPr>
            <w:tcW w:w="4623" w:type="dxa"/>
          </w:tcPr>
          <w:p w14:paraId="465BAEA9"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Удеревка Вторая</w:t>
            </w:r>
          </w:p>
        </w:tc>
        <w:tc>
          <w:tcPr>
            <w:tcW w:w="2117" w:type="dxa"/>
            <w:vAlign w:val="center"/>
          </w:tcPr>
          <w:p w14:paraId="4648657B"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80</w:t>
            </w:r>
          </w:p>
        </w:tc>
        <w:tc>
          <w:tcPr>
            <w:tcW w:w="2005" w:type="dxa"/>
          </w:tcPr>
          <w:p w14:paraId="26BFE8B7" w14:textId="574939AB"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58</w:t>
            </w:r>
          </w:p>
        </w:tc>
      </w:tr>
      <w:tr w:rsidR="00506542" w:rsidRPr="00506542" w14:paraId="4203BABF" w14:textId="2B4F894D" w:rsidTr="00405BA2">
        <w:tc>
          <w:tcPr>
            <w:tcW w:w="746" w:type="dxa"/>
          </w:tcPr>
          <w:p w14:paraId="17F22BB5"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13</w:t>
            </w:r>
          </w:p>
        </w:tc>
        <w:tc>
          <w:tcPr>
            <w:tcW w:w="4623" w:type="dxa"/>
          </w:tcPr>
          <w:p w14:paraId="408371DB"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Удеревские выселки</w:t>
            </w:r>
          </w:p>
        </w:tc>
        <w:tc>
          <w:tcPr>
            <w:tcW w:w="2117" w:type="dxa"/>
            <w:vAlign w:val="center"/>
          </w:tcPr>
          <w:p w14:paraId="0DB3B3C1"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c>
          <w:tcPr>
            <w:tcW w:w="2005" w:type="dxa"/>
          </w:tcPr>
          <w:p w14:paraId="25531A21" w14:textId="2F3648D0"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w:t>
            </w:r>
          </w:p>
        </w:tc>
      </w:tr>
      <w:tr w:rsidR="00506542" w:rsidRPr="00506542" w14:paraId="3AB85F50" w14:textId="001E1E96" w:rsidTr="00405BA2">
        <w:tc>
          <w:tcPr>
            <w:tcW w:w="746" w:type="dxa"/>
          </w:tcPr>
          <w:p w14:paraId="241FFDBE"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14</w:t>
            </w:r>
          </w:p>
        </w:tc>
        <w:tc>
          <w:tcPr>
            <w:tcW w:w="4623" w:type="dxa"/>
          </w:tcPr>
          <w:p w14:paraId="7A561904"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Федоровка</w:t>
            </w:r>
          </w:p>
        </w:tc>
        <w:tc>
          <w:tcPr>
            <w:tcW w:w="2117" w:type="dxa"/>
            <w:vAlign w:val="center"/>
          </w:tcPr>
          <w:p w14:paraId="540ABB18"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9</w:t>
            </w:r>
          </w:p>
        </w:tc>
        <w:tc>
          <w:tcPr>
            <w:tcW w:w="2005" w:type="dxa"/>
          </w:tcPr>
          <w:p w14:paraId="1E88159E" w14:textId="5094186C"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w:t>
            </w:r>
          </w:p>
        </w:tc>
      </w:tr>
      <w:tr w:rsidR="00405BA2" w:rsidRPr="00506542" w14:paraId="5AA3405F" w14:textId="65B21FEB" w:rsidTr="00405BA2">
        <w:tc>
          <w:tcPr>
            <w:tcW w:w="746" w:type="dxa"/>
          </w:tcPr>
          <w:p w14:paraId="4E2D4080"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15</w:t>
            </w:r>
          </w:p>
        </w:tc>
        <w:tc>
          <w:tcPr>
            <w:tcW w:w="4623" w:type="dxa"/>
          </w:tcPr>
          <w:p w14:paraId="3910506F" w14:textId="77777777" w:rsidR="00405BA2" w:rsidRPr="00506542" w:rsidRDefault="00405BA2" w:rsidP="00B601BF">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д. Хутор - Лимовое</w:t>
            </w:r>
          </w:p>
        </w:tc>
        <w:tc>
          <w:tcPr>
            <w:tcW w:w="2117" w:type="dxa"/>
            <w:vAlign w:val="center"/>
          </w:tcPr>
          <w:p w14:paraId="41EA754F" w14:textId="77777777"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236</w:t>
            </w:r>
          </w:p>
        </w:tc>
        <w:tc>
          <w:tcPr>
            <w:tcW w:w="2005" w:type="dxa"/>
          </w:tcPr>
          <w:p w14:paraId="7D7F7A92" w14:textId="50F7DDD6" w:rsidR="00405BA2" w:rsidRPr="00506542" w:rsidRDefault="00405BA2" w:rsidP="00B601BF">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165</w:t>
            </w:r>
          </w:p>
        </w:tc>
      </w:tr>
    </w:tbl>
    <w:p w14:paraId="43E97333" w14:textId="77777777" w:rsidR="009C13D0" w:rsidRPr="00506542" w:rsidRDefault="009C13D0" w:rsidP="00B601BF">
      <w:pPr>
        <w:tabs>
          <w:tab w:val="left" w:pos="851"/>
        </w:tabs>
        <w:rPr>
          <w:rFonts w:eastAsia="Arial Unicode MS" w:cs="Times New Roman"/>
          <w:kern w:val="1"/>
          <w:szCs w:val="26"/>
          <w:highlight w:val="yellow"/>
          <w:lang w:eastAsia="ru-RU" w:bidi="ar-SA"/>
        </w:rPr>
      </w:pPr>
    </w:p>
    <w:p w14:paraId="6DF53A93" w14:textId="2453ABDA" w:rsidR="009C13D0" w:rsidRPr="00506542" w:rsidRDefault="009C13D0" w:rsidP="00B601BF">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В период</w:t>
      </w:r>
      <w:r w:rsidR="00B601BF" w:rsidRPr="00506542">
        <w:rPr>
          <w:rFonts w:eastAsia="Arial Unicode MS" w:cs="Times New Roman"/>
          <w:kern w:val="1"/>
          <w:szCs w:val="26"/>
          <w:lang w:eastAsia="ru-RU" w:bidi="ar-SA"/>
        </w:rPr>
        <w:t xml:space="preserve"> с </w:t>
      </w:r>
      <w:r w:rsidRPr="00506542">
        <w:rPr>
          <w:rFonts w:eastAsia="Arial Unicode MS" w:cs="Times New Roman"/>
          <w:kern w:val="1"/>
          <w:szCs w:val="26"/>
          <w:lang w:eastAsia="ru-RU" w:bidi="ar-SA"/>
        </w:rPr>
        <w:t>2007</w:t>
      </w:r>
      <w:r w:rsidR="00B601BF" w:rsidRPr="00506542">
        <w:rPr>
          <w:rFonts w:eastAsia="Arial Unicode MS" w:cs="Times New Roman"/>
          <w:kern w:val="1"/>
          <w:szCs w:val="26"/>
          <w:lang w:eastAsia="ru-RU" w:bidi="ar-SA"/>
        </w:rPr>
        <w:t xml:space="preserve"> по </w:t>
      </w:r>
      <w:r w:rsidRPr="00506542">
        <w:rPr>
          <w:rFonts w:eastAsia="Arial Unicode MS" w:cs="Times New Roman"/>
          <w:kern w:val="1"/>
          <w:szCs w:val="26"/>
          <w:lang w:eastAsia="ru-RU" w:bidi="ar-SA"/>
        </w:rPr>
        <w:t>20</w:t>
      </w:r>
      <w:r w:rsidR="00B601BF" w:rsidRPr="00506542">
        <w:rPr>
          <w:rFonts w:eastAsia="Arial Unicode MS" w:cs="Times New Roman"/>
          <w:kern w:val="1"/>
          <w:szCs w:val="26"/>
          <w:lang w:eastAsia="ru-RU" w:bidi="ar-SA"/>
        </w:rPr>
        <w:t>0</w:t>
      </w:r>
      <w:r w:rsidRPr="00506542">
        <w:rPr>
          <w:rFonts w:eastAsia="Arial Unicode MS" w:cs="Times New Roman"/>
          <w:kern w:val="1"/>
          <w:szCs w:val="26"/>
          <w:lang w:eastAsia="ru-RU" w:bidi="ar-SA"/>
        </w:rPr>
        <w:t xml:space="preserve">9 </w:t>
      </w:r>
      <w:r w:rsidR="00B601BF" w:rsidRPr="00506542">
        <w:rPr>
          <w:rFonts w:eastAsia="Arial Unicode MS" w:cs="Times New Roman"/>
          <w:kern w:val="1"/>
          <w:szCs w:val="26"/>
          <w:lang w:eastAsia="ru-RU" w:bidi="ar-SA"/>
        </w:rPr>
        <w:t>год</w:t>
      </w:r>
      <w:r w:rsidRPr="00506542">
        <w:rPr>
          <w:rFonts w:eastAsia="Arial Unicode MS" w:cs="Times New Roman"/>
          <w:kern w:val="1"/>
          <w:szCs w:val="26"/>
          <w:lang w:eastAsia="ru-RU" w:bidi="ar-SA"/>
        </w:rPr>
        <w:t xml:space="preserve"> в поселении наблюда</w:t>
      </w:r>
      <w:r w:rsidR="00B601BF" w:rsidRPr="00506542">
        <w:rPr>
          <w:rFonts w:eastAsia="Arial Unicode MS" w:cs="Times New Roman"/>
          <w:kern w:val="1"/>
          <w:szCs w:val="26"/>
          <w:lang w:eastAsia="ru-RU" w:bidi="ar-SA"/>
        </w:rPr>
        <w:t>лось</w:t>
      </w:r>
      <w:r w:rsidRPr="00506542">
        <w:rPr>
          <w:rFonts w:eastAsia="Arial Unicode MS" w:cs="Times New Roman"/>
          <w:kern w:val="1"/>
          <w:szCs w:val="26"/>
          <w:lang w:eastAsia="ru-RU" w:bidi="ar-SA"/>
        </w:rPr>
        <w:t xml:space="preserve"> сокращение как абсолютных, так и относительных показателей рождаемости. Анализ данных поселения за предоставленный период показывает, что коэффициент смертности за данный период вырос до 18 ‰. Данный показатель по поселению несколько выше, чем среднерайонный (17,9‰). Средний за период 2007-2009 гг. условный коэффициент депопуляции (отношение числа родившихся к числу умерших) в поселении составил 0,5 при пороговых значениях 1,0-1,3. Сложившаяся в поселении демографическая модель воспроизводства населения является крайне неблагополучной для дальнейшего развития территории.</w:t>
      </w:r>
    </w:p>
    <w:p w14:paraId="73D50B71" w14:textId="52C4D0C6" w:rsidR="009C13D0" w:rsidRPr="00506542" w:rsidRDefault="009C13D0" w:rsidP="00B601BF">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Число умерших в 2009 году выросло относительно аналогичного показателя в 2007 году, рост составил 19%, а по отношению к предыдущему году (2008 г.) показатель незначительно снизился </w:t>
      </w:r>
      <w:r w:rsidR="00491F24" w:rsidRPr="00506542">
        <w:rPr>
          <w:rFonts w:eastAsia="Arial Unicode MS" w:cs="Times New Roman"/>
          <w:kern w:val="1"/>
          <w:szCs w:val="26"/>
          <w:lang w:eastAsia="ru-RU" w:bidi="ar-SA"/>
        </w:rPr>
        <w:t>‒</w:t>
      </w:r>
      <w:r w:rsidRPr="00506542">
        <w:rPr>
          <w:rFonts w:eastAsia="Arial Unicode MS" w:cs="Times New Roman"/>
          <w:kern w:val="1"/>
          <w:szCs w:val="26"/>
          <w:lang w:eastAsia="ru-RU" w:bidi="ar-SA"/>
        </w:rPr>
        <w:t xml:space="preserve"> на 2%. Так же произошло уменьшение числа родившихся на 75% по отношению к данным 2008 года.</w:t>
      </w:r>
    </w:p>
    <w:p w14:paraId="5F86896F" w14:textId="57D23B89" w:rsidR="00491F24" w:rsidRPr="00506542" w:rsidRDefault="00491F24" w:rsidP="00491F24">
      <w:pPr>
        <w:tabs>
          <w:tab w:val="left" w:pos="851"/>
          <w:tab w:val="left" w:pos="993"/>
        </w:tabs>
        <w:rPr>
          <w:rFonts w:eastAsia="Arial Unicode MS" w:cs="Times New Roman"/>
          <w:kern w:val="1"/>
          <w:szCs w:val="26"/>
          <w:lang w:eastAsia="ru-RU" w:bidi="ar-SA"/>
        </w:rPr>
      </w:pPr>
      <w:r w:rsidRPr="00506542">
        <w:rPr>
          <w:rFonts w:eastAsia="Arial Unicode MS" w:cs="Times New Roman"/>
          <w:kern w:val="1"/>
          <w:szCs w:val="26"/>
          <w:lang w:eastAsia="ru-RU" w:bidi="ar-SA"/>
        </w:rPr>
        <w:t>Естественный прирост населения за указанный период представлен на диаграмме 1.</w:t>
      </w:r>
    </w:p>
    <w:p w14:paraId="0383CE7D" w14:textId="0A7A961F" w:rsidR="00491F24" w:rsidRPr="00506542" w:rsidRDefault="00491F24" w:rsidP="00491F24">
      <w:pPr>
        <w:tabs>
          <w:tab w:val="left" w:pos="851"/>
          <w:tab w:val="left" w:pos="993"/>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Диаграмма 1</w:t>
      </w:r>
    </w:p>
    <w:p w14:paraId="6F65772E" w14:textId="25D0D760" w:rsidR="00491F24" w:rsidRPr="00506542" w:rsidRDefault="00491F24" w:rsidP="00491F24">
      <w:pPr>
        <w:tabs>
          <w:tab w:val="left" w:pos="851"/>
          <w:tab w:val="left" w:pos="993"/>
        </w:tabs>
        <w:ind w:firstLine="0"/>
        <w:jc w:val="center"/>
        <w:rPr>
          <w:rFonts w:eastAsia="Arial Unicode MS" w:cs="Times New Roman"/>
          <w:kern w:val="1"/>
          <w:szCs w:val="26"/>
          <w:highlight w:val="yellow"/>
          <w:lang w:eastAsia="ru-RU" w:bidi="ar-SA"/>
        </w:rPr>
      </w:pPr>
      <w:r w:rsidRPr="00506542">
        <w:rPr>
          <w:noProof/>
        </w:rPr>
        <w:lastRenderedPageBreak/>
        <w:drawing>
          <wp:inline distT="0" distB="0" distL="0" distR="0" wp14:anchorId="57E335D8" wp14:editId="28DF7583">
            <wp:extent cx="4612284" cy="2638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9468" cy="2659696"/>
                    </a:xfrm>
                    <a:prstGeom prst="rect">
                      <a:avLst/>
                    </a:prstGeom>
                  </pic:spPr>
                </pic:pic>
              </a:graphicData>
            </a:graphic>
          </wp:inline>
        </w:drawing>
      </w:r>
    </w:p>
    <w:p w14:paraId="23F90377" w14:textId="77777777" w:rsidR="00491F24" w:rsidRPr="00506542" w:rsidRDefault="00491F24" w:rsidP="00491F24">
      <w:pPr>
        <w:tabs>
          <w:tab w:val="left" w:pos="851"/>
          <w:tab w:val="left" w:pos="993"/>
        </w:tabs>
        <w:rPr>
          <w:rFonts w:eastAsia="Arial Unicode MS" w:cs="Times New Roman"/>
          <w:kern w:val="1"/>
          <w:szCs w:val="26"/>
          <w:highlight w:val="yellow"/>
          <w:lang w:eastAsia="ru-RU" w:bidi="ar-SA"/>
        </w:rPr>
      </w:pPr>
    </w:p>
    <w:p w14:paraId="4F24D993" w14:textId="2306C03A" w:rsidR="009C13D0" w:rsidRPr="00506542" w:rsidRDefault="009C13D0" w:rsidP="00491F24">
      <w:pPr>
        <w:tabs>
          <w:tab w:val="left" w:pos="851"/>
          <w:tab w:val="left" w:pos="993"/>
        </w:tabs>
        <w:rPr>
          <w:rFonts w:eastAsia="Arial Unicode MS" w:cs="Times New Roman"/>
          <w:kern w:val="1"/>
          <w:szCs w:val="26"/>
          <w:lang w:eastAsia="ru-RU" w:bidi="ar-SA"/>
        </w:rPr>
      </w:pPr>
      <w:r w:rsidRPr="00506542">
        <w:rPr>
          <w:rFonts w:eastAsia="Arial Unicode MS" w:cs="Times New Roman"/>
          <w:kern w:val="1"/>
          <w:szCs w:val="26"/>
          <w:lang w:eastAsia="ru-RU" w:bidi="ar-SA"/>
        </w:rPr>
        <w:t>Число умерших в 2010 году относительно снизилось аналогичного показателя в 2008 году на 8,4%. Число родившихся по отношения к предыдущим годам, наоборот, возросло приблизительно на 2%.</w:t>
      </w:r>
    </w:p>
    <w:p w14:paraId="615150F4" w14:textId="633ABB51"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Показатели естественного и миграционного движения населения по поселениям района в расчете на 1000 жителей (по состоянию на 2009 г.)</w:t>
      </w:r>
      <w:r w:rsidR="00491F24" w:rsidRPr="00506542">
        <w:rPr>
          <w:rFonts w:eastAsia="Arial Unicode MS" w:cs="Times New Roman"/>
          <w:kern w:val="1"/>
          <w:szCs w:val="26"/>
          <w:lang w:eastAsia="ru-RU" w:bidi="ar-SA"/>
        </w:rPr>
        <w:t xml:space="preserve"> представлены в таблице 4.</w:t>
      </w:r>
    </w:p>
    <w:p w14:paraId="079B9CCD" w14:textId="13C85FEC" w:rsidR="009C13D0" w:rsidRPr="00506542" w:rsidRDefault="00491F24" w:rsidP="00491F24">
      <w:pPr>
        <w:tabs>
          <w:tab w:val="left" w:pos="851"/>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Таблица 4</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6"/>
        <w:gridCol w:w="1747"/>
        <w:gridCol w:w="1589"/>
        <w:gridCol w:w="1876"/>
        <w:gridCol w:w="2066"/>
      </w:tblGrid>
      <w:tr w:rsidR="00506542" w:rsidRPr="00506542" w14:paraId="19D90534" w14:textId="77777777" w:rsidTr="00491F24">
        <w:trPr>
          <w:trHeight w:val="20"/>
          <w:tblHeader/>
          <w:jc w:val="center"/>
        </w:trPr>
        <w:tc>
          <w:tcPr>
            <w:tcW w:w="23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7DB171F"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Сельское поселение</w:t>
            </w:r>
          </w:p>
        </w:tc>
        <w:tc>
          <w:tcPr>
            <w:tcW w:w="174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B12F860"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Рождаемость</w:t>
            </w:r>
          </w:p>
        </w:tc>
        <w:tc>
          <w:tcPr>
            <w:tcW w:w="158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1CF34F3"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Смертность</w:t>
            </w:r>
          </w:p>
        </w:tc>
        <w:tc>
          <w:tcPr>
            <w:tcW w:w="187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52EF8FC"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Естественный прирост</w:t>
            </w:r>
          </w:p>
        </w:tc>
        <w:tc>
          <w:tcPr>
            <w:tcW w:w="206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612C9EC"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Миграционное сальдо</w:t>
            </w:r>
          </w:p>
        </w:tc>
      </w:tr>
      <w:tr w:rsidR="009C13D0" w:rsidRPr="00506542" w14:paraId="02B9B076" w14:textId="77777777" w:rsidTr="00491F24">
        <w:trPr>
          <w:trHeight w:val="20"/>
          <w:jc w:val="center"/>
        </w:trPr>
        <w:tc>
          <w:tcPr>
            <w:tcW w:w="2356" w:type="dxa"/>
            <w:tcBorders>
              <w:top w:val="single" w:sz="4" w:space="0" w:color="auto"/>
              <w:left w:val="single" w:sz="4" w:space="0" w:color="auto"/>
              <w:bottom w:val="single" w:sz="4" w:space="0" w:color="auto"/>
              <w:right w:val="single" w:sz="4" w:space="0" w:color="auto"/>
            </w:tcBorders>
            <w:noWrap/>
            <w:vAlign w:val="center"/>
          </w:tcPr>
          <w:p w14:paraId="35A964A6" w14:textId="77777777" w:rsidR="009C13D0" w:rsidRPr="00506542" w:rsidRDefault="009C13D0" w:rsidP="00491F24">
            <w:pPr>
              <w:tabs>
                <w:tab w:val="left" w:pos="709"/>
              </w:tabs>
              <w:ind w:firstLine="0"/>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Тимирязевское</w:t>
            </w:r>
          </w:p>
        </w:tc>
        <w:tc>
          <w:tcPr>
            <w:tcW w:w="1747" w:type="dxa"/>
            <w:tcBorders>
              <w:top w:val="single" w:sz="4" w:space="0" w:color="auto"/>
              <w:left w:val="single" w:sz="4" w:space="0" w:color="auto"/>
              <w:bottom w:val="single" w:sz="4" w:space="0" w:color="auto"/>
              <w:right w:val="single" w:sz="4" w:space="0" w:color="auto"/>
            </w:tcBorders>
            <w:noWrap/>
            <w:vAlign w:val="center"/>
          </w:tcPr>
          <w:p w14:paraId="3E86F618"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14,0</w:t>
            </w:r>
          </w:p>
        </w:tc>
        <w:tc>
          <w:tcPr>
            <w:tcW w:w="1589" w:type="dxa"/>
            <w:tcBorders>
              <w:top w:val="single" w:sz="4" w:space="0" w:color="auto"/>
              <w:left w:val="single" w:sz="4" w:space="0" w:color="auto"/>
              <w:bottom w:val="single" w:sz="4" w:space="0" w:color="auto"/>
              <w:right w:val="single" w:sz="4" w:space="0" w:color="auto"/>
            </w:tcBorders>
            <w:noWrap/>
            <w:vAlign w:val="center"/>
          </w:tcPr>
          <w:p w14:paraId="5A9BBCA0"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15,5</w:t>
            </w:r>
          </w:p>
        </w:tc>
        <w:tc>
          <w:tcPr>
            <w:tcW w:w="1876" w:type="dxa"/>
            <w:tcBorders>
              <w:top w:val="single" w:sz="4" w:space="0" w:color="auto"/>
              <w:left w:val="single" w:sz="4" w:space="0" w:color="auto"/>
              <w:bottom w:val="single" w:sz="4" w:space="0" w:color="auto"/>
              <w:right w:val="single" w:sz="4" w:space="0" w:color="auto"/>
            </w:tcBorders>
            <w:noWrap/>
            <w:vAlign w:val="center"/>
          </w:tcPr>
          <w:p w14:paraId="23A03206"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-1,4</w:t>
            </w:r>
          </w:p>
        </w:tc>
        <w:tc>
          <w:tcPr>
            <w:tcW w:w="2066" w:type="dxa"/>
            <w:tcBorders>
              <w:top w:val="single" w:sz="4" w:space="0" w:color="auto"/>
              <w:left w:val="single" w:sz="4" w:space="0" w:color="auto"/>
              <w:bottom w:val="single" w:sz="4" w:space="0" w:color="auto"/>
              <w:right w:val="single" w:sz="4" w:space="0" w:color="auto"/>
            </w:tcBorders>
            <w:noWrap/>
            <w:vAlign w:val="center"/>
          </w:tcPr>
          <w:p w14:paraId="53ABD93C" w14:textId="77777777" w:rsidR="009C13D0" w:rsidRPr="00506542" w:rsidRDefault="009C13D0" w:rsidP="00491F24">
            <w:pPr>
              <w:tabs>
                <w:tab w:val="left" w:pos="709"/>
              </w:tabs>
              <w:ind w:firstLine="0"/>
              <w:jc w:val="center"/>
              <w:rPr>
                <w:rFonts w:eastAsia="Arial Unicode MS" w:cs="Times New Roman"/>
                <w:kern w:val="1"/>
                <w:sz w:val="20"/>
                <w:szCs w:val="20"/>
                <w:lang w:eastAsia="ru-RU" w:bidi="ar-SA"/>
              </w:rPr>
            </w:pPr>
            <w:r w:rsidRPr="00506542">
              <w:rPr>
                <w:rFonts w:eastAsia="Arial Unicode MS" w:cs="Times New Roman"/>
                <w:kern w:val="1"/>
                <w:sz w:val="20"/>
                <w:szCs w:val="20"/>
                <w:lang w:eastAsia="ru-RU" w:bidi="ar-SA"/>
              </w:rPr>
              <w:t>-7,7</w:t>
            </w:r>
          </w:p>
        </w:tc>
      </w:tr>
    </w:tbl>
    <w:p w14:paraId="28B3544B" w14:textId="77777777" w:rsidR="009C13D0" w:rsidRPr="00506542" w:rsidRDefault="009C13D0" w:rsidP="00491F24">
      <w:pPr>
        <w:tabs>
          <w:tab w:val="left" w:pos="851"/>
        </w:tabs>
        <w:rPr>
          <w:rFonts w:eastAsia="Arial Unicode MS" w:cs="Times New Roman"/>
          <w:kern w:val="1"/>
          <w:szCs w:val="26"/>
          <w:highlight w:val="yellow"/>
          <w:lang w:eastAsia="ru-RU" w:bidi="ar-SA"/>
        </w:rPr>
      </w:pPr>
    </w:p>
    <w:p w14:paraId="02B58849" w14:textId="29677699"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К 2010 году число выбывших сократилось в 1,1 раз по сравнению с данными 2008 года. Однако по сравнению с 2008 годом сокращение произошло в 1,3 раза. Число прибывших увеличилось в 1,1 раз по сравнению с 2008.</w:t>
      </w:r>
    </w:p>
    <w:p w14:paraId="093A0422" w14:textId="311D5EA7"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Анализ естественного и механического движения населения за 2008-2010 гг. свидетельствует о том, что в поселении сложилась неблагополучная ситуация в процессах естественного воспроизводства населения, снижение численности населения происходит за счет естественной убыли, которую не в состоянии покрыть и существующий миграционный прирост.</w:t>
      </w:r>
    </w:p>
    <w:p w14:paraId="11BD34E5" w14:textId="102F4C53"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Динамика демографической структуры населения в поселении за 2007-20</w:t>
      </w:r>
      <w:r w:rsidR="00491F24" w:rsidRPr="00506542">
        <w:rPr>
          <w:rFonts w:eastAsia="Arial Unicode MS" w:cs="Times New Roman"/>
          <w:kern w:val="1"/>
          <w:szCs w:val="26"/>
          <w:lang w:eastAsia="ru-RU" w:bidi="ar-SA"/>
        </w:rPr>
        <w:t>0</w:t>
      </w:r>
      <w:r w:rsidRPr="00506542">
        <w:rPr>
          <w:rFonts w:eastAsia="Arial Unicode MS" w:cs="Times New Roman"/>
          <w:kern w:val="1"/>
          <w:szCs w:val="26"/>
          <w:lang w:eastAsia="ru-RU" w:bidi="ar-SA"/>
        </w:rPr>
        <w:t>9 годы представлена на диаграмме</w:t>
      </w:r>
      <w:r w:rsidR="00491F24" w:rsidRPr="00506542">
        <w:rPr>
          <w:rFonts w:eastAsia="Arial Unicode MS" w:cs="Times New Roman"/>
          <w:kern w:val="1"/>
          <w:szCs w:val="26"/>
          <w:lang w:eastAsia="ru-RU" w:bidi="ar-SA"/>
        </w:rPr>
        <w:t xml:space="preserve"> 2</w:t>
      </w:r>
      <w:r w:rsidRPr="00506542">
        <w:rPr>
          <w:rFonts w:eastAsia="Arial Unicode MS" w:cs="Times New Roman"/>
          <w:kern w:val="1"/>
          <w:szCs w:val="26"/>
          <w:lang w:eastAsia="ru-RU" w:bidi="ar-SA"/>
        </w:rPr>
        <w:t>.</w:t>
      </w:r>
    </w:p>
    <w:p w14:paraId="267E799D" w14:textId="25C47664" w:rsidR="00491F24" w:rsidRPr="00506542" w:rsidRDefault="00491F24" w:rsidP="00491F24">
      <w:pPr>
        <w:tabs>
          <w:tab w:val="left" w:pos="851"/>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Диаграмма 2</w:t>
      </w:r>
    </w:p>
    <w:p w14:paraId="7CFE9585" w14:textId="0CBBAF97" w:rsidR="00491F24" w:rsidRPr="00506542" w:rsidRDefault="00491F24" w:rsidP="00491F24">
      <w:pPr>
        <w:tabs>
          <w:tab w:val="left" w:pos="851"/>
        </w:tabs>
        <w:jc w:val="center"/>
        <w:rPr>
          <w:rFonts w:eastAsia="Arial Unicode MS" w:cs="Times New Roman"/>
          <w:kern w:val="1"/>
          <w:szCs w:val="26"/>
          <w:lang w:eastAsia="ru-RU" w:bidi="ar-SA"/>
        </w:rPr>
      </w:pPr>
      <w:r w:rsidRPr="00506542">
        <w:rPr>
          <w:noProof/>
        </w:rPr>
        <w:drawing>
          <wp:inline distT="0" distB="0" distL="0" distR="0" wp14:anchorId="174BF4BF" wp14:editId="554A542B">
            <wp:extent cx="3394055" cy="24669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07379" cy="2476660"/>
                    </a:xfrm>
                    <a:prstGeom prst="rect">
                      <a:avLst/>
                    </a:prstGeom>
                  </pic:spPr>
                </pic:pic>
              </a:graphicData>
            </a:graphic>
          </wp:inline>
        </w:drawing>
      </w:r>
    </w:p>
    <w:p w14:paraId="639BE851" w14:textId="2A458C21" w:rsidR="009C13D0" w:rsidRPr="00506542" w:rsidRDefault="009C13D0" w:rsidP="00491F24">
      <w:pPr>
        <w:tabs>
          <w:tab w:val="left" w:pos="993"/>
        </w:tabs>
        <w:rPr>
          <w:rFonts w:eastAsia="Arial Unicode MS" w:cs="Times New Roman"/>
          <w:kern w:val="1"/>
          <w:szCs w:val="26"/>
          <w:highlight w:val="yellow"/>
          <w:lang w:eastAsia="ru-RU" w:bidi="ar-SA"/>
        </w:rPr>
      </w:pPr>
    </w:p>
    <w:p w14:paraId="491D9146" w14:textId="0709007C" w:rsidR="00491F24" w:rsidRPr="00506542" w:rsidRDefault="00491F24" w:rsidP="00491F24">
      <w:pPr>
        <w:tabs>
          <w:tab w:val="left" w:pos="993"/>
        </w:tabs>
        <w:rPr>
          <w:rFonts w:eastAsia="Arial Unicode MS" w:cs="Times New Roman"/>
          <w:kern w:val="1"/>
          <w:szCs w:val="26"/>
          <w:lang w:eastAsia="ru-RU" w:bidi="ar-SA"/>
        </w:rPr>
      </w:pPr>
      <w:r w:rsidRPr="00506542">
        <w:rPr>
          <w:rFonts w:eastAsia="Arial Unicode MS" w:cs="Times New Roman"/>
          <w:kern w:val="1"/>
          <w:szCs w:val="26"/>
          <w:lang w:eastAsia="ru-RU" w:bidi="ar-SA"/>
        </w:rPr>
        <w:lastRenderedPageBreak/>
        <w:t>Возрастная структура населения поселения по состоянию на 20</w:t>
      </w:r>
      <w:r w:rsidR="003A52E7" w:rsidRPr="00506542">
        <w:rPr>
          <w:rFonts w:eastAsia="Arial Unicode MS" w:cs="Times New Roman"/>
          <w:kern w:val="1"/>
          <w:szCs w:val="26"/>
          <w:lang w:eastAsia="ru-RU" w:bidi="ar-SA"/>
        </w:rPr>
        <w:t>10</w:t>
      </w:r>
      <w:r w:rsidRPr="00506542">
        <w:rPr>
          <w:rFonts w:eastAsia="Arial Unicode MS" w:cs="Times New Roman"/>
          <w:kern w:val="1"/>
          <w:szCs w:val="26"/>
          <w:lang w:eastAsia="ru-RU" w:bidi="ar-SA"/>
        </w:rPr>
        <w:t xml:space="preserve"> год представлена на диаграмме 3.</w:t>
      </w:r>
    </w:p>
    <w:p w14:paraId="724D198F" w14:textId="46FE3802" w:rsidR="00491F24" w:rsidRPr="00506542" w:rsidRDefault="00491F24" w:rsidP="00491F24">
      <w:pPr>
        <w:tabs>
          <w:tab w:val="left" w:pos="993"/>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Диаграмма 3</w:t>
      </w:r>
    </w:p>
    <w:p w14:paraId="6F2C5453" w14:textId="4B8A7506" w:rsidR="009C13D0" w:rsidRPr="00506542" w:rsidRDefault="00491F24" w:rsidP="00491F24">
      <w:pPr>
        <w:tabs>
          <w:tab w:val="left" w:pos="993"/>
        </w:tabs>
        <w:jc w:val="center"/>
        <w:rPr>
          <w:rFonts w:eastAsia="Arial Unicode MS" w:cs="Times New Roman"/>
          <w:kern w:val="1"/>
          <w:szCs w:val="26"/>
          <w:highlight w:val="yellow"/>
          <w:lang w:eastAsia="ru-RU" w:bidi="ar-SA"/>
        </w:rPr>
      </w:pPr>
      <w:r w:rsidRPr="00506542">
        <w:rPr>
          <w:noProof/>
        </w:rPr>
        <w:drawing>
          <wp:inline distT="0" distB="0" distL="0" distR="0" wp14:anchorId="19B83FBF" wp14:editId="17A641F8">
            <wp:extent cx="3848100" cy="2258479"/>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74308" cy="2273861"/>
                    </a:xfrm>
                    <a:prstGeom prst="rect">
                      <a:avLst/>
                    </a:prstGeom>
                  </pic:spPr>
                </pic:pic>
              </a:graphicData>
            </a:graphic>
          </wp:inline>
        </w:drawing>
      </w:r>
    </w:p>
    <w:p w14:paraId="12ABD962" w14:textId="603D8F79" w:rsidR="009C13D0" w:rsidRPr="00506542" w:rsidRDefault="009C13D0" w:rsidP="00491F24">
      <w:pPr>
        <w:tabs>
          <w:tab w:val="left" w:pos="709"/>
        </w:tabs>
        <w:ind w:left="709" w:firstLine="0"/>
        <w:rPr>
          <w:rFonts w:eastAsia="Arial Unicode MS" w:cs="Times New Roman"/>
          <w:kern w:val="1"/>
          <w:szCs w:val="26"/>
          <w:highlight w:val="yellow"/>
          <w:lang w:eastAsia="ru-RU" w:bidi="ar-SA"/>
        </w:rPr>
      </w:pPr>
    </w:p>
    <w:p w14:paraId="55AFA22C" w14:textId="19489D0F"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Демографическая структура населения поселения относится к регрессивному типу: с относительно низкой долей населения молодых возрастов при относительно высокой доле населения пенсионных возрастов. </w:t>
      </w:r>
      <w:r w:rsidR="00674DD5" w:rsidRPr="00506542">
        <w:rPr>
          <w:rFonts w:eastAsia="Arial Unicode MS" w:cs="Times New Roman"/>
          <w:kern w:val="1"/>
          <w:szCs w:val="26"/>
          <w:lang w:eastAsia="ru-RU" w:bidi="ar-SA"/>
        </w:rPr>
        <w:t xml:space="preserve">На 2025 год согласно данным администрации Колпнянского района Орловской области численность населения поселения младше трудоспособного возраста составляет 71 человек, в трудоспособном возрасте – 342 человека, старше трудоспособного возраста – 147 человек. </w:t>
      </w:r>
    </w:p>
    <w:p w14:paraId="4DED58B3" w14:textId="6DAFD442"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Данный тип возрастной структуры может оказать негативное влияние на перспективную динамику демографических процессов в поселении.</w:t>
      </w:r>
    </w:p>
    <w:p w14:paraId="25709FD9" w14:textId="737A76B2"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Проблема старения населения все же актуальна для поселения.</w:t>
      </w:r>
    </w:p>
    <w:p w14:paraId="6CB112FC" w14:textId="350EE856"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Старение населения и изменение его возрастной структуры находит отражение в изменении показателя демографической нагрузки: соотношение численности населения трудоспособного и нетрудоспособного возрастов. Высокая демографическая нагрузка </w:t>
      </w:r>
      <w:r w:rsidR="00491F24" w:rsidRPr="00506542">
        <w:rPr>
          <w:rFonts w:eastAsia="Arial Unicode MS" w:cs="Times New Roman"/>
          <w:kern w:val="1"/>
          <w:szCs w:val="26"/>
          <w:lang w:eastAsia="ru-RU" w:bidi="ar-SA"/>
        </w:rPr>
        <w:t>‒</w:t>
      </w:r>
      <w:r w:rsidRPr="00506542">
        <w:rPr>
          <w:rFonts w:eastAsia="Arial Unicode MS" w:cs="Times New Roman"/>
          <w:kern w:val="1"/>
          <w:szCs w:val="26"/>
          <w:lang w:eastAsia="ru-RU" w:bidi="ar-SA"/>
        </w:rPr>
        <w:t xml:space="preserve"> это весьма острая социально-демографическая и экономическая проблема, так как со снижением рождаемости и ростом продолжительности жизни усиливается «давление» на трудоспособное население за счет лиц пожилого возраста.</w:t>
      </w:r>
    </w:p>
    <w:p w14:paraId="60322E81" w14:textId="77777777" w:rsidR="009C13D0" w:rsidRPr="00506542" w:rsidRDefault="009C13D0" w:rsidP="00491F24">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Старение населения в перспективе ставит серьезные социально-экономические, социально-психологические, медико-социальные и этические проблемы – это проблемы рабочей силы, увеличения экономической нагрузки на общество, необходимость учета изменений уровня и характера потребления, проблемы здоровья пожилых людей.</w:t>
      </w:r>
    </w:p>
    <w:p w14:paraId="1664EF95" w14:textId="75298385" w:rsidR="009C13D0" w:rsidRPr="00506542" w:rsidRDefault="009C13D0" w:rsidP="003A52E7">
      <w:pPr>
        <w:pStyle w:val="4"/>
      </w:pPr>
      <w:r w:rsidRPr="00506542">
        <w:t>Трудовые ресурсы и занятость населения</w:t>
      </w:r>
    </w:p>
    <w:p w14:paraId="3947E65E" w14:textId="7BB5C79F" w:rsidR="009C13D0" w:rsidRPr="00506542" w:rsidRDefault="003A52E7" w:rsidP="003A52E7">
      <w:pPr>
        <w:tabs>
          <w:tab w:val="left" w:pos="851"/>
        </w:tabs>
        <w:rPr>
          <w:rFonts w:eastAsia="Arial Unicode MS" w:cs="Times New Roman"/>
          <w:bCs/>
          <w:kern w:val="1"/>
          <w:szCs w:val="26"/>
          <w:lang w:eastAsia="ru-RU" w:bidi="ar-SA"/>
        </w:rPr>
      </w:pPr>
      <w:r w:rsidRPr="00506542">
        <w:rPr>
          <w:rFonts w:eastAsia="Arial Unicode MS" w:cs="Times New Roman"/>
          <w:bCs/>
          <w:kern w:val="1"/>
          <w:szCs w:val="26"/>
          <w:lang w:eastAsia="ru-RU" w:bidi="ar-SA"/>
        </w:rPr>
        <w:t>Трудовые ресурсы поселения по состоянию на 2010 год представлено на диаграмме 4.</w:t>
      </w:r>
    </w:p>
    <w:p w14:paraId="5E861B77" w14:textId="44D78E1E" w:rsidR="003A52E7" w:rsidRPr="00506542" w:rsidRDefault="003A52E7" w:rsidP="003A52E7">
      <w:pPr>
        <w:tabs>
          <w:tab w:val="left" w:pos="851"/>
        </w:tabs>
        <w:jc w:val="right"/>
        <w:rPr>
          <w:rFonts w:eastAsia="Arial Unicode MS" w:cs="Times New Roman"/>
          <w:bCs/>
          <w:kern w:val="1"/>
          <w:szCs w:val="26"/>
          <w:lang w:eastAsia="ru-RU" w:bidi="ar-SA"/>
        </w:rPr>
      </w:pPr>
      <w:r w:rsidRPr="00506542">
        <w:rPr>
          <w:rFonts w:eastAsia="Arial Unicode MS" w:cs="Times New Roman"/>
          <w:bCs/>
          <w:kern w:val="1"/>
          <w:szCs w:val="26"/>
          <w:lang w:eastAsia="ru-RU" w:bidi="ar-SA"/>
        </w:rPr>
        <w:t>Диаграмма 4</w:t>
      </w:r>
    </w:p>
    <w:p w14:paraId="1C73E84C" w14:textId="5B2F7EF3" w:rsidR="003A52E7" w:rsidRPr="00506542" w:rsidRDefault="003A52E7" w:rsidP="003A52E7">
      <w:pPr>
        <w:tabs>
          <w:tab w:val="left" w:pos="851"/>
        </w:tabs>
        <w:ind w:firstLine="0"/>
        <w:jc w:val="center"/>
        <w:rPr>
          <w:rFonts w:eastAsia="Arial Unicode MS" w:cs="Times New Roman"/>
          <w:bCs/>
          <w:kern w:val="1"/>
          <w:szCs w:val="26"/>
          <w:lang w:eastAsia="ru-RU" w:bidi="ar-SA"/>
        </w:rPr>
      </w:pPr>
      <w:r w:rsidRPr="00506542">
        <w:rPr>
          <w:noProof/>
        </w:rPr>
        <w:lastRenderedPageBreak/>
        <w:drawing>
          <wp:inline distT="0" distB="0" distL="0" distR="0" wp14:anchorId="48262551" wp14:editId="186EC2C4">
            <wp:extent cx="3886200" cy="240054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02431" cy="2410573"/>
                    </a:xfrm>
                    <a:prstGeom prst="rect">
                      <a:avLst/>
                    </a:prstGeom>
                  </pic:spPr>
                </pic:pic>
              </a:graphicData>
            </a:graphic>
          </wp:inline>
        </w:drawing>
      </w:r>
    </w:p>
    <w:p w14:paraId="1D779069" w14:textId="77777777" w:rsidR="009C13D0" w:rsidRPr="00506542" w:rsidRDefault="009C13D0" w:rsidP="003A52E7">
      <w:pPr>
        <w:tabs>
          <w:tab w:val="left" w:pos="709"/>
        </w:tabs>
        <w:ind w:left="709" w:firstLine="0"/>
        <w:rPr>
          <w:rFonts w:eastAsia="Arial Unicode MS" w:cs="Times New Roman"/>
          <w:kern w:val="1"/>
          <w:szCs w:val="26"/>
          <w:highlight w:val="yellow"/>
          <w:lang w:eastAsia="ru-RU" w:bidi="ar-SA"/>
        </w:rPr>
      </w:pPr>
    </w:p>
    <w:p w14:paraId="0EEBC877" w14:textId="7D07BA7B" w:rsidR="009C13D0" w:rsidRPr="00506542" w:rsidRDefault="009C13D0"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Структура населения, занятого в экономике поселения</w:t>
      </w:r>
      <w:r w:rsidR="003A52E7" w:rsidRPr="00506542">
        <w:rPr>
          <w:rFonts w:eastAsia="Arial Unicode MS" w:cs="Times New Roman"/>
          <w:kern w:val="1"/>
          <w:szCs w:val="26"/>
          <w:lang w:eastAsia="ru-RU" w:bidi="ar-SA"/>
        </w:rPr>
        <w:t>,</w:t>
      </w:r>
      <w:r w:rsidRPr="00506542">
        <w:rPr>
          <w:rFonts w:eastAsia="Arial Unicode MS" w:cs="Times New Roman"/>
          <w:kern w:val="1"/>
          <w:szCs w:val="26"/>
          <w:lang w:eastAsia="ru-RU" w:bidi="ar-SA"/>
        </w:rPr>
        <w:t xml:space="preserve"> представлена на </w:t>
      </w:r>
      <w:r w:rsidR="003A52E7" w:rsidRPr="00506542">
        <w:rPr>
          <w:rFonts w:eastAsia="Arial Unicode MS" w:cs="Times New Roman"/>
          <w:kern w:val="1"/>
          <w:szCs w:val="26"/>
          <w:lang w:eastAsia="ru-RU" w:bidi="ar-SA"/>
        </w:rPr>
        <w:t>диаграмме 5</w:t>
      </w:r>
      <w:r w:rsidRPr="00506542">
        <w:rPr>
          <w:rFonts w:eastAsia="Arial Unicode MS" w:cs="Times New Roman"/>
          <w:kern w:val="1"/>
          <w:szCs w:val="26"/>
          <w:lang w:eastAsia="ru-RU" w:bidi="ar-SA"/>
        </w:rPr>
        <w:t>.</w:t>
      </w:r>
    </w:p>
    <w:p w14:paraId="2C8A02FC" w14:textId="7144495A" w:rsidR="003A52E7" w:rsidRPr="00506542" w:rsidRDefault="003A52E7" w:rsidP="003A52E7">
      <w:pPr>
        <w:tabs>
          <w:tab w:val="left" w:pos="851"/>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Диаграмма 5</w:t>
      </w:r>
    </w:p>
    <w:p w14:paraId="63BEF469" w14:textId="02EB97B0" w:rsidR="003A52E7" w:rsidRPr="00506542" w:rsidRDefault="003A52E7" w:rsidP="003A52E7">
      <w:pPr>
        <w:tabs>
          <w:tab w:val="left" w:pos="851"/>
        </w:tabs>
        <w:ind w:firstLine="0"/>
        <w:jc w:val="center"/>
        <w:rPr>
          <w:rFonts w:eastAsia="Arial Unicode MS" w:cs="Times New Roman"/>
          <w:kern w:val="1"/>
          <w:szCs w:val="26"/>
          <w:lang w:eastAsia="ru-RU" w:bidi="ar-SA"/>
        </w:rPr>
      </w:pPr>
      <w:r w:rsidRPr="00506542">
        <w:rPr>
          <w:noProof/>
        </w:rPr>
        <w:drawing>
          <wp:inline distT="0" distB="0" distL="0" distR="0" wp14:anchorId="2326EEB7" wp14:editId="19C0DDF4">
            <wp:extent cx="5657850" cy="385551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64080" cy="3859759"/>
                    </a:xfrm>
                    <a:prstGeom prst="rect">
                      <a:avLst/>
                    </a:prstGeom>
                  </pic:spPr>
                </pic:pic>
              </a:graphicData>
            </a:graphic>
          </wp:inline>
        </w:drawing>
      </w:r>
    </w:p>
    <w:p w14:paraId="37B629A2" w14:textId="77777777" w:rsidR="009C13D0" w:rsidRPr="00506542" w:rsidRDefault="009C13D0" w:rsidP="003A52E7">
      <w:pPr>
        <w:tabs>
          <w:tab w:val="left" w:pos="851"/>
        </w:tabs>
        <w:rPr>
          <w:rFonts w:eastAsia="Arial Unicode MS" w:cs="Times New Roman"/>
          <w:kern w:val="1"/>
          <w:szCs w:val="26"/>
          <w:lang w:eastAsia="ru-RU" w:bidi="ar-SA"/>
        </w:rPr>
      </w:pPr>
    </w:p>
    <w:p w14:paraId="6267FE0C" w14:textId="7F643B7B" w:rsidR="009C13D0" w:rsidRPr="00506542" w:rsidRDefault="009C13D0"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Наибольший удельный вес составляют занятые в экономике трудится в отрасли обрабатывающего производства сельского хозяйства (48% в 2010 году). Некоторая часть всех занятых в отрасли сельского хозяйства (32%) и образования (20%).</w:t>
      </w:r>
    </w:p>
    <w:p w14:paraId="4A8A01A1" w14:textId="770DE636" w:rsidR="009C13D0" w:rsidRPr="00506542" w:rsidRDefault="003A52E7"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Распределение занятых по формам собственности представлено на диаграмме 6.</w:t>
      </w:r>
    </w:p>
    <w:p w14:paraId="6B459389" w14:textId="1161E4C6" w:rsidR="003A52E7" w:rsidRPr="00506542" w:rsidRDefault="003A52E7" w:rsidP="003A52E7">
      <w:pPr>
        <w:tabs>
          <w:tab w:val="left" w:pos="851"/>
        </w:tabs>
        <w:jc w:val="right"/>
        <w:rPr>
          <w:rFonts w:eastAsia="Arial Unicode MS" w:cs="Times New Roman"/>
          <w:kern w:val="1"/>
          <w:szCs w:val="26"/>
          <w:lang w:eastAsia="ru-RU" w:bidi="ar-SA"/>
        </w:rPr>
      </w:pPr>
      <w:r w:rsidRPr="00506542">
        <w:rPr>
          <w:rFonts w:eastAsia="Arial Unicode MS" w:cs="Times New Roman"/>
          <w:kern w:val="1"/>
          <w:szCs w:val="26"/>
          <w:lang w:eastAsia="ru-RU" w:bidi="ar-SA"/>
        </w:rPr>
        <w:t>Диаграмма 6</w:t>
      </w:r>
    </w:p>
    <w:p w14:paraId="2B6D4D37" w14:textId="5E2B1D28" w:rsidR="009C13D0" w:rsidRPr="00506542" w:rsidRDefault="003A52E7" w:rsidP="003A52E7">
      <w:pPr>
        <w:tabs>
          <w:tab w:val="left" w:pos="851"/>
        </w:tabs>
        <w:ind w:firstLine="0"/>
        <w:jc w:val="center"/>
        <w:rPr>
          <w:rFonts w:eastAsia="Arial Unicode MS" w:cs="Times New Roman"/>
          <w:kern w:val="1"/>
          <w:szCs w:val="26"/>
          <w:lang w:eastAsia="ru-RU" w:bidi="ar-SA"/>
        </w:rPr>
      </w:pPr>
      <w:r w:rsidRPr="00506542">
        <w:rPr>
          <w:noProof/>
        </w:rPr>
        <w:lastRenderedPageBreak/>
        <w:drawing>
          <wp:inline distT="0" distB="0" distL="0" distR="0" wp14:anchorId="370A632B" wp14:editId="1B792E56">
            <wp:extent cx="3922183" cy="2590800"/>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28567" cy="2595017"/>
                    </a:xfrm>
                    <a:prstGeom prst="rect">
                      <a:avLst/>
                    </a:prstGeom>
                  </pic:spPr>
                </pic:pic>
              </a:graphicData>
            </a:graphic>
          </wp:inline>
        </w:drawing>
      </w:r>
    </w:p>
    <w:p w14:paraId="4CB14A96" w14:textId="77777777" w:rsidR="009C13D0" w:rsidRPr="00506542" w:rsidRDefault="009C13D0" w:rsidP="003A52E7">
      <w:pPr>
        <w:tabs>
          <w:tab w:val="left" w:pos="851"/>
        </w:tabs>
        <w:rPr>
          <w:rFonts w:eastAsia="Arial Unicode MS" w:cs="Times New Roman"/>
          <w:kern w:val="1"/>
          <w:szCs w:val="26"/>
          <w:highlight w:val="yellow"/>
          <w:lang w:eastAsia="ru-RU" w:bidi="ar-SA"/>
        </w:rPr>
      </w:pPr>
    </w:p>
    <w:p w14:paraId="488744DE" w14:textId="77777777" w:rsidR="009C13D0" w:rsidRPr="00506542" w:rsidRDefault="009C13D0" w:rsidP="003A52E7">
      <w:pPr>
        <w:tabs>
          <w:tab w:val="left" w:pos="851"/>
        </w:tabs>
        <w:rPr>
          <w:rFonts w:eastAsia="Arial Unicode MS" w:cs="Times New Roman"/>
          <w:b/>
          <w:i/>
          <w:kern w:val="1"/>
          <w:szCs w:val="26"/>
          <w:lang w:eastAsia="ru-RU" w:bidi="ar-SA"/>
        </w:rPr>
      </w:pPr>
      <w:r w:rsidRPr="00506542">
        <w:rPr>
          <w:rFonts w:eastAsia="Arial Unicode MS" w:cs="Times New Roman"/>
          <w:b/>
          <w:i/>
          <w:kern w:val="1"/>
          <w:szCs w:val="26"/>
          <w:lang w:eastAsia="ru-RU" w:bidi="ar-SA"/>
        </w:rPr>
        <w:t>Вывод:</w:t>
      </w:r>
    </w:p>
    <w:p w14:paraId="5EE23566" w14:textId="640F3564" w:rsidR="009C13D0" w:rsidRPr="00506542" w:rsidRDefault="009C13D0"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Демографическая ситуация на территории поселения относится к регрессивному типу</w:t>
      </w:r>
      <w:r w:rsidR="003A52E7" w:rsidRPr="00506542">
        <w:rPr>
          <w:rFonts w:eastAsia="Arial Unicode MS" w:cs="Times New Roman"/>
          <w:kern w:val="1"/>
          <w:szCs w:val="26"/>
          <w:lang w:eastAsia="ru-RU" w:bidi="ar-SA"/>
        </w:rPr>
        <w:t xml:space="preserve"> и характеризуется</w:t>
      </w:r>
      <w:r w:rsidRPr="00506542">
        <w:rPr>
          <w:rFonts w:eastAsia="Arial Unicode MS" w:cs="Times New Roman"/>
          <w:kern w:val="1"/>
          <w:szCs w:val="26"/>
          <w:lang w:eastAsia="ru-RU" w:bidi="ar-SA"/>
        </w:rPr>
        <w:t>:</w:t>
      </w:r>
    </w:p>
    <w:p w14:paraId="27277A99" w14:textId="473641CD" w:rsidR="009C13D0" w:rsidRPr="00506542" w:rsidRDefault="009C13D0" w:rsidP="00695A94">
      <w:pPr>
        <w:pStyle w:val="afa"/>
        <w:numPr>
          <w:ilvl w:val="0"/>
          <w:numId w:val="123"/>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высокой смертностью</w:t>
      </w:r>
      <w:r w:rsidR="003A52E7" w:rsidRPr="00506542">
        <w:rPr>
          <w:rFonts w:eastAsia="Arial Unicode MS" w:cs="Times New Roman"/>
          <w:kern w:val="1"/>
          <w:szCs w:val="26"/>
          <w:lang w:eastAsia="ru-RU" w:bidi="ar-SA"/>
        </w:rPr>
        <w:t>;</w:t>
      </w:r>
    </w:p>
    <w:p w14:paraId="309712AE" w14:textId="65C7BD68" w:rsidR="009C13D0" w:rsidRPr="00506542" w:rsidRDefault="009C13D0" w:rsidP="00695A94">
      <w:pPr>
        <w:pStyle w:val="afa"/>
        <w:numPr>
          <w:ilvl w:val="0"/>
          <w:numId w:val="123"/>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низкой рождаемостью</w:t>
      </w:r>
      <w:r w:rsidR="003A52E7" w:rsidRPr="00506542">
        <w:rPr>
          <w:rFonts w:eastAsia="Arial Unicode MS" w:cs="Times New Roman"/>
          <w:kern w:val="1"/>
          <w:szCs w:val="26"/>
          <w:lang w:eastAsia="ru-RU" w:bidi="ar-SA"/>
        </w:rPr>
        <w:t>;</w:t>
      </w:r>
    </w:p>
    <w:p w14:paraId="2EB4618C" w14:textId="15EC9CC6" w:rsidR="009C13D0" w:rsidRPr="00506542" w:rsidRDefault="009C13D0" w:rsidP="00695A94">
      <w:pPr>
        <w:pStyle w:val="afa"/>
        <w:numPr>
          <w:ilvl w:val="0"/>
          <w:numId w:val="123"/>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незначительным миграционным притоком</w:t>
      </w:r>
      <w:r w:rsidR="003A52E7" w:rsidRPr="00506542">
        <w:rPr>
          <w:rFonts w:eastAsia="Arial Unicode MS" w:cs="Times New Roman"/>
          <w:kern w:val="1"/>
          <w:szCs w:val="26"/>
          <w:lang w:eastAsia="ru-RU" w:bidi="ar-SA"/>
        </w:rPr>
        <w:t>.</w:t>
      </w:r>
    </w:p>
    <w:p w14:paraId="302CE876" w14:textId="0F259418" w:rsidR="009C13D0" w:rsidRPr="00506542" w:rsidRDefault="009C13D0"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Проведенный анализ демографической ситуации в поселении показывает, что территория находится в стадии депопуляции, которая обусловлена изменением параметров воспроизводства населения. Основные показатели демографической безопасности поселения, по оценке МЧС России (Стратегические риски России. Оценка и прогноз. М., Деловой экспресс. </w:t>
      </w:r>
      <w:smartTag w:uri="urn:schemas-microsoft-com:office:smarttags" w:element="metricconverter">
        <w:smartTagPr>
          <w:attr w:name="ProductID" w:val="2005 г"/>
        </w:smartTagPr>
        <w:r w:rsidRPr="00506542">
          <w:rPr>
            <w:rFonts w:eastAsia="Arial Unicode MS" w:cs="Times New Roman"/>
            <w:kern w:val="1"/>
            <w:szCs w:val="26"/>
            <w:lang w:eastAsia="ru-RU" w:bidi="ar-SA"/>
          </w:rPr>
          <w:t>2005 г</w:t>
        </w:r>
      </w:smartTag>
      <w:r w:rsidRPr="00506542">
        <w:rPr>
          <w:rFonts w:eastAsia="Arial Unicode MS" w:cs="Times New Roman"/>
          <w:kern w:val="1"/>
          <w:szCs w:val="26"/>
          <w:lang w:eastAsia="ru-RU" w:bidi="ar-SA"/>
        </w:rPr>
        <w:t>.), находятся за пределами критического уровня. Исключение составляет лишь показатель миграционного прироста, но он не способен существенно повлиять на сложившуюся демографическую модель поселения.</w:t>
      </w:r>
    </w:p>
    <w:p w14:paraId="45DECCA9" w14:textId="6886316C" w:rsidR="009C13D0" w:rsidRPr="00506542" w:rsidRDefault="009C13D0"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Современная демографическая ситуация в поселении характеризуется хроническими процессами естественной убыли, с показателями воспроизводства, не обеспечивающими простого воспроизводства населения, старением населения, утратой демографического потенциала и т.д.</w:t>
      </w:r>
    </w:p>
    <w:p w14:paraId="0F5E486A" w14:textId="79EB00FF" w:rsidR="009C13D0" w:rsidRPr="00506542" w:rsidRDefault="009C13D0" w:rsidP="003A52E7">
      <w:pPr>
        <w:tabs>
          <w:tab w:val="left" w:pos="851"/>
        </w:tabs>
        <w:rPr>
          <w:rFonts w:eastAsia="Arial Unicode MS" w:cs="Times New Roman"/>
          <w:kern w:val="1"/>
          <w:szCs w:val="26"/>
          <w:lang w:eastAsia="ru-RU" w:bidi="ar-SA"/>
        </w:rPr>
      </w:pPr>
      <w:r w:rsidRPr="00506542">
        <w:rPr>
          <w:rFonts w:eastAsia="Arial Unicode MS" w:cs="Times New Roman"/>
          <w:kern w:val="1"/>
          <w:szCs w:val="26"/>
          <w:lang w:eastAsia="ru-RU" w:bidi="ar-SA"/>
        </w:rPr>
        <w:t>Для улучшения демографической ситуации в поселении, как и в области в целом, требуется осуществить комплекс мер, включающих широкий круг социально-экономических мероприятий, которые определяют демографическое развитие и направлены на:</w:t>
      </w:r>
    </w:p>
    <w:p w14:paraId="2F0CB5E5" w14:textId="4FFB2018" w:rsidR="009C13D0" w:rsidRPr="00506542" w:rsidRDefault="009C13D0" w:rsidP="00695A94">
      <w:pPr>
        <w:pStyle w:val="afa"/>
        <w:numPr>
          <w:ilvl w:val="0"/>
          <w:numId w:val="55"/>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 xml:space="preserve">сохранение и укрепление здоровья населения, увеличение продолжительности жизни, создание условий для ведения здорового образа жизни; </w:t>
      </w:r>
    </w:p>
    <w:p w14:paraId="15AACC30" w14:textId="77777777" w:rsidR="009C13D0" w:rsidRPr="00506542" w:rsidRDefault="009C13D0" w:rsidP="00695A94">
      <w:pPr>
        <w:pStyle w:val="afa"/>
        <w:numPr>
          <w:ilvl w:val="0"/>
          <w:numId w:val="55"/>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укрепление репродуктивного здоровья населения, здоровья детей и подростков, сокращение уровня материнской и младенческой смертности;</w:t>
      </w:r>
    </w:p>
    <w:p w14:paraId="5468178A" w14:textId="77777777" w:rsidR="009C13D0" w:rsidRPr="00506542" w:rsidRDefault="009C13D0" w:rsidP="00695A94">
      <w:pPr>
        <w:pStyle w:val="afa"/>
        <w:numPr>
          <w:ilvl w:val="0"/>
          <w:numId w:val="55"/>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сокращение общего уровня смертности населения, в том числе от социально значимых заболеваний и внешних причин;</w:t>
      </w:r>
    </w:p>
    <w:p w14:paraId="385BFBA0" w14:textId="77777777" w:rsidR="009C13D0" w:rsidRPr="00506542" w:rsidRDefault="009C13D0" w:rsidP="00695A94">
      <w:pPr>
        <w:pStyle w:val="afa"/>
        <w:numPr>
          <w:ilvl w:val="0"/>
          <w:numId w:val="55"/>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повышение уровня рождаемости;</w:t>
      </w:r>
    </w:p>
    <w:p w14:paraId="3BD0F195" w14:textId="77777777" w:rsidR="009C13D0" w:rsidRPr="00506542" w:rsidRDefault="009C13D0" w:rsidP="00695A94">
      <w:pPr>
        <w:pStyle w:val="afa"/>
        <w:numPr>
          <w:ilvl w:val="0"/>
          <w:numId w:val="55"/>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укрепление института семьи, возрождение и сохранение традиций крепких семейных отношений, поддержку материнства и детства;</w:t>
      </w:r>
    </w:p>
    <w:p w14:paraId="59D0AD68" w14:textId="77777777" w:rsidR="009C13D0" w:rsidRPr="00506542" w:rsidRDefault="009C13D0" w:rsidP="00695A94">
      <w:pPr>
        <w:pStyle w:val="afa"/>
        <w:numPr>
          <w:ilvl w:val="0"/>
          <w:numId w:val="55"/>
        </w:numPr>
        <w:tabs>
          <w:tab w:val="left" w:pos="709"/>
        </w:tabs>
        <w:ind w:left="0" w:firstLine="709"/>
        <w:rPr>
          <w:rFonts w:eastAsia="Arial Unicode MS" w:cs="Times New Roman"/>
          <w:kern w:val="1"/>
          <w:szCs w:val="26"/>
          <w:lang w:eastAsia="ru-RU" w:bidi="ar-SA"/>
        </w:rPr>
      </w:pPr>
      <w:r w:rsidRPr="00506542">
        <w:rPr>
          <w:rFonts w:eastAsia="Arial Unicode MS" w:cs="Times New Roman"/>
          <w:kern w:val="1"/>
          <w:szCs w:val="26"/>
          <w:lang w:eastAsia="ru-RU" w:bidi="ar-SA"/>
        </w:rPr>
        <w:t>улучшение миграционной ситуации.</w:t>
      </w:r>
    </w:p>
    <w:p w14:paraId="159D01BE" w14:textId="62FBD92C" w:rsidR="0042672A" w:rsidRPr="00506542" w:rsidRDefault="0042672A" w:rsidP="003A52E7">
      <w:pPr>
        <w:tabs>
          <w:tab w:val="left" w:pos="851"/>
        </w:tabs>
        <w:rPr>
          <w:rFonts w:eastAsia="Arial Unicode MS" w:cs="Times New Roman"/>
          <w:kern w:val="1"/>
          <w:szCs w:val="26"/>
          <w:lang w:eastAsia="ru-RU" w:bidi="ar-SA"/>
        </w:rPr>
      </w:pPr>
    </w:p>
    <w:p w14:paraId="5699E141" w14:textId="0BD58CDC" w:rsidR="006F6580" w:rsidRPr="00506542" w:rsidRDefault="00947188" w:rsidP="00FA20AE">
      <w:pPr>
        <w:pStyle w:val="3"/>
      </w:pPr>
      <w:r w:rsidRPr="00506542">
        <w:lastRenderedPageBreak/>
        <w:t>2.1.</w:t>
      </w:r>
      <w:r w:rsidR="003A6090" w:rsidRPr="00506542">
        <w:t>7</w:t>
      </w:r>
      <w:r w:rsidRPr="00506542">
        <w:t xml:space="preserve">. </w:t>
      </w:r>
      <w:r w:rsidR="003A6090" w:rsidRPr="00506542">
        <w:t>Экономическая база и анализ бюджета</w:t>
      </w:r>
    </w:p>
    <w:p w14:paraId="65F682E3" w14:textId="1FE9BBE2" w:rsidR="003A52E7" w:rsidRPr="00506542" w:rsidRDefault="003A52E7" w:rsidP="003A52E7">
      <w:pPr>
        <w:suppressAutoHyphens w:val="0"/>
        <w:autoSpaceDN/>
        <w:contextualSpacing w:val="0"/>
        <w:textAlignment w:val="auto"/>
        <w:rPr>
          <w:rFonts w:eastAsia="Times New Roman" w:cs="Times New Roman"/>
          <w:kern w:val="1"/>
          <w:szCs w:val="26"/>
          <w:lang w:eastAsia="ar-SA" w:bidi="ar-SA"/>
        </w:rPr>
      </w:pPr>
      <w:r w:rsidRPr="00506542">
        <w:rPr>
          <w:rFonts w:eastAsia="Times New Roman" w:cs="Times New Roman"/>
          <w:kern w:val="1"/>
          <w:szCs w:val="26"/>
          <w:lang w:eastAsia="ar-SA" w:bidi="ar-SA"/>
        </w:rPr>
        <w:t>Необходимым условием жизнеспособности и расширенного воспроизводства поселения в целях сбалансированного территориального развития является наличие эффективно развивающейся системы хозяйственного комплекса в поселении.</w:t>
      </w:r>
    </w:p>
    <w:p w14:paraId="3D081E73" w14:textId="59EB2851" w:rsidR="003A52E7" w:rsidRPr="00506542" w:rsidRDefault="003A52E7" w:rsidP="003A52E7">
      <w:pPr>
        <w:suppressAutoHyphens w:val="0"/>
        <w:autoSpaceDN/>
        <w:contextualSpacing w:val="0"/>
        <w:textAlignment w:val="auto"/>
        <w:rPr>
          <w:rFonts w:eastAsia="Times New Roman" w:cs="Times New Roman"/>
          <w:kern w:val="1"/>
          <w:szCs w:val="26"/>
          <w:lang w:eastAsia="ar-SA" w:bidi="ar-SA"/>
        </w:rPr>
      </w:pPr>
      <w:r w:rsidRPr="00506542">
        <w:rPr>
          <w:rFonts w:eastAsia="Times New Roman" w:cs="Times New Roman"/>
          <w:kern w:val="1"/>
          <w:szCs w:val="26"/>
          <w:lang w:eastAsia="ar-SA" w:bidi="ar-SA"/>
        </w:rPr>
        <w:t>Создание экономического механизма саморазвития поселения, формирование бюджетов органов местного самоуправления на основе надёжных источников финансирования являются целью успешного функционирования поселения как административно-территориальной единицы.</w:t>
      </w:r>
    </w:p>
    <w:p w14:paraId="7B84EF66" w14:textId="1FCB56EE" w:rsidR="003A52E7" w:rsidRPr="00506542" w:rsidRDefault="003A52E7" w:rsidP="003A52E7">
      <w:pPr>
        <w:suppressAutoHyphens w:val="0"/>
        <w:autoSpaceDN/>
        <w:contextualSpacing w:val="0"/>
        <w:textAlignment w:val="auto"/>
        <w:rPr>
          <w:rFonts w:eastAsia="Times New Roman" w:cs="Times New Roman"/>
          <w:kern w:val="1"/>
          <w:szCs w:val="26"/>
          <w:lang w:eastAsia="ar-SA" w:bidi="ar-SA"/>
        </w:rPr>
      </w:pPr>
      <w:r w:rsidRPr="00506542">
        <w:rPr>
          <w:rFonts w:eastAsia="Times New Roman" w:cs="Times New Roman"/>
          <w:kern w:val="1"/>
          <w:szCs w:val="26"/>
          <w:lang w:eastAsia="ar-SA" w:bidi="ar-SA"/>
        </w:rPr>
        <w:t>Экономическая база в поселении представлена организациями и учреждениями по следующим видам экономической деятельности: складские предприятия, сельскохозяйственное производство, образование, здравоохранение и предоставление социальных услуг, предоставление прочих коммунальных, социальных и персональных услуг и т.д.</w:t>
      </w:r>
    </w:p>
    <w:p w14:paraId="17F9E22B" w14:textId="27872A04" w:rsidR="00A44C94" w:rsidRPr="00506542" w:rsidRDefault="003A52E7" w:rsidP="003A52E7">
      <w:pPr>
        <w:suppressAutoHyphens w:val="0"/>
        <w:autoSpaceDN/>
        <w:contextualSpacing w:val="0"/>
        <w:textAlignment w:val="auto"/>
        <w:rPr>
          <w:rFonts w:eastAsia="Calibri" w:cs="Times New Roman"/>
          <w:kern w:val="0"/>
          <w:szCs w:val="26"/>
          <w:lang w:eastAsia="en-US" w:bidi="ar-SA"/>
        </w:rPr>
      </w:pPr>
      <w:r w:rsidRPr="00506542">
        <w:rPr>
          <w:rFonts w:eastAsia="Times New Roman" w:cs="Times New Roman"/>
          <w:kern w:val="1"/>
          <w:szCs w:val="26"/>
          <w:lang w:eastAsia="ar-SA" w:bidi="ar-SA"/>
        </w:rPr>
        <w:t>Сельское хозяйство является основной отраслью материального производства поселения. Климатические условия территории поселения позволяют заниматься выращиванием различных сельскохозяйственных культур, разведением крупного рогатого скота, свиней и птицы.</w:t>
      </w:r>
    </w:p>
    <w:p w14:paraId="03DB7AD8" w14:textId="77777777" w:rsidR="00104039" w:rsidRPr="00506542" w:rsidRDefault="00104039" w:rsidP="00104039">
      <w:pPr>
        <w:tabs>
          <w:tab w:val="left" w:pos="709"/>
        </w:tabs>
        <w:rPr>
          <w:highlight w:val="yellow"/>
        </w:rPr>
      </w:pPr>
    </w:p>
    <w:p w14:paraId="04E544FD" w14:textId="3409FE20" w:rsidR="00104039" w:rsidRPr="00506542" w:rsidRDefault="00104039" w:rsidP="00DC6D0F">
      <w:pPr>
        <w:pStyle w:val="4"/>
      </w:pPr>
      <w:r w:rsidRPr="00506542">
        <w:t>2.1.</w:t>
      </w:r>
      <w:r w:rsidR="00711A55" w:rsidRPr="00506542">
        <w:t>8</w:t>
      </w:r>
      <w:r w:rsidRPr="00506542">
        <w:t xml:space="preserve">. </w:t>
      </w:r>
      <w:r w:rsidR="00711A55" w:rsidRPr="00506542">
        <w:t>Земельный фонд поселения и категория земель</w:t>
      </w:r>
    </w:p>
    <w:p w14:paraId="7BFCB3B8" w14:textId="77777777"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Согласно законодательству, земли в Российской Федерации по целевому назначению подразделяются на следующие категории:</w:t>
      </w:r>
    </w:p>
    <w:p w14:paraId="288795ED" w14:textId="1F34AF5D"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сельскохозяйственного назначения;</w:t>
      </w:r>
    </w:p>
    <w:p w14:paraId="748F7724" w14:textId="43383E6E"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населенных пунктов;</w:t>
      </w:r>
    </w:p>
    <w:p w14:paraId="3EDA9C4F" w14:textId="5FBFCBEA"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63AB62D5" w14:textId="5BFEB48F"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особо охраняемых территорий и объектов;</w:t>
      </w:r>
    </w:p>
    <w:p w14:paraId="40FB60F1" w14:textId="5561C902"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лесного фонда;</w:t>
      </w:r>
    </w:p>
    <w:p w14:paraId="06C2D60B" w14:textId="2369439F"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водного фонда;</w:t>
      </w:r>
    </w:p>
    <w:p w14:paraId="7B9A2B53" w14:textId="1853E1D6" w:rsidR="00711A55" w:rsidRPr="00506542" w:rsidRDefault="00711A55" w:rsidP="00695A94">
      <w:pPr>
        <w:pStyle w:val="afa"/>
        <w:numPr>
          <w:ilvl w:val="0"/>
          <w:numId w:val="56"/>
        </w:numPr>
        <w:tabs>
          <w:tab w:val="left" w:pos="709"/>
        </w:tabs>
        <w:ind w:left="0" w:firstLine="851"/>
        <w:rPr>
          <w:rFonts w:eastAsia="Calibri" w:cs="Times New Roman"/>
          <w:kern w:val="0"/>
          <w:szCs w:val="26"/>
          <w:lang w:eastAsia="ru-RU" w:bidi="ar-SA"/>
        </w:rPr>
      </w:pPr>
      <w:r w:rsidRPr="00506542">
        <w:rPr>
          <w:rFonts w:eastAsia="Calibri" w:cs="Times New Roman"/>
          <w:kern w:val="0"/>
          <w:szCs w:val="26"/>
          <w:lang w:eastAsia="ru-RU" w:bidi="ar-SA"/>
        </w:rPr>
        <w:t>земли запаса.</w:t>
      </w:r>
    </w:p>
    <w:p w14:paraId="2C4FECFB" w14:textId="7A51BC72" w:rsidR="00711A55" w:rsidRPr="00506542" w:rsidRDefault="00711A55" w:rsidP="00711A55">
      <w:pPr>
        <w:tabs>
          <w:tab w:val="left" w:pos="709"/>
        </w:tabs>
        <w:rPr>
          <w:rFonts w:eastAsia="Calibri" w:cs="Times New Roman"/>
          <w:bCs/>
          <w:kern w:val="0"/>
          <w:szCs w:val="26"/>
          <w:lang w:eastAsia="ru-RU" w:bidi="ar-SA"/>
        </w:rPr>
      </w:pPr>
      <w:r w:rsidRPr="00506542">
        <w:rPr>
          <w:rFonts w:eastAsia="Calibri" w:cs="Times New Roman"/>
          <w:bCs/>
          <w:kern w:val="0"/>
          <w:szCs w:val="26"/>
          <w:lang w:eastAsia="ru-RU" w:bidi="ar-SA"/>
        </w:rPr>
        <w:t>В свою очередь, каждая из категорий, имеет разделение по целевому назначению и соответствующему разрешенному использованию.</w:t>
      </w:r>
    </w:p>
    <w:p w14:paraId="56F88228" w14:textId="620F33F5"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Общая площадь земель в административных границах поселения составляет </w:t>
      </w:r>
      <w:r w:rsidR="003A52E7" w:rsidRPr="00506542">
        <w:rPr>
          <w:rFonts w:eastAsia="Calibri" w:cs="Times New Roman"/>
          <w:kern w:val="0"/>
          <w:szCs w:val="26"/>
          <w:lang w:eastAsia="ru-RU" w:bidi="ar-SA"/>
        </w:rPr>
        <w:t>9926</w:t>
      </w:r>
      <w:r w:rsidR="009C509A" w:rsidRPr="00506542">
        <w:rPr>
          <w:rFonts w:eastAsia="Calibri" w:cs="Times New Roman"/>
          <w:kern w:val="0"/>
          <w:szCs w:val="26"/>
          <w:lang w:eastAsia="ru-RU" w:bidi="ar-SA"/>
        </w:rPr>
        <w:t xml:space="preserve"> </w:t>
      </w:r>
      <w:r w:rsidRPr="00506542">
        <w:rPr>
          <w:rFonts w:eastAsia="Calibri" w:cs="Times New Roman"/>
          <w:kern w:val="0"/>
          <w:szCs w:val="26"/>
          <w:lang w:eastAsia="ru-RU" w:bidi="ar-SA"/>
        </w:rPr>
        <w:t xml:space="preserve">га. </w:t>
      </w:r>
    </w:p>
    <w:p w14:paraId="16A61E70" w14:textId="5CB48E5B" w:rsidR="00711A55" w:rsidRPr="00506542" w:rsidRDefault="00711A55" w:rsidP="00711A55">
      <w:pPr>
        <w:tabs>
          <w:tab w:val="left" w:pos="709"/>
        </w:tabs>
        <w:rPr>
          <w:rFonts w:eastAsia="Calibri" w:cs="Times New Roman"/>
          <w:bCs/>
          <w:kern w:val="0"/>
          <w:szCs w:val="26"/>
          <w:lang w:eastAsia="ru-RU" w:bidi="ar-SA"/>
        </w:rPr>
      </w:pPr>
      <w:r w:rsidRPr="00506542">
        <w:rPr>
          <w:rFonts w:eastAsia="Calibri" w:cs="Times New Roman"/>
          <w:bCs/>
          <w:kern w:val="0"/>
          <w:szCs w:val="26"/>
          <w:lang w:eastAsia="ru-RU" w:bidi="ar-SA"/>
        </w:rPr>
        <w:t>На территории</w:t>
      </w:r>
      <w:r w:rsidRPr="00506542">
        <w:rPr>
          <w:rFonts w:eastAsia="Calibri" w:cs="Times New Roman"/>
          <w:b/>
          <w:bCs/>
          <w:kern w:val="0"/>
          <w:szCs w:val="26"/>
          <w:lang w:eastAsia="ru-RU" w:bidi="ar-SA"/>
        </w:rPr>
        <w:t xml:space="preserve"> </w:t>
      </w:r>
      <w:r w:rsidRPr="00506542">
        <w:rPr>
          <w:rFonts w:eastAsia="Calibri" w:cs="Times New Roman"/>
          <w:bCs/>
          <w:kern w:val="0"/>
          <w:szCs w:val="26"/>
          <w:lang w:eastAsia="ru-RU" w:bidi="ar-SA"/>
        </w:rPr>
        <w:t xml:space="preserve">поселения располагается </w:t>
      </w:r>
      <w:r w:rsidR="009C509A" w:rsidRPr="00506542">
        <w:rPr>
          <w:rFonts w:eastAsia="Calibri" w:cs="Times New Roman"/>
          <w:bCs/>
          <w:kern w:val="0"/>
          <w:szCs w:val="26"/>
          <w:lang w:eastAsia="ru-RU" w:bidi="ar-SA"/>
        </w:rPr>
        <w:t>15 населенных пунктов: д. Тимирязево, д. Больфуровка, д. Ивано - Яковлевка, д. Красная Звезда, д. Красная Сосна, д. Кутузово, д. Маклаки, д. Петровка Первая, д. Петровка Вторая, д. Карташовка, д. Удеревка Первая, д. Удеревка Вторая, д.Удеревские Выселки, д. Федоровка, д. Хутор - Лимовое</w:t>
      </w:r>
      <w:r w:rsidRPr="00506542">
        <w:rPr>
          <w:rFonts w:eastAsia="Calibri" w:cs="Times New Roman"/>
          <w:bCs/>
          <w:kern w:val="0"/>
          <w:szCs w:val="26"/>
          <w:lang w:eastAsia="ru-RU" w:bidi="ar-SA"/>
        </w:rPr>
        <w:t>.</w:t>
      </w:r>
    </w:p>
    <w:p w14:paraId="23F2B4DD" w14:textId="52F88E8D" w:rsidR="00711A55" w:rsidRPr="00506542" w:rsidRDefault="00711A55" w:rsidP="00711A55">
      <w:pPr>
        <w:pStyle w:val="4"/>
      </w:pPr>
      <w:r w:rsidRPr="00506542">
        <w:t>Земли сельскохозяйственного назначения</w:t>
      </w:r>
    </w:p>
    <w:p w14:paraId="7DDAB967" w14:textId="02746991"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В рамках выполнения работ по подготовке документов территориального планирования (проекта генерального плана) муниципального образования, согласно статье 23 Градостроительного кодекса РФ, необходимо установить и отобразить в документах территориального планирования границы земель различных категорий, находящихся на территории муниципального образования, в том числе земель сельскохозяйственного назначения.</w:t>
      </w:r>
    </w:p>
    <w:p w14:paraId="4B07A2AC" w14:textId="77777777"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На основании Земельного кодекса РФ (п.1 ст.77)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7EF87CDE" w14:textId="35091090" w:rsidR="00711A55" w:rsidRPr="00506542" w:rsidRDefault="00711A55" w:rsidP="00695A94">
      <w:pPr>
        <w:pStyle w:val="afa"/>
        <w:numPr>
          <w:ilvl w:val="0"/>
          <w:numId w:val="57"/>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lastRenderedPageBreak/>
        <w:t>сельскохозяйственные угодья ‒ пашни, сенокосы, пастбища, залежи, земли, занятые многолетними насаждениями (садами, виноградниками и другими),</w:t>
      </w:r>
    </w:p>
    <w:p w14:paraId="1DDB4F6E" w14:textId="1BCF6357" w:rsidR="00711A55" w:rsidRPr="00506542" w:rsidRDefault="00711A55" w:rsidP="00695A94">
      <w:pPr>
        <w:pStyle w:val="afa"/>
        <w:numPr>
          <w:ilvl w:val="0"/>
          <w:numId w:val="57"/>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внутрихозяйственными дорогами,</w:t>
      </w:r>
    </w:p>
    <w:p w14:paraId="0182EF54" w14:textId="0B22579F" w:rsidR="00711A55" w:rsidRPr="00506542" w:rsidRDefault="00711A55" w:rsidP="00695A94">
      <w:pPr>
        <w:pStyle w:val="afa"/>
        <w:numPr>
          <w:ilvl w:val="0"/>
          <w:numId w:val="57"/>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коммуникациями,</w:t>
      </w:r>
    </w:p>
    <w:p w14:paraId="17241E1E" w14:textId="10FBBC6A" w:rsidR="00711A55" w:rsidRPr="00506542" w:rsidRDefault="00711A55" w:rsidP="00695A94">
      <w:pPr>
        <w:pStyle w:val="afa"/>
        <w:numPr>
          <w:ilvl w:val="0"/>
          <w:numId w:val="57"/>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w:t>
      </w:r>
    </w:p>
    <w:p w14:paraId="5FA42C01" w14:textId="459141E5" w:rsidR="00711A55" w:rsidRPr="00506542" w:rsidRDefault="00711A55" w:rsidP="00695A94">
      <w:pPr>
        <w:pStyle w:val="afa"/>
        <w:numPr>
          <w:ilvl w:val="0"/>
          <w:numId w:val="57"/>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водными объектами,</w:t>
      </w:r>
    </w:p>
    <w:p w14:paraId="3839162A" w14:textId="3388C0F5" w:rsidR="00711A55" w:rsidRPr="00506542" w:rsidRDefault="00711A55" w:rsidP="00695A94">
      <w:pPr>
        <w:pStyle w:val="afa"/>
        <w:numPr>
          <w:ilvl w:val="0"/>
          <w:numId w:val="57"/>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а также земли, занятые зданиями, строениями, сооружениями, используемыми для производства, хранения и первичной переработки сельскохозяйственной продукции.</w:t>
      </w:r>
    </w:p>
    <w:p w14:paraId="01142BB8" w14:textId="2CAD9DEB"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Поселение характеризуется высокой степенью сельскохозяйственной освоенности.</w:t>
      </w:r>
    </w:p>
    <w:p w14:paraId="42D621EE" w14:textId="03E852EE" w:rsidR="00711A55" w:rsidRPr="00506542" w:rsidRDefault="00711A55" w:rsidP="00711A55">
      <w:pPr>
        <w:pStyle w:val="4"/>
      </w:pPr>
      <w:r w:rsidRPr="00506542">
        <w:t>Земли населенных пунктов</w:t>
      </w:r>
    </w:p>
    <w:p w14:paraId="5F7F70A0" w14:textId="77777777"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В соответствии со ст.83 Земельного кодекса РФ, землями населенных пунктов признаются земли, используемые и предназначенные для застройки и развития населенных пунктов. Одновременно с установлением категории земель населенных пунктов вводится определение границ этих земель. В соответствии с п.2 ст.83 Земельного кодекса РФ «границы городских, сельских населенных пунктов отделяют земли населенных пунктов от земель иных категорий».</w:t>
      </w:r>
    </w:p>
    <w:p w14:paraId="3710908E" w14:textId="5E98162F"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Собственность на землю в границах населенных пунктов поселения распределяется на частную, в т.ч. физических и юридических лиц, а также на государственную ‒ федеральную и областную; муниципальную – районную и поселенческую, согласно требованиям земельного законодательства.</w:t>
      </w:r>
    </w:p>
    <w:p w14:paraId="118656AE" w14:textId="3E74F82D" w:rsidR="00711A55" w:rsidRPr="00506542" w:rsidRDefault="00711A55" w:rsidP="00711A55">
      <w:pPr>
        <w:tabs>
          <w:tab w:val="left" w:pos="709"/>
        </w:tabs>
        <w:rPr>
          <w:rFonts w:eastAsia="Calibri" w:cs="Times New Roman"/>
          <w:bCs/>
          <w:kern w:val="0"/>
          <w:szCs w:val="26"/>
          <w:lang w:eastAsia="ru-RU" w:bidi="ar-SA"/>
        </w:rPr>
      </w:pPr>
      <w:r w:rsidRPr="00506542">
        <w:rPr>
          <w:rFonts w:eastAsia="Calibri" w:cs="Times New Roman"/>
          <w:bCs/>
          <w:kern w:val="0"/>
          <w:szCs w:val="26"/>
          <w:lang w:eastAsia="ru-RU" w:bidi="ar-SA"/>
        </w:rPr>
        <w:t>На территории</w:t>
      </w:r>
      <w:r w:rsidRPr="00506542">
        <w:rPr>
          <w:rFonts w:eastAsia="Calibri" w:cs="Times New Roman"/>
          <w:b/>
          <w:bCs/>
          <w:kern w:val="0"/>
          <w:szCs w:val="26"/>
          <w:lang w:eastAsia="ru-RU" w:bidi="ar-SA"/>
        </w:rPr>
        <w:t xml:space="preserve"> </w:t>
      </w:r>
      <w:r w:rsidRPr="00506542">
        <w:rPr>
          <w:rFonts w:eastAsia="Calibri" w:cs="Times New Roman"/>
          <w:bCs/>
          <w:kern w:val="0"/>
          <w:szCs w:val="26"/>
          <w:lang w:eastAsia="ru-RU" w:bidi="ar-SA"/>
        </w:rPr>
        <w:t xml:space="preserve">поселения располагается </w:t>
      </w:r>
      <w:r w:rsidR="004D305C" w:rsidRPr="00506542">
        <w:rPr>
          <w:rFonts w:eastAsia="Calibri" w:cs="Times New Roman"/>
          <w:bCs/>
          <w:kern w:val="0"/>
          <w:szCs w:val="26"/>
          <w:lang w:eastAsia="ru-RU" w:bidi="ar-SA"/>
        </w:rPr>
        <w:t>15 населенных пунктов: д. Тимирязево, д. Больфуровка, д. Ивано - Яковлевка, д. Красная Звезда, д. Красная Сосна, д. Кутузово, д. Маклаки, д. Петровка Первая, д. Петровка Вторая, д. Карташовка, д. Удеревка Первая, д. Удеревка Вторая, д.Удеревские Выселки, д. Федоровка, д. Хутор - Лимовое</w:t>
      </w:r>
      <w:r w:rsidRPr="00506542">
        <w:rPr>
          <w:rFonts w:eastAsia="Calibri" w:cs="Times New Roman"/>
          <w:bCs/>
          <w:kern w:val="0"/>
          <w:szCs w:val="26"/>
          <w:lang w:eastAsia="ru-RU" w:bidi="ar-SA"/>
        </w:rPr>
        <w:t>.</w:t>
      </w:r>
    </w:p>
    <w:p w14:paraId="69B80270" w14:textId="671DCDE8"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Площадь населенных пунктов составляет </w:t>
      </w:r>
      <w:r w:rsidR="00C57B76" w:rsidRPr="00506542">
        <w:rPr>
          <w:rFonts w:eastAsia="Calibri" w:cs="Times New Roman"/>
          <w:kern w:val="0"/>
          <w:szCs w:val="26"/>
          <w:lang w:eastAsia="ru-RU" w:bidi="ar-SA"/>
        </w:rPr>
        <w:t>88</w:t>
      </w:r>
      <w:r w:rsidR="001417BD" w:rsidRPr="00506542">
        <w:rPr>
          <w:rFonts w:eastAsia="Calibri" w:cs="Times New Roman"/>
          <w:kern w:val="0"/>
          <w:szCs w:val="26"/>
          <w:lang w:eastAsia="ru-RU" w:bidi="ar-SA"/>
        </w:rPr>
        <w:t>5</w:t>
      </w:r>
      <w:r w:rsidR="0090370B" w:rsidRPr="00506542">
        <w:rPr>
          <w:rFonts w:eastAsia="Calibri" w:cs="Times New Roman"/>
          <w:kern w:val="0"/>
          <w:szCs w:val="26"/>
          <w:lang w:eastAsia="ru-RU" w:bidi="ar-SA"/>
        </w:rPr>
        <w:t>,</w:t>
      </w:r>
      <w:r w:rsidR="001417BD" w:rsidRPr="00506542">
        <w:rPr>
          <w:rFonts w:eastAsia="Calibri" w:cs="Times New Roman"/>
          <w:kern w:val="0"/>
          <w:szCs w:val="26"/>
          <w:lang w:eastAsia="ru-RU" w:bidi="ar-SA"/>
        </w:rPr>
        <w:t>09</w:t>
      </w:r>
      <w:r w:rsidRPr="00506542">
        <w:rPr>
          <w:rFonts w:eastAsia="Calibri" w:cs="Times New Roman"/>
          <w:kern w:val="0"/>
          <w:szCs w:val="26"/>
          <w:lang w:eastAsia="ru-RU" w:bidi="ar-SA"/>
        </w:rPr>
        <w:t xml:space="preserve"> га.</w:t>
      </w:r>
    </w:p>
    <w:p w14:paraId="35D5C258" w14:textId="12C0879D" w:rsidR="00711A55" w:rsidRPr="00506542" w:rsidRDefault="00711A55" w:rsidP="008C1EC8">
      <w:pPr>
        <w:pStyle w:val="4"/>
      </w:pPr>
      <w:r w:rsidRPr="00506542">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2099B551" w14:textId="70A97C12"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В соответствии с п. 6 ст. 23 Градостроительного кодекса, на картах (схемах), содержащихся в генеральных планах сельских поселений отображаются существующие и планируемые границы земель промышленности, энергетики, транспорта и связи, а также границы зон инженерной и транспортной инфраструктур.</w:t>
      </w:r>
    </w:p>
    <w:p w14:paraId="43CDB4C0" w14:textId="3109BFA4"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Согласно законодательству,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w:t>
      </w:r>
    </w:p>
    <w:p w14:paraId="4507492D" w14:textId="1CD691A3" w:rsidR="00711A55" w:rsidRPr="00506542" w:rsidRDefault="00711A55" w:rsidP="008C1EC8">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Земли промышленности и иного специального назначения в зависимости от характера</w:t>
      </w:r>
      <w:r w:rsidR="008C1EC8" w:rsidRPr="00506542">
        <w:rPr>
          <w:rFonts w:eastAsia="Calibri" w:cs="Times New Roman"/>
          <w:kern w:val="0"/>
          <w:szCs w:val="26"/>
          <w:lang w:eastAsia="ru-RU" w:bidi="ar-SA"/>
        </w:rPr>
        <w:t xml:space="preserve"> </w:t>
      </w:r>
      <w:r w:rsidRPr="00506542">
        <w:rPr>
          <w:rFonts w:eastAsia="Calibri" w:cs="Times New Roman"/>
          <w:kern w:val="0"/>
          <w:szCs w:val="26"/>
          <w:lang w:eastAsia="ru-RU" w:bidi="ar-SA"/>
        </w:rPr>
        <w:t>задач, для решения которых они используются или предназначены, подразделяются на:</w:t>
      </w:r>
    </w:p>
    <w:p w14:paraId="438F285A" w14:textId="6E9DE271"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промышленности;</w:t>
      </w:r>
    </w:p>
    <w:p w14:paraId="660BD8D6" w14:textId="3A050D26"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lastRenderedPageBreak/>
        <w:t>земли энергетики;</w:t>
      </w:r>
    </w:p>
    <w:p w14:paraId="6F8A8944" w14:textId="6ED64DA2"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транспорта;</w:t>
      </w:r>
    </w:p>
    <w:p w14:paraId="30C0FBC0" w14:textId="2E6D3018"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связи, радиовещания, телевидения, информатики;</w:t>
      </w:r>
    </w:p>
    <w:p w14:paraId="7686CCF0" w14:textId="2DDAE675"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для обеспечения космической деятельности;</w:t>
      </w:r>
    </w:p>
    <w:p w14:paraId="2C710B60" w14:textId="41C7D2E5"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обороны и безопасности;</w:t>
      </w:r>
    </w:p>
    <w:p w14:paraId="07CE22D7" w14:textId="29F28478" w:rsidR="00711A55" w:rsidRPr="00506542" w:rsidRDefault="00711A55" w:rsidP="00695A94">
      <w:pPr>
        <w:pStyle w:val="afa"/>
        <w:numPr>
          <w:ilvl w:val="0"/>
          <w:numId w:val="58"/>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иного специального назначения.</w:t>
      </w:r>
    </w:p>
    <w:p w14:paraId="560F36DB" w14:textId="1D9746BD" w:rsidR="00711A55" w:rsidRPr="00506542" w:rsidRDefault="00711A55" w:rsidP="008C1EC8">
      <w:pPr>
        <w:pStyle w:val="4"/>
      </w:pPr>
      <w:r w:rsidRPr="00506542">
        <w:t>Земли особо охраняемых территорий</w:t>
      </w:r>
    </w:p>
    <w:p w14:paraId="20B85ADC" w14:textId="100FEF0E"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В соответствии со статьей 94 Земельного кодекса РФ к землям особо охраняемых территорий относятся земли, которые имеют особое природоохранное, научное, историко- 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Основное целевое назначение земель особо охраняемых территорий – обеспечение сохранности природных территорий и объектов путем полного и частичного ограничения хозяйственной деятельности.</w:t>
      </w:r>
    </w:p>
    <w:p w14:paraId="5B826198" w14:textId="1048CEED"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Земли особо охраняемых территорий на территории поселения не выделены. </w:t>
      </w:r>
    </w:p>
    <w:p w14:paraId="68D21178" w14:textId="62CDC702" w:rsidR="00711A55" w:rsidRPr="00506542" w:rsidRDefault="00711A55" w:rsidP="008C1EC8">
      <w:pPr>
        <w:pStyle w:val="4"/>
      </w:pPr>
      <w:r w:rsidRPr="00506542">
        <w:t>Земли лесного фонда</w:t>
      </w:r>
    </w:p>
    <w:p w14:paraId="20E30F04" w14:textId="736E1966"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К землям лесного фонда относятся лесные земли, в т.ч. земли, покрытые лесной растительностью и не покрытые ею, но предназначенные для ее восстановления (вырубки, гари, редины, прогалины и другие), а также предназначенные для ведения лесного хозяйства нелесные земли (просеки, дороги, болота и другие). На территории поселения земли лесного фонда составляют </w:t>
      </w:r>
      <w:r w:rsidR="008C1EC8" w:rsidRPr="00506542">
        <w:rPr>
          <w:rFonts w:eastAsia="Calibri" w:cs="Times New Roman"/>
          <w:iCs/>
          <w:kern w:val="0"/>
          <w:szCs w:val="26"/>
          <w:lang w:eastAsia="ru-RU" w:bidi="ar-SA"/>
        </w:rPr>
        <w:t>1</w:t>
      </w:r>
      <w:r w:rsidR="00C57B76" w:rsidRPr="00506542">
        <w:rPr>
          <w:rFonts w:eastAsia="Calibri" w:cs="Times New Roman"/>
          <w:iCs/>
          <w:kern w:val="0"/>
          <w:szCs w:val="26"/>
          <w:lang w:eastAsia="ru-RU" w:bidi="ar-SA"/>
        </w:rPr>
        <w:t>04</w:t>
      </w:r>
      <w:r w:rsidR="008C1EC8" w:rsidRPr="00506542">
        <w:rPr>
          <w:rFonts w:eastAsia="Calibri" w:cs="Times New Roman"/>
          <w:iCs/>
          <w:kern w:val="0"/>
          <w:szCs w:val="26"/>
          <w:lang w:eastAsia="ru-RU" w:bidi="ar-SA"/>
        </w:rPr>
        <w:t>,</w:t>
      </w:r>
      <w:r w:rsidR="00C57B76" w:rsidRPr="00506542">
        <w:rPr>
          <w:rFonts w:eastAsia="Calibri" w:cs="Times New Roman"/>
          <w:iCs/>
          <w:kern w:val="0"/>
          <w:szCs w:val="26"/>
          <w:lang w:eastAsia="ru-RU" w:bidi="ar-SA"/>
        </w:rPr>
        <w:t>05</w:t>
      </w:r>
      <w:r w:rsidRPr="00506542">
        <w:rPr>
          <w:rFonts w:eastAsia="Calibri" w:cs="Times New Roman"/>
          <w:kern w:val="0"/>
          <w:szCs w:val="26"/>
          <w:lang w:eastAsia="ru-RU" w:bidi="ar-SA"/>
        </w:rPr>
        <w:t xml:space="preserve"> га.</w:t>
      </w:r>
    </w:p>
    <w:p w14:paraId="11869285" w14:textId="6C9C18F7" w:rsidR="00711A55" w:rsidRPr="00506542" w:rsidRDefault="00711A55" w:rsidP="008C1EC8">
      <w:pPr>
        <w:pStyle w:val="4"/>
      </w:pPr>
      <w:r w:rsidRPr="00506542">
        <w:t>Земли водного фонда</w:t>
      </w:r>
    </w:p>
    <w:p w14:paraId="46DF0061" w14:textId="43BC0671" w:rsidR="00711A55" w:rsidRPr="00506542" w:rsidRDefault="00711A55" w:rsidP="008C1EC8">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Согласно законодательству, к землям водного фонда относятся земли, покрытые поверхностными водами, сосредоточенными в водных объектах; занятые гидротехническими</w:t>
      </w:r>
      <w:r w:rsidR="008C1EC8" w:rsidRPr="00506542">
        <w:rPr>
          <w:rFonts w:eastAsia="Calibri" w:cs="Times New Roman"/>
          <w:kern w:val="0"/>
          <w:szCs w:val="26"/>
          <w:lang w:eastAsia="ru-RU" w:bidi="ar-SA"/>
        </w:rPr>
        <w:t xml:space="preserve"> </w:t>
      </w:r>
      <w:r w:rsidRPr="00506542">
        <w:rPr>
          <w:rFonts w:eastAsia="Calibri" w:cs="Times New Roman"/>
          <w:kern w:val="0"/>
          <w:szCs w:val="26"/>
          <w:lang w:eastAsia="ru-RU" w:bidi="ar-SA"/>
        </w:rPr>
        <w:t>и иными сооружениями, расположенными на водных объектах.</w:t>
      </w:r>
    </w:p>
    <w:p w14:paraId="741E76EE" w14:textId="2FF540DA"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По территории поселения протекает река </w:t>
      </w:r>
      <w:r w:rsidR="00C57B76" w:rsidRPr="00506542">
        <w:rPr>
          <w:rFonts w:eastAsia="Calibri" w:cs="Times New Roman"/>
          <w:kern w:val="0"/>
          <w:szCs w:val="26"/>
          <w:lang w:eastAsia="ru-RU" w:bidi="ar-SA"/>
        </w:rPr>
        <w:t>Сосна</w:t>
      </w:r>
      <w:r w:rsidRPr="00506542">
        <w:rPr>
          <w:rFonts w:eastAsia="Calibri" w:cs="Times New Roman"/>
          <w:kern w:val="0"/>
          <w:szCs w:val="26"/>
          <w:lang w:eastAsia="ru-RU" w:bidi="ar-SA"/>
        </w:rPr>
        <w:t xml:space="preserve">. </w:t>
      </w:r>
    </w:p>
    <w:p w14:paraId="3E4598B3" w14:textId="3CAC23B4"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Вопросы использования и охраны земель Водного фонда не рассматриваются в документах территориального планирования и регулируются исключительно положениями Водного кодекса.</w:t>
      </w:r>
    </w:p>
    <w:p w14:paraId="0BCAB581" w14:textId="352BEA25" w:rsidR="00711A55" w:rsidRPr="00506542" w:rsidRDefault="00711A55" w:rsidP="008C1EC8">
      <w:pPr>
        <w:pStyle w:val="4"/>
      </w:pPr>
      <w:r w:rsidRPr="00506542">
        <w:t>Земли запаса</w:t>
      </w:r>
    </w:p>
    <w:p w14:paraId="29F29495" w14:textId="72DD5C40"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В эту категорию входят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Земельного кодекса и относящихся к землям сельскохозяйственного назначения.</w:t>
      </w:r>
    </w:p>
    <w:p w14:paraId="5A3AEC6C" w14:textId="312900C2" w:rsidR="00711A55" w:rsidRPr="00506542" w:rsidRDefault="00711A55" w:rsidP="00711A55">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Земли запаса не выделены.</w:t>
      </w:r>
    </w:p>
    <w:p w14:paraId="326E04AF" w14:textId="77777777" w:rsidR="00711A55" w:rsidRPr="00506542" w:rsidRDefault="00711A55" w:rsidP="00711A55">
      <w:pPr>
        <w:tabs>
          <w:tab w:val="left" w:pos="709"/>
        </w:tabs>
        <w:rPr>
          <w:rFonts w:eastAsia="Calibri" w:cs="Times New Roman"/>
          <w:b/>
          <w:bCs/>
          <w:i/>
          <w:kern w:val="0"/>
          <w:szCs w:val="26"/>
          <w:lang w:eastAsia="ru-RU" w:bidi="ar-SA"/>
        </w:rPr>
      </w:pPr>
      <w:r w:rsidRPr="00506542">
        <w:rPr>
          <w:rFonts w:eastAsia="Calibri" w:cs="Times New Roman"/>
          <w:b/>
          <w:bCs/>
          <w:i/>
          <w:kern w:val="0"/>
          <w:szCs w:val="26"/>
          <w:lang w:eastAsia="ru-RU" w:bidi="ar-SA"/>
        </w:rPr>
        <w:t>Выводы:</w:t>
      </w:r>
    </w:p>
    <w:p w14:paraId="09111183" w14:textId="6FE681AB" w:rsidR="00C57B76" w:rsidRPr="00506542" w:rsidRDefault="00C57B76" w:rsidP="00C57B76">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 xml:space="preserve">Анализ земель на территории поселения показал, что многие категории, которые должны были бы быть установлены на территории поселения – не установлены. Также невозможно произвести точный подсчет площадей земель различных категорий. Это связано с незавершенностью работ по постановке земельных участков на кадастровый учет. Однако в этом есть и преимущества – предложения Генерального плана в дальнейшем должны будут учитываться при определении назначения земельных участков в землеустроительной документации. Кроме того, территориальное отделение Росреестра ведет учёт земель в целом по району, без учета его административного деления на муниципальные образования, что делает невозможным </w:t>
      </w:r>
      <w:r w:rsidRPr="00506542">
        <w:rPr>
          <w:rFonts w:eastAsia="Calibri" w:cs="Times New Roman"/>
          <w:kern w:val="0"/>
          <w:szCs w:val="26"/>
          <w:lang w:eastAsia="ru-RU" w:bidi="ar-SA"/>
        </w:rPr>
        <w:lastRenderedPageBreak/>
        <w:t xml:space="preserve">разбивку земель по категориям применительно к отдельному муниципальному образованию. Ввиду этого, невозможно определить, сколько гектаров занято землями некоторых категорий, применительно к поселению. </w:t>
      </w:r>
    </w:p>
    <w:p w14:paraId="2790CCAC" w14:textId="790980FE" w:rsidR="00C57B76" w:rsidRPr="00506542" w:rsidRDefault="00C57B76" w:rsidP="00C57B76">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Таким образом, в составе земельного фонда сельского поселения в обязательном порядке необходимо установить границы земельных участков и территорий, попадающих под юрисдикцию градостроительного законодательства. А именно:</w:t>
      </w:r>
    </w:p>
    <w:p w14:paraId="7908A0E6" w14:textId="028CE295" w:rsidR="00C57B76" w:rsidRPr="00506542" w:rsidRDefault="00C57B76" w:rsidP="00695A94">
      <w:pPr>
        <w:pStyle w:val="afa"/>
        <w:numPr>
          <w:ilvl w:val="0"/>
          <w:numId w:val="124"/>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Границы земель населенных пунктов.</w:t>
      </w:r>
    </w:p>
    <w:p w14:paraId="769FA84A" w14:textId="77777777" w:rsidR="00EA734E" w:rsidRPr="00506542" w:rsidRDefault="00C57B76" w:rsidP="00695A94">
      <w:pPr>
        <w:pStyle w:val="afa"/>
        <w:numPr>
          <w:ilvl w:val="0"/>
          <w:numId w:val="124"/>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В составе земель сельскохозяйственного назначения:</w:t>
      </w:r>
      <w:r w:rsidR="00EA734E" w:rsidRPr="00506542">
        <w:rPr>
          <w:rFonts w:eastAsia="Calibri" w:cs="Times New Roman"/>
          <w:kern w:val="0"/>
          <w:szCs w:val="26"/>
          <w:lang w:eastAsia="ru-RU" w:bidi="ar-SA"/>
        </w:rPr>
        <w:t xml:space="preserve"> </w:t>
      </w:r>
    </w:p>
    <w:p w14:paraId="5F754DFC" w14:textId="77777777" w:rsidR="00EA734E" w:rsidRPr="00506542" w:rsidRDefault="00C57B76" w:rsidP="00695A94">
      <w:pPr>
        <w:pStyle w:val="afa"/>
        <w:numPr>
          <w:ilvl w:val="0"/>
          <w:numId w:val="125"/>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внутрихозяйственными дорогами,</w:t>
      </w:r>
      <w:r w:rsidR="00EA734E" w:rsidRPr="00506542">
        <w:rPr>
          <w:rFonts w:eastAsia="Calibri" w:cs="Times New Roman"/>
          <w:kern w:val="0"/>
          <w:szCs w:val="26"/>
          <w:lang w:eastAsia="ru-RU" w:bidi="ar-SA"/>
        </w:rPr>
        <w:t xml:space="preserve"> </w:t>
      </w:r>
    </w:p>
    <w:p w14:paraId="0480E2A8" w14:textId="77777777" w:rsidR="00EA734E" w:rsidRPr="00506542" w:rsidRDefault="00C57B76" w:rsidP="00695A94">
      <w:pPr>
        <w:pStyle w:val="afa"/>
        <w:numPr>
          <w:ilvl w:val="0"/>
          <w:numId w:val="125"/>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инженерными коммуникациями,</w:t>
      </w:r>
    </w:p>
    <w:p w14:paraId="76278A67" w14:textId="000CC226" w:rsidR="00C57B76" w:rsidRPr="00506542" w:rsidRDefault="00C57B76" w:rsidP="00695A94">
      <w:pPr>
        <w:pStyle w:val="afa"/>
        <w:numPr>
          <w:ilvl w:val="0"/>
          <w:numId w:val="125"/>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занятые зданиями, строениями, сооружениями, используемые для производства, хранения и первичной переработки сельскохозяйственной продукции.</w:t>
      </w:r>
    </w:p>
    <w:p w14:paraId="2BAA0522" w14:textId="77777777" w:rsidR="00EA734E" w:rsidRPr="00506542" w:rsidRDefault="00C57B76" w:rsidP="00695A94">
      <w:pPr>
        <w:pStyle w:val="afa"/>
        <w:numPr>
          <w:ilvl w:val="0"/>
          <w:numId w:val="124"/>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В составе земель промышленности, энергетики, транспорта, связи, радиовещания,</w:t>
      </w:r>
      <w:r w:rsidR="00EA734E" w:rsidRPr="00506542">
        <w:rPr>
          <w:rFonts w:eastAsia="Calibri" w:cs="Times New Roman"/>
          <w:kern w:val="0"/>
          <w:szCs w:val="26"/>
          <w:lang w:eastAsia="ru-RU" w:bidi="ar-SA"/>
        </w:rPr>
        <w:t xml:space="preserve"> </w:t>
      </w:r>
      <w:r w:rsidRPr="00506542">
        <w:rPr>
          <w:rFonts w:eastAsia="Calibri" w:cs="Times New Roman"/>
          <w:kern w:val="0"/>
          <w:szCs w:val="26"/>
          <w:lang w:eastAsia="ru-RU" w:bidi="ar-SA"/>
        </w:rPr>
        <w:t>телевидения, информатики, земель для обеспечения космической деятельности, земель обороны, безопасности и земель иного специального назначения:</w:t>
      </w:r>
      <w:r w:rsidR="00EA734E" w:rsidRPr="00506542">
        <w:rPr>
          <w:rFonts w:eastAsia="Calibri" w:cs="Times New Roman"/>
          <w:kern w:val="0"/>
          <w:szCs w:val="26"/>
          <w:lang w:eastAsia="ru-RU" w:bidi="ar-SA"/>
        </w:rPr>
        <w:t xml:space="preserve"> </w:t>
      </w:r>
    </w:p>
    <w:p w14:paraId="243B1A65" w14:textId="77777777" w:rsidR="00EA734E" w:rsidRPr="00506542" w:rsidRDefault="00C57B76" w:rsidP="00695A94">
      <w:pPr>
        <w:pStyle w:val="afa"/>
        <w:numPr>
          <w:ilvl w:val="0"/>
          <w:numId w:val="126"/>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промышленности,</w:t>
      </w:r>
      <w:r w:rsidR="00EA734E" w:rsidRPr="00506542">
        <w:rPr>
          <w:rFonts w:eastAsia="Calibri" w:cs="Times New Roman"/>
          <w:kern w:val="0"/>
          <w:szCs w:val="26"/>
          <w:lang w:eastAsia="ru-RU" w:bidi="ar-SA"/>
        </w:rPr>
        <w:t xml:space="preserve"> </w:t>
      </w:r>
    </w:p>
    <w:p w14:paraId="15F40D17" w14:textId="77777777" w:rsidR="00EA734E" w:rsidRPr="00506542" w:rsidRDefault="00C57B76" w:rsidP="00695A94">
      <w:pPr>
        <w:pStyle w:val="afa"/>
        <w:numPr>
          <w:ilvl w:val="0"/>
          <w:numId w:val="126"/>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энергетики,</w:t>
      </w:r>
      <w:r w:rsidR="00EA734E" w:rsidRPr="00506542">
        <w:rPr>
          <w:rFonts w:eastAsia="Calibri" w:cs="Times New Roman"/>
          <w:kern w:val="0"/>
          <w:szCs w:val="26"/>
          <w:lang w:eastAsia="ru-RU" w:bidi="ar-SA"/>
        </w:rPr>
        <w:t xml:space="preserve"> </w:t>
      </w:r>
    </w:p>
    <w:p w14:paraId="5C12D5B1" w14:textId="77777777" w:rsidR="00EA734E" w:rsidRPr="00506542" w:rsidRDefault="00C57B76" w:rsidP="00695A94">
      <w:pPr>
        <w:pStyle w:val="afa"/>
        <w:numPr>
          <w:ilvl w:val="0"/>
          <w:numId w:val="126"/>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связи и информатики,</w:t>
      </w:r>
      <w:r w:rsidR="00EA734E" w:rsidRPr="00506542">
        <w:rPr>
          <w:rFonts w:eastAsia="Calibri" w:cs="Times New Roman"/>
          <w:kern w:val="0"/>
          <w:szCs w:val="26"/>
          <w:lang w:eastAsia="ru-RU" w:bidi="ar-SA"/>
        </w:rPr>
        <w:t xml:space="preserve"> </w:t>
      </w:r>
    </w:p>
    <w:p w14:paraId="35E12BE8" w14:textId="5851FAE4" w:rsidR="00C57B76" w:rsidRPr="00506542" w:rsidRDefault="00C57B76" w:rsidP="00695A94">
      <w:pPr>
        <w:pStyle w:val="afa"/>
        <w:numPr>
          <w:ilvl w:val="0"/>
          <w:numId w:val="126"/>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 xml:space="preserve">земли специального назначения </w:t>
      </w:r>
      <w:r w:rsidR="00EA734E" w:rsidRPr="00506542">
        <w:rPr>
          <w:rFonts w:eastAsia="Calibri" w:cs="Times New Roman"/>
          <w:kern w:val="0"/>
          <w:szCs w:val="26"/>
          <w:lang w:eastAsia="ru-RU" w:bidi="ar-SA"/>
        </w:rPr>
        <w:t>‒</w:t>
      </w:r>
      <w:r w:rsidRPr="00506542">
        <w:rPr>
          <w:rFonts w:eastAsia="Calibri" w:cs="Times New Roman"/>
          <w:kern w:val="0"/>
          <w:szCs w:val="26"/>
          <w:lang w:eastAsia="ru-RU" w:bidi="ar-SA"/>
        </w:rPr>
        <w:t xml:space="preserve"> кладбища, скотомогильники и свалки Т</w:t>
      </w:r>
      <w:r w:rsidR="00EA734E" w:rsidRPr="00506542">
        <w:rPr>
          <w:rFonts w:eastAsia="Calibri" w:cs="Times New Roman"/>
          <w:kern w:val="0"/>
          <w:szCs w:val="26"/>
          <w:lang w:eastAsia="ru-RU" w:bidi="ar-SA"/>
        </w:rPr>
        <w:t>К</w:t>
      </w:r>
      <w:r w:rsidRPr="00506542">
        <w:rPr>
          <w:rFonts w:eastAsia="Calibri" w:cs="Times New Roman"/>
          <w:kern w:val="0"/>
          <w:szCs w:val="26"/>
          <w:lang w:eastAsia="ru-RU" w:bidi="ar-SA"/>
        </w:rPr>
        <w:t>О.</w:t>
      </w:r>
    </w:p>
    <w:p w14:paraId="1A5E454A" w14:textId="7DBF1ABE" w:rsidR="00C57B76" w:rsidRPr="00506542" w:rsidRDefault="00C57B76" w:rsidP="00695A94">
      <w:pPr>
        <w:pStyle w:val="afa"/>
        <w:numPr>
          <w:ilvl w:val="0"/>
          <w:numId w:val="124"/>
        </w:numPr>
        <w:tabs>
          <w:tab w:val="left" w:pos="709"/>
        </w:tabs>
        <w:ind w:left="0" w:firstLine="709"/>
        <w:rPr>
          <w:rFonts w:eastAsia="Calibri" w:cs="Times New Roman"/>
          <w:kern w:val="0"/>
          <w:szCs w:val="26"/>
          <w:lang w:eastAsia="ru-RU" w:bidi="ar-SA"/>
        </w:rPr>
      </w:pPr>
      <w:r w:rsidRPr="00506542">
        <w:rPr>
          <w:rFonts w:eastAsia="Calibri" w:cs="Times New Roman"/>
          <w:kern w:val="0"/>
          <w:szCs w:val="26"/>
          <w:lang w:eastAsia="ru-RU" w:bidi="ar-SA"/>
        </w:rPr>
        <w:t>Земли особо охраняемых территорий и объектов, в т.ч. земли, предназначенные и используемые для организации отдыха, туризма, физкультурно-оздоровительной и спортивной деятельности граждан.</w:t>
      </w:r>
    </w:p>
    <w:p w14:paraId="460E834C" w14:textId="701CF78E" w:rsidR="00C57B76" w:rsidRPr="00506542" w:rsidRDefault="00C57B76" w:rsidP="00EA734E">
      <w:pPr>
        <w:tabs>
          <w:tab w:val="left" w:pos="709"/>
        </w:tabs>
        <w:rPr>
          <w:rFonts w:eastAsia="Calibri" w:cs="Times New Roman"/>
          <w:kern w:val="0"/>
          <w:szCs w:val="26"/>
          <w:lang w:eastAsia="ru-RU" w:bidi="ar-SA"/>
        </w:rPr>
      </w:pPr>
      <w:r w:rsidRPr="00506542">
        <w:rPr>
          <w:rFonts w:eastAsia="Calibri" w:cs="Times New Roman"/>
          <w:kern w:val="0"/>
          <w:szCs w:val="26"/>
          <w:lang w:eastAsia="ru-RU" w:bidi="ar-SA"/>
        </w:rPr>
        <w:t>Большинство из перечисленных территорий выделяются как зоны функционального использования в составе основных категорий земель. Однако для земель особо охраняемых</w:t>
      </w:r>
      <w:r w:rsidR="00EA734E" w:rsidRPr="00506542">
        <w:rPr>
          <w:rFonts w:eastAsia="Calibri" w:cs="Times New Roman"/>
          <w:kern w:val="0"/>
          <w:szCs w:val="26"/>
          <w:lang w:eastAsia="ru-RU" w:bidi="ar-SA"/>
        </w:rPr>
        <w:t xml:space="preserve"> </w:t>
      </w:r>
      <w:r w:rsidRPr="00506542">
        <w:rPr>
          <w:rFonts w:eastAsia="Calibri" w:cs="Times New Roman"/>
          <w:kern w:val="0"/>
          <w:szCs w:val="26"/>
          <w:lang w:eastAsia="ru-RU" w:bidi="ar-SA"/>
        </w:rPr>
        <w:t>территорий и объектов и для земельных участков, занятых объектами специального назначения, в последующем возможен перевод из категории земель сельскохозяйственного назначения в соответствующие категории.</w:t>
      </w:r>
    </w:p>
    <w:p w14:paraId="106800D7" w14:textId="77777777" w:rsidR="008C1EC8" w:rsidRPr="00506542" w:rsidRDefault="008C1EC8" w:rsidP="00711A55">
      <w:pPr>
        <w:tabs>
          <w:tab w:val="left" w:pos="709"/>
        </w:tabs>
        <w:rPr>
          <w:rFonts w:eastAsia="Calibri" w:cs="Times New Roman"/>
          <w:kern w:val="0"/>
          <w:szCs w:val="26"/>
          <w:lang w:eastAsia="ru-RU" w:bidi="ar-SA"/>
        </w:rPr>
      </w:pPr>
    </w:p>
    <w:p w14:paraId="640CB5B4" w14:textId="1A7625F1" w:rsidR="00A01667" w:rsidRPr="00506542" w:rsidRDefault="00A01667" w:rsidP="00A01667">
      <w:pPr>
        <w:tabs>
          <w:tab w:val="left" w:pos="709"/>
        </w:tabs>
        <w:rPr>
          <w:b/>
        </w:rPr>
      </w:pPr>
      <w:r w:rsidRPr="00506542">
        <w:rPr>
          <w:b/>
        </w:rPr>
        <w:t>2.1.</w:t>
      </w:r>
      <w:r w:rsidR="008C1EC8" w:rsidRPr="00506542">
        <w:rPr>
          <w:b/>
        </w:rPr>
        <w:t>9</w:t>
      </w:r>
      <w:r w:rsidRPr="00506542">
        <w:rPr>
          <w:b/>
        </w:rPr>
        <w:t xml:space="preserve">. </w:t>
      </w:r>
      <w:r w:rsidR="008C1EC8" w:rsidRPr="00506542">
        <w:rPr>
          <w:b/>
        </w:rPr>
        <w:t>Планировочная организация поселения и функциональное зонирование населенных пунктов</w:t>
      </w:r>
    </w:p>
    <w:p w14:paraId="0AF31CE2" w14:textId="0CCF0739" w:rsidR="008C1EC8" w:rsidRPr="00506542" w:rsidRDefault="008C1EC8" w:rsidP="008C1EC8">
      <w:pPr>
        <w:pStyle w:val="4"/>
      </w:pPr>
      <w:r w:rsidRPr="00506542">
        <w:t xml:space="preserve">Планировочная организация территории поселения </w:t>
      </w:r>
    </w:p>
    <w:p w14:paraId="5EDB5485" w14:textId="78AB1AFA"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Планировочная организация территории поселения включает в себя следующие элементы:</w:t>
      </w:r>
    </w:p>
    <w:p w14:paraId="1F465D3E" w14:textId="77777777" w:rsidR="008C1EC8" w:rsidRPr="00506542" w:rsidRDefault="008C1EC8" w:rsidP="00695A94">
      <w:pPr>
        <w:widowControl w:val="0"/>
        <w:numPr>
          <w:ilvl w:val="0"/>
          <w:numId w:val="59"/>
        </w:numPr>
        <w:tabs>
          <w:tab w:val="clear" w:pos="720"/>
          <w:tab w:val="num" w:pos="993"/>
        </w:tabs>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сельское поселение;</w:t>
      </w:r>
    </w:p>
    <w:p w14:paraId="6973CEB7" w14:textId="77777777" w:rsidR="008C1EC8" w:rsidRPr="00506542" w:rsidRDefault="008C1EC8" w:rsidP="00695A94">
      <w:pPr>
        <w:widowControl w:val="0"/>
        <w:numPr>
          <w:ilvl w:val="0"/>
          <w:numId w:val="59"/>
        </w:numPr>
        <w:tabs>
          <w:tab w:val="clear" w:pos="720"/>
          <w:tab w:val="num" w:pos="993"/>
        </w:tabs>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сельский населенный пункт;</w:t>
      </w:r>
    </w:p>
    <w:p w14:paraId="1ACE2F5B" w14:textId="77777777" w:rsidR="008C1EC8" w:rsidRPr="00506542" w:rsidRDefault="008C1EC8" w:rsidP="00695A94">
      <w:pPr>
        <w:widowControl w:val="0"/>
        <w:numPr>
          <w:ilvl w:val="0"/>
          <w:numId w:val="59"/>
        </w:numPr>
        <w:tabs>
          <w:tab w:val="clear" w:pos="720"/>
          <w:tab w:val="num" w:pos="993"/>
        </w:tabs>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планировочный микрорайон;</w:t>
      </w:r>
    </w:p>
    <w:p w14:paraId="72FB669C" w14:textId="77777777" w:rsidR="008C1EC8" w:rsidRPr="00506542" w:rsidRDefault="008C1EC8" w:rsidP="00695A94">
      <w:pPr>
        <w:widowControl w:val="0"/>
        <w:numPr>
          <w:ilvl w:val="0"/>
          <w:numId w:val="59"/>
        </w:numPr>
        <w:tabs>
          <w:tab w:val="clear" w:pos="720"/>
          <w:tab w:val="num" w:pos="993"/>
        </w:tabs>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планировочный квартал;</w:t>
      </w:r>
    </w:p>
    <w:p w14:paraId="319C637C" w14:textId="5736F0AA" w:rsidR="008C1EC8" w:rsidRPr="00506542" w:rsidRDefault="008C1EC8" w:rsidP="00695A94">
      <w:pPr>
        <w:widowControl w:val="0"/>
        <w:numPr>
          <w:ilvl w:val="0"/>
          <w:numId w:val="59"/>
        </w:numPr>
        <w:tabs>
          <w:tab w:val="clear" w:pos="720"/>
          <w:tab w:val="num" w:pos="993"/>
        </w:tabs>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сформированный земельный участок.</w:t>
      </w:r>
    </w:p>
    <w:p w14:paraId="66D6FB3D" w14:textId="0257AEBC"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Территория поселения определяется границей муниципального образования.</w:t>
      </w:r>
    </w:p>
    <w:p w14:paraId="6071310B" w14:textId="341C4531"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Территори</w:t>
      </w:r>
      <w:r w:rsidR="00EA734E" w:rsidRPr="00506542">
        <w:rPr>
          <w:rFonts w:eastAsia="Arial Unicode MS" w:cs="Times New Roman"/>
          <w:kern w:val="1"/>
          <w:szCs w:val="26"/>
          <w:lang w:eastAsia="ar-SA" w:bidi="ar-SA"/>
        </w:rPr>
        <w:t>я</w:t>
      </w:r>
      <w:r w:rsidRPr="00506542">
        <w:rPr>
          <w:rFonts w:eastAsia="Arial Unicode MS" w:cs="Times New Roman"/>
          <w:kern w:val="1"/>
          <w:szCs w:val="26"/>
          <w:lang w:eastAsia="ar-SA" w:bidi="ar-SA"/>
        </w:rPr>
        <w:t xml:space="preserve"> сельск</w:t>
      </w:r>
      <w:r w:rsidR="00EA734E" w:rsidRPr="00506542">
        <w:rPr>
          <w:rFonts w:eastAsia="Arial Unicode MS" w:cs="Times New Roman"/>
          <w:kern w:val="1"/>
          <w:szCs w:val="26"/>
          <w:lang w:eastAsia="ar-SA" w:bidi="ar-SA"/>
        </w:rPr>
        <w:t>ого</w:t>
      </w:r>
      <w:r w:rsidRPr="00506542">
        <w:rPr>
          <w:rFonts w:eastAsia="Arial Unicode MS" w:cs="Times New Roman"/>
          <w:kern w:val="1"/>
          <w:szCs w:val="26"/>
          <w:lang w:eastAsia="ar-SA" w:bidi="ar-SA"/>
        </w:rPr>
        <w:t xml:space="preserve"> населенн</w:t>
      </w:r>
      <w:r w:rsidR="00EA734E" w:rsidRPr="00506542">
        <w:rPr>
          <w:rFonts w:eastAsia="Arial Unicode MS" w:cs="Times New Roman"/>
          <w:kern w:val="1"/>
          <w:szCs w:val="26"/>
          <w:lang w:eastAsia="ar-SA" w:bidi="ar-SA"/>
        </w:rPr>
        <w:t>ого</w:t>
      </w:r>
      <w:r w:rsidRPr="00506542">
        <w:rPr>
          <w:rFonts w:eastAsia="Arial Unicode MS" w:cs="Times New Roman"/>
          <w:kern w:val="1"/>
          <w:szCs w:val="26"/>
          <w:lang w:eastAsia="ar-SA" w:bidi="ar-SA"/>
        </w:rPr>
        <w:t xml:space="preserve"> пункт</w:t>
      </w:r>
      <w:r w:rsidR="00EA734E" w:rsidRPr="00506542">
        <w:rPr>
          <w:rFonts w:eastAsia="Arial Unicode MS" w:cs="Times New Roman"/>
          <w:kern w:val="1"/>
          <w:szCs w:val="26"/>
          <w:lang w:eastAsia="ar-SA" w:bidi="ar-SA"/>
        </w:rPr>
        <w:t xml:space="preserve">а </w:t>
      </w:r>
      <w:r w:rsidRPr="00506542">
        <w:rPr>
          <w:rFonts w:eastAsia="Arial Unicode MS" w:cs="Times New Roman"/>
          <w:kern w:val="1"/>
          <w:szCs w:val="26"/>
          <w:lang w:eastAsia="ar-SA" w:bidi="ar-SA"/>
        </w:rPr>
        <w:t>определя</w:t>
      </w:r>
      <w:r w:rsidR="00EA734E" w:rsidRPr="00506542">
        <w:rPr>
          <w:rFonts w:eastAsia="Arial Unicode MS" w:cs="Times New Roman"/>
          <w:kern w:val="1"/>
          <w:szCs w:val="26"/>
          <w:lang w:eastAsia="ar-SA" w:bidi="ar-SA"/>
        </w:rPr>
        <w:t>е</w:t>
      </w:r>
      <w:r w:rsidRPr="00506542">
        <w:rPr>
          <w:rFonts w:eastAsia="Arial Unicode MS" w:cs="Times New Roman"/>
          <w:kern w:val="1"/>
          <w:szCs w:val="26"/>
          <w:lang w:eastAsia="ar-SA" w:bidi="ar-SA"/>
        </w:rPr>
        <w:t>тся границ</w:t>
      </w:r>
      <w:r w:rsidR="00EA734E" w:rsidRPr="00506542">
        <w:rPr>
          <w:rFonts w:eastAsia="Arial Unicode MS" w:cs="Times New Roman"/>
          <w:kern w:val="1"/>
          <w:szCs w:val="26"/>
          <w:lang w:eastAsia="ar-SA" w:bidi="ar-SA"/>
        </w:rPr>
        <w:t>ей</w:t>
      </w:r>
      <w:r w:rsidRPr="00506542">
        <w:rPr>
          <w:rFonts w:eastAsia="Arial Unicode MS" w:cs="Times New Roman"/>
          <w:kern w:val="1"/>
          <w:szCs w:val="26"/>
          <w:lang w:eastAsia="ar-SA" w:bidi="ar-SA"/>
        </w:rPr>
        <w:t xml:space="preserve"> сельск</w:t>
      </w:r>
      <w:r w:rsidR="00EA734E" w:rsidRPr="00506542">
        <w:rPr>
          <w:rFonts w:eastAsia="Arial Unicode MS" w:cs="Times New Roman"/>
          <w:kern w:val="1"/>
          <w:szCs w:val="26"/>
          <w:lang w:eastAsia="ar-SA" w:bidi="ar-SA"/>
        </w:rPr>
        <w:t>ого</w:t>
      </w:r>
      <w:r w:rsidRPr="00506542">
        <w:rPr>
          <w:rFonts w:eastAsia="Arial Unicode MS" w:cs="Times New Roman"/>
          <w:kern w:val="1"/>
          <w:szCs w:val="26"/>
          <w:lang w:eastAsia="ar-SA" w:bidi="ar-SA"/>
        </w:rPr>
        <w:t xml:space="preserve"> населенн</w:t>
      </w:r>
      <w:r w:rsidR="00EA734E" w:rsidRPr="00506542">
        <w:rPr>
          <w:rFonts w:eastAsia="Arial Unicode MS" w:cs="Times New Roman"/>
          <w:kern w:val="1"/>
          <w:szCs w:val="26"/>
          <w:lang w:eastAsia="ar-SA" w:bidi="ar-SA"/>
        </w:rPr>
        <w:t>ого</w:t>
      </w:r>
      <w:r w:rsidRPr="00506542">
        <w:rPr>
          <w:rFonts w:eastAsia="Arial Unicode MS" w:cs="Times New Roman"/>
          <w:kern w:val="1"/>
          <w:szCs w:val="26"/>
          <w:lang w:eastAsia="ar-SA" w:bidi="ar-SA"/>
        </w:rPr>
        <w:t xml:space="preserve"> пункт</w:t>
      </w:r>
      <w:r w:rsidR="00EA734E" w:rsidRPr="00506542">
        <w:rPr>
          <w:rFonts w:eastAsia="Arial Unicode MS" w:cs="Times New Roman"/>
          <w:kern w:val="1"/>
          <w:szCs w:val="26"/>
          <w:lang w:eastAsia="ar-SA" w:bidi="ar-SA"/>
        </w:rPr>
        <w:t>а</w:t>
      </w:r>
      <w:r w:rsidRPr="00506542">
        <w:rPr>
          <w:rFonts w:eastAsia="Arial Unicode MS" w:cs="Times New Roman"/>
          <w:kern w:val="1"/>
          <w:szCs w:val="26"/>
          <w:lang w:eastAsia="ar-SA" w:bidi="ar-SA"/>
        </w:rPr>
        <w:t>.</w:t>
      </w:r>
    </w:p>
    <w:p w14:paraId="72C437F8" w14:textId="0307A5B3"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Планировочный микрорайон включает в себя межмагистральные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поселения и другой градостроительной документации.</w:t>
      </w:r>
    </w:p>
    <w:p w14:paraId="6BC55991" w14:textId="3D0B4FCC"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Планировочный квартал включает территории, ограниченные жилыми улицами, бульварами, границами земельных участков промышленных предприятий и другими </w:t>
      </w:r>
      <w:r w:rsidRPr="00506542">
        <w:rPr>
          <w:rFonts w:eastAsia="Arial Unicode MS" w:cs="Times New Roman"/>
          <w:kern w:val="1"/>
          <w:szCs w:val="26"/>
          <w:lang w:eastAsia="ar-SA" w:bidi="ar-SA"/>
        </w:rPr>
        <w:lastRenderedPageBreak/>
        <w:t xml:space="preserve">обоснованными границами. Планировочный квартал </w:t>
      </w:r>
      <w:r w:rsidR="00C12064" w:rsidRPr="00506542">
        <w:rPr>
          <w:rFonts w:eastAsia="Arial Unicode MS" w:cs="Times New Roman"/>
          <w:kern w:val="1"/>
          <w:szCs w:val="26"/>
          <w:lang w:eastAsia="ar-SA" w:bidi="ar-SA"/>
        </w:rPr>
        <w:t>‒</w:t>
      </w:r>
      <w:r w:rsidRPr="00506542">
        <w:rPr>
          <w:rFonts w:eastAsia="Arial Unicode MS" w:cs="Times New Roman"/>
          <w:kern w:val="1"/>
          <w:szCs w:val="26"/>
          <w:lang w:eastAsia="ar-SA" w:bidi="ar-SA"/>
        </w:rPr>
        <w:t xml:space="preserve"> это основной модульный элемент планировочного зонирования.</w:t>
      </w:r>
    </w:p>
    <w:p w14:paraId="54668FA0" w14:textId="298E9275"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Планировочная организация территории поселения складывалась под влиянием основных факторов: рельефа местности, водных объектов и сложившейся транспортной структуры. Градостроительный каркас, сформированный на протяжении многих этапов развития данной территории, соответствует характеру традиционной системы расселения и представлен восьмью населенными пунктами, который практически полностью застроены, в основном, индивидуальной усадебной застройкой. Основной планировочной осью поселения являются реки, вдоль которых сформировалась селитебная территория населенных пунктов, а так же транспортные коридоры, проходящие по территории поселения.</w:t>
      </w:r>
    </w:p>
    <w:p w14:paraId="7DA0C995" w14:textId="77777777"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Большая часть улиц населенных пунктов имеет широтную ориентацию.</w:t>
      </w:r>
    </w:p>
    <w:p w14:paraId="04DE9A0F" w14:textId="47508A50" w:rsidR="008C1EC8" w:rsidRPr="00506542" w:rsidRDefault="008C1EC8" w:rsidP="00C12064">
      <w:pPr>
        <w:pStyle w:val="4"/>
      </w:pPr>
      <w:r w:rsidRPr="00506542">
        <w:t xml:space="preserve">Планировочная организация и функциональное зонирование территории населенных пунктов поселения </w:t>
      </w:r>
    </w:p>
    <w:p w14:paraId="3947FB28" w14:textId="68B7E9C8"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Одним из основных инструментов регулирования градостроительной деятельности является функциональное зонирование территории, которое определяет условия ее использования.</w:t>
      </w:r>
    </w:p>
    <w:p w14:paraId="197B01AE" w14:textId="2D9AF9E9" w:rsidR="008C1EC8" w:rsidRPr="00506542" w:rsidRDefault="008C1EC8" w:rsidP="008C1EC8">
      <w:pPr>
        <w:widowControl w:val="0"/>
        <w:contextualSpacing w:val="0"/>
        <w:rPr>
          <w:rFonts w:eastAsia="Arial Unicode MS" w:cs="Times New Roman"/>
          <w:iCs/>
          <w:kern w:val="1"/>
          <w:szCs w:val="26"/>
          <w:lang w:eastAsia="ar-SA" w:bidi="ar-SA"/>
        </w:rPr>
      </w:pPr>
      <w:r w:rsidRPr="00506542">
        <w:rPr>
          <w:rFonts w:eastAsia="Arial Unicode MS" w:cs="Times New Roman"/>
          <w:iCs/>
          <w:kern w:val="1"/>
          <w:szCs w:val="26"/>
          <w:lang w:eastAsia="ar-SA" w:bidi="ar-SA"/>
        </w:rPr>
        <w:t>Градостроительный кодекс РФ указывает на то, что подготовленный и надлежащим образом утвержденный генеральный план поселения служит основанием для проведения градостроительного зонирования территории.</w:t>
      </w:r>
    </w:p>
    <w:p w14:paraId="1EFC2304" w14:textId="2D722BFF"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Поскольку генеральный план поселения не является документом прямого действия, реализация его положений осуществляется через разработку правил землепользования и застройки, проектов планировки и межевания территорий, расположенных в границах элементов планировочной структуры, градостроительных планов земельных участков. Поэтому назначенный для застройки участок относится к какой-либо функциональной зоне генерального плана, получает градостроительные регламенты и разрешенный вид строительных преобразований из правил землепользования и застройки, приобретает точные юридически оформляемые границы из проектов планировки и межевания территории и, наконец, делится на застраиваемую и свободную от застройки части в градостроительном плане земельного участка.</w:t>
      </w:r>
    </w:p>
    <w:p w14:paraId="49D809C6" w14:textId="55DCD686" w:rsidR="008C1EC8" w:rsidRPr="00506542" w:rsidRDefault="008C1EC8" w:rsidP="008C1EC8">
      <w:pPr>
        <w:widowControl w:val="0"/>
        <w:contextualSpacing w:val="0"/>
        <w:rPr>
          <w:rFonts w:eastAsia="Arial Unicode MS" w:cs="Times New Roman"/>
          <w:iCs/>
          <w:kern w:val="1"/>
          <w:szCs w:val="26"/>
          <w:lang w:eastAsia="ar-SA" w:bidi="ar-SA"/>
        </w:rPr>
      </w:pPr>
      <w:r w:rsidRPr="00506542">
        <w:rPr>
          <w:rFonts w:eastAsia="Arial Unicode MS" w:cs="Times New Roman"/>
          <w:iCs/>
          <w:kern w:val="1"/>
          <w:szCs w:val="26"/>
          <w:lang w:eastAsia="ar-SA" w:bidi="ar-SA"/>
        </w:rPr>
        <w:t>Функциональное зонирование территорий населенных пунктов поселения произведено в соответствии с общей территориальной структурой производства и расселения, а так же в соответствии с природно-экологическим каркасом поселения.</w:t>
      </w:r>
    </w:p>
    <w:p w14:paraId="7FFBC90B" w14:textId="0D84498E" w:rsidR="008C1EC8" w:rsidRPr="00506542" w:rsidRDefault="008C1EC8" w:rsidP="008C1EC8">
      <w:pPr>
        <w:widowControl w:val="0"/>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В результате функционального зонирования территории населенных пунктов поселения делятся на функциональные зоны с рекомендуемыми для них различными видами и режимами хозяйственного использовании. Генеральным планом определяются количество и номенклатура функциональных зон территории поселения:</w:t>
      </w:r>
    </w:p>
    <w:p w14:paraId="70E1AF23" w14:textId="18852DAC" w:rsidR="008C1EC8" w:rsidRPr="00506542" w:rsidRDefault="008C1EC8" w:rsidP="00695A94">
      <w:pPr>
        <w:pStyle w:val="afa"/>
        <w:widowControl w:val="0"/>
        <w:numPr>
          <w:ilvl w:val="0"/>
          <w:numId w:val="60"/>
        </w:numPr>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Земельные участки в составе </w:t>
      </w:r>
      <w:r w:rsidRPr="00506542">
        <w:rPr>
          <w:rFonts w:eastAsia="Arial Unicode MS" w:cs="Times New Roman"/>
          <w:b/>
          <w:bCs/>
          <w:i/>
          <w:kern w:val="1"/>
          <w:szCs w:val="26"/>
          <w:lang w:eastAsia="ar-SA" w:bidi="ar-SA"/>
        </w:rPr>
        <w:t>жил</w:t>
      </w:r>
      <w:r w:rsidR="00EA734E" w:rsidRPr="00506542">
        <w:rPr>
          <w:rFonts w:eastAsia="Arial Unicode MS" w:cs="Times New Roman"/>
          <w:b/>
          <w:bCs/>
          <w:i/>
          <w:kern w:val="1"/>
          <w:szCs w:val="26"/>
          <w:lang w:eastAsia="ar-SA" w:bidi="ar-SA"/>
        </w:rPr>
        <w:t>ой</w:t>
      </w:r>
      <w:r w:rsidRPr="00506542">
        <w:rPr>
          <w:rFonts w:eastAsia="Arial Unicode MS" w:cs="Times New Roman"/>
          <w:b/>
          <w:bCs/>
          <w:i/>
          <w:kern w:val="1"/>
          <w:szCs w:val="26"/>
          <w:lang w:eastAsia="ar-SA" w:bidi="ar-SA"/>
        </w:rPr>
        <w:t xml:space="preserve"> зон</w:t>
      </w:r>
      <w:r w:rsidR="00EA734E" w:rsidRPr="00506542">
        <w:rPr>
          <w:rFonts w:eastAsia="Arial Unicode MS" w:cs="Times New Roman"/>
          <w:b/>
          <w:bCs/>
          <w:i/>
          <w:kern w:val="1"/>
          <w:szCs w:val="26"/>
          <w:lang w:eastAsia="ar-SA" w:bidi="ar-SA"/>
        </w:rPr>
        <w:t>ы</w:t>
      </w:r>
      <w:r w:rsidRPr="00506542">
        <w:rPr>
          <w:rFonts w:eastAsia="Arial Unicode MS" w:cs="Times New Roman"/>
          <w:kern w:val="1"/>
          <w:szCs w:val="26"/>
          <w:lang w:eastAsia="ar-SA" w:bidi="ar-SA"/>
        </w:rPr>
        <w:t xml:space="preserve"> предназначены </w:t>
      </w:r>
      <w:r w:rsidR="00C12064" w:rsidRPr="00506542">
        <w:rPr>
          <w:rFonts w:eastAsia="Arial Unicode MS" w:cs="Times New Roman"/>
          <w:kern w:val="1"/>
          <w:szCs w:val="26"/>
          <w:lang w:eastAsia="ar-SA" w:bidi="ar-SA"/>
        </w:rPr>
        <w:t>для застройки жилыми домами, размещения необходимых для обслуживания жителей данной зоны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а также для ведения гражданами садоводства для собственных нужд</w:t>
      </w:r>
      <w:r w:rsidRPr="00506542">
        <w:rPr>
          <w:rFonts w:eastAsia="Arial Unicode MS" w:cs="Times New Roman"/>
          <w:kern w:val="1"/>
          <w:szCs w:val="26"/>
          <w:lang w:eastAsia="ar-SA" w:bidi="ar-SA"/>
        </w:rPr>
        <w:t>. В поселке предусмотрено развитие жилой зоны</w:t>
      </w:r>
    </w:p>
    <w:p w14:paraId="74700CE0" w14:textId="2DDD1C60" w:rsidR="008C1EC8" w:rsidRPr="00506542" w:rsidRDefault="008C1EC8" w:rsidP="00695A94">
      <w:pPr>
        <w:pStyle w:val="afa"/>
        <w:widowControl w:val="0"/>
        <w:numPr>
          <w:ilvl w:val="0"/>
          <w:numId w:val="60"/>
        </w:numPr>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Земельные участки в составе </w:t>
      </w:r>
      <w:r w:rsidR="00C12064" w:rsidRPr="00506542">
        <w:rPr>
          <w:rFonts w:eastAsia="Arial Unicode MS" w:cs="Times New Roman"/>
          <w:b/>
          <w:i/>
          <w:kern w:val="1"/>
          <w:szCs w:val="26"/>
          <w:lang w:eastAsia="ar-SA" w:bidi="ar-SA"/>
        </w:rPr>
        <w:t>производственной зоны,</w:t>
      </w:r>
      <w:r w:rsidR="00C12064" w:rsidRPr="00506542">
        <w:rPr>
          <w:rFonts w:eastAsia="Arial Unicode MS" w:cs="Times New Roman"/>
          <w:kern w:val="1"/>
          <w:szCs w:val="26"/>
          <w:lang w:eastAsia="ar-SA" w:bidi="ar-SA"/>
        </w:rPr>
        <w:t xml:space="preserve"> </w:t>
      </w:r>
      <w:r w:rsidRPr="00506542">
        <w:rPr>
          <w:rFonts w:eastAsia="Arial Unicode MS" w:cs="Times New Roman"/>
          <w:b/>
          <w:bCs/>
          <w:i/>
          <w:kern w:val="1"/>
          <w:szCs w:val="26"/>
          <w:lang w:eastAsia="ar-SA" w:bidi="ar-SA"/>
        </w:rPr>
        <w:t>зон инженерной и транспортной инфраструктур</w:t>
      </w:r>
      <w:r w:rsidRPr="00506542">
        <w:rPr>
          <w:rFonts w:eastAsia="Arial Unicode MS" w:cs="Times New Roman"/>
          <w:kern w:val="1"/>
          <w:szCs w:val="26"/>
          <w:lang w:eastAsia="ar-SA" w:bidi="ar-SA"/>
        </w:rPr>
        <w:t xml:space="preserve"> предназначены </w:t>
      </w:r>
      <w:r w:rsidR="00C12064" w:rsidRPr="00506542">
        <w:rPr>
          <w:rFonts w:eastAsia="Arial Unicode MS" w:cs="Times New Roman"/>
          <w:kern w:val="1"/>
          <w:szCs w:val="26"/>
          <w:lang w:eastAsia="ar-SA" w:bidi="ar-SA"/>
        </w:rPr>
        <w:t xml:space="preserve">для размещения промышленных, </w:t>
      </w:r>
      <w:r w:rsidR="00C12064" w:rsidRPr="00506542">
        <w:rPr>
          <w:rFonts w:eastAsia="Arial Unicode MS" w:cs="Times New Roman"/>
          <w:kern w:val="1"/>
          <w:szCs w:val="26"/>
          <w:lang w:eastAsia="ar-SA" w:bidi="ar-SA"/>
        </w:rPr>
        <w:lastRenderedPageBreak/>
        <w:t>производственных объектов с различными нормативами воздействия на окружающую среду, объектов жилищно-коммунального хозяйства, объектов оптовой торговли, коммунальных и складских объектов III-V классов опасности,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w:t>
      </w:r>
      <w:r w:rsidRPr="00506542">
        <w:rPr>
          <w:rFonts w:eastAsia="Arial Unicode MS" w:cs="Times New Roman"/>
          <w:kern w:val="1"/>
          <w:szCs w:val="26"/>
          <w:lang w:eastAsia="ar-SA" w:bidi="ar-SA"/>
        </w:rPr>
        <w:t>.</w:t>
      </w:r>
    </w:p>
    <w:p w14:paraId="109B3B8F" w14:textId="248F808F" w:rsidR="008C1EC8" w:rsidRPr="00506542" w:rsidRDefault="008C1EC8" w:rsidP="00695A94">
      <w:pPr>
        <w:pStyle w:val="afa"/>
        <w:widowControl w:val="0"/>
        <w:numPr>
          <w:ilvl w:val="0"/>
          <w:numId w:val="60"/>
        </w:numPr>
        <w:ind w:left="0" w:firstLine="709"/>
        <w:contextualSpacing w:val="0"/>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Земельные участки в составе </w:t>
      </w:r>
      <w:r w:rsidRPr="00506542">
        <w:rPr>
          <w:rFonts w:eastAsia="Arial Unicode MS" w:cs="Times New Roman"/>
          <w:b/>
          <w:bCs/>
          <w:i/>
          <w:kern w:val="1"/>
          <w:szCs w:val="26"/>
          <w:lang w:eastAsia="ar-SA" w:bidi="ar-SA"/>
        </w:rPr>
        <w:t>зон</w:t>
      </w:r>
      <w:r w:rsidR="00A43B66" w:rsidRPr="00506542">
        <w:rPr>
          <w:rFonts w:eastAsia="Arial Unicode MS" w:cs="Times New Roman"/>
          <w:b/>
          <w:bCs/>
          <w:i/>
          <w:kern w:val="1"/>
          <w:szCs w:val="26"/>
          <w:lang w:eastAsia="ar-SA" w:bidi="ar-SA"/>
        </w:rPr>
        <w:t>ы</w:t>
      </w:r>
      <w:r w:rsidRPr="00506542">
        <w:rPr>
          <w:rFonts w:eastAsia="Arial Unicode MS" w:cs="Times New Roman"/>
          <w:b/>
          <w:bCs/>
          <w:i/>
          <w:kern w:val="1"/>
          <w:szCs w:val="26"/>
          <w:lang w:eastAsia="ar-SA" w:bidi="ar-SA"/>
        </w:rPr>
        <w:t xml:space="preserve"> сельскохозяйственного использования</w:t>
      </w:r>
      <w:r w:rsidRPr="00506542">
        <w:rPr>
          <w:rFonts w:eastAsia="Arial Unicode MS" w:cs="Times New Roman"/>
          <w:kern w:val="1"/>
          <w:szCs w:val="26"/>
          <w:lang w:eastAsia="ar-SA" w:bidi="ar-SA"/>
        </w:rPr>
        <w:t xml:space="preserve"> </w:t>
      </w:r>
      <w:r w:rsidR="00C12064" w:rsidRPr="00506542">
        <w:rPr>
          <w:rFonts w:eastAsia="Arial Unicode MS" w:cs="Times New Roman"/>
          <w:kern w:val="1"/>
          <w:szCs w:val="26"/>
          <w:lang w:eastAsia="ar-SA" w:bidi="ar-SA"/>
        </w:rPr>
        <w:t>предназначены для ведения в границах населенных пунктов сельского хозяйства, садоводства и огородничества для собственных нужд, личного подсобного хозяйства на приусадебном земельном участке, развития объектов сельскохозяйственного назначения</w:t>
      </w:r>
      <w:r w:rsidRPr="00506542">
        <w:rPr>
          <w:rFonts w:eastAsia="Arial Unicode MS" w:cs="Times New Roman"/>
          <w:kern w:val="1"/>
          <w:szCs w:val="26"/>
          <w:lang w:eastAsia="ar-SA" w:bidi="ar-SA"/>
        </w:rPr>
        <w:t>. Развитие зоны сельскохозяйственного использования проектом не предполагается.</w:t>
      </w:r>
    </w:p>
    <w:p w14:paraId="40F3CEE9" w14:textId="2DE3DAF0" w:rsidR="00EA734E" w:rsidRPr="00506542" w:rsidRDefault="00EA734E" w:rsidP="00EA734E">
      <w:pPr>
        <w:widowControl w:val="0"/>
        <w:contextualSpacing w:val="0"/>
        <w:rPr>
          <w:rFonts w:eastAsia="Arial Unicode MS" w:cs="Times New Roman"/>
          <w:b/>
          <w:bCs/>
          <w:i/>
          <w:iCs/>
          <w:kern w:val="1"/>
          <w:szCs w:val="26"/>
          <w:lang w:eastAsia="ar-SA" w:bidi="ar-SA"/>
        </w:rPr>
      </w:pPr>
      <w:r w:rsidRPr="00506542">
        <w:rPr>
          <w:rFonts w:eastAsia="Arial Unicode MS" w:cs="Times New Roman"/>
          <w:b/>
          <w:bCs/>
          <w:i/>
          <w:iCs/>
          <w:kern w:val="1"/>
          <w:szCs w:val="26"/>
          <w:lang w:eastAsia="ar-SA" w:bidi="ar-SA"/>
        </w:rPr>
        <w:t>д. Тимирязево</w:t>
      </w:r>
    </w:p>
    <w:p w14:paraId="44B805D6" w14:textId="04484019"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Населенный пункт расположен в северо-западной части поселения. Населенный пункт не имеет общественного центра. Кварталы имеют вытянутую форму с севера на юг. Застройка улиц преимущественно двухсторонняя. С 2010 по 2026 год</w:t>
      </w:r>
      <w:r w:rsidR="003F1102" w:rsidRPr="00506542">
        <w:rPr>
          <w:rFonts w:eastAsia="Arial Unicode MS" w:cs="Times New Roman"/>
          <w:bCs/>
          <w:iCs/>
          <w:kern w:val="1"/>
          <w:szCs w:val="26"/>
          <w:lang w:eastAsia="ar-SA" w:bidi="ar-SA"/>
        </w:rPr>
        <w:t>ы</w:t>
      </w:r>
      <w:r w:rsidRPr="00506542">
        <w:rPr>
          <w:rFonts w:eastAsia="Arial Unicode MS" w:cs="Times New Roman"/>
          <w:bCs/>
          <w:iCs/>
          <w:kern w:val="1"/>
          <w:szCs w:val="26"/>
          <w:lang w:eastAsia="ar-SA" w:bidi="ar-SA"/>
        </w:rPr>
        <w:t xml:space="preserve"> было произведено выделение площадки под застройку, с последующим включением ее в границы населенного пункта.</w:t>
      </w:r>
    </w:p>
    <w:p w14:paraId="709A25CE" w14:textId="29C206A3" w:rsidR="00EA734E" w:rsidRPr="00506542" w:rsidRDefault="00EA734E" w:rsidP="00EA734E">
      <w:pPr>
        <w:widowControl w:val="0"/>
        <w:contextualSpacing w:val="0"/>
        <w:rPr>
          <w:rFonts w:eastAsia="Arial Unicode MS" w:cs="Times New Roman"/>
          <w:b/>
          <w:bCs/>
          <w:i/>
          <w:iCs/>
          <w:kern w:val="1"/>
          <w:szCs w:val="26"/>
          <w:lang w:eastAsia="ar-SA" w:bidi="ar-SA"/>
        </w:rPr>
      </w:pPr>
      <w:r w:rsidRPr="00506542">
        <w:rPr>
          <w:rFonts w:eastAsia="Arial Unicode MS" w:cs="Times New Roman"/>
          <w:b/>
          <w:bCs/>
          <w:i/>
          <w:iCs/>
          <w:kern w:val="1"/>
          <w:szCs w:val="26"/>
          <w:lang w:eastAsia="ar-SA" w:bidi="ar-SA"/>
        </w:rPr>
        <w:t>д. Карташовка</w:t>
      </w:r>
    </w:p>
    <w:p w14:paraId="49F574E8" w14:textId="7EDA8EEE"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 xml:space="preserve">Является административным центром поселения. Населенный пункт расположен в северо-западной части поселения. Имеет четко выраженный общественный центр, но на перспективу необходимо создание усиления его функций за счет проведения мероприятий по благоустройству и реконструкции. </w:t>
      </w:r>
    </w:p>
    <w:p w14:paraId="6892BC59" w14:textId="387CFCCE"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 xml:space="preserve">Структура жилой застройки населенного пункта имеет характер крупных и нечетких групп кварталов с малоэтажной индивидуальной застройкой достаточно правильной формы. Застройка улиц преимущественно двухсторонняя. </w:t>
      </w:r>
    </w:p>
    <w:p w14:paraId="60509AE4" w14:textId="53F03C92"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Кроме того, на территории населенного пункта размещаются объекты социального и культурно-бытового обслуживания населения, сельскохозяйственные объекты, для которых не требуется установление санитарно-защитных зон и деятельность которых не оказывает вредное воздействие на окружающую среду (шум, вибрация, магнитные поля</w:t>
      </w:r>
      <w:r w:rsidR="003F1102" w:rsidRPr="00506542">
        <w:rPr>
          <w:rFonts w:eastAsia="Arial Unicode MS" w:cs="Times New Roman"/>
          <w:bCs/>
          <w:iCs/>
          <w:kern w:val="1"/>
          <w:szCs w:val="26"/>
          <w:lang w:eastAsia="ar-SA" w:bidi="ar-SA"/>
        </w:rPr>
        <w:t>)</w:t>
      </w:r>
      <w:r w:rsidRPr="00506542">
        <w:rPr>
          <w:rFonts w:eastAsia="Arial Unicode MS" w:cs="Times New Roman"/>
          <w:bCs/>
          <w:iCs/>
          <w:kern w:val="1"/>
          <w:szCs w:val="26"/>
          <w:lang w:eastAsia="ar-SA" w:bidi="ar-SA"/>
        </w:rPr>
        <w:t xml:space="preserve">. </w:t>
      </w:r>
      <w:r w:rsidR="003F1102" w:rsidRPr="00506542">
        <w:rPr>
          <w:rFonts w:eastAsia="Arial Unicode MS" w:cs="Times New Roman"/>
          <w:bCs/>
          <w:iCs/>
          <w:kern w:val="1"/>
          <w:szCs w:val="26"/>
          <w:lang w:eastAsia="ar-SA" w:bidi="ar-SA"/>
        </w:rPr>
        <w:t>С 2010 по 2026 годы</w:t>
      </w:r>
      <w:r w:rsidRPr="00506542">
        <w:rPr>
          <w:rFonts w:eastAsia="Arial Unicode MS" w:cs="Times New Roman"/>
          <w:bCs/>
          <w:iCs/>
          <w:kern w:val="1"/>
          <w:szCs w:val="26"/>
          <w:lang w:eastAsia="ar-SA" w:bidi="ar-SA"/>
        </w:rPr>
        <w:t xml:space="preserve"> </w:t>
      </w:r>
      <w:r w:rsidR="003F1102" w:rsidRPr="00506542">
        <w:rPr>
          <w:rFonts w:eastAsia="Arial Unicode MS" w:cs="Times New Roman"/>
          <w:bCs/>
          <w:iCs/>
          <w:kern w:val="1"/>
          <w:szCs w:val="26"/>
          <w:lang w:eastAsia="ar-SA" w:bidi="ar-SA"/>
        </w:rPr>
        <w:t xml:space="preserve">было произведено </w:t>
      </w:r>
      <w:r w:rsidRPr="00506542">
        <w:rPr>
          <w:rFonts w:eastAsia="Arial Unicode MS" w:cs="Times New Roman"/>
          <w:bCs/>
          <w:iCs/>
          <w:kern w:val="1"/>
          <w:szCs w:val="26"/>
          <w:lang w:eastAsia="ar-SA" w:bidi="ar-SA"/>
        </w:rPr>
        <w:t>выделение площадки под застройку, с последующим включением ее в границы населенного пункта.</w:t>
      </w:r>
    </w:p>
    <w:p w14:paraId="493E7B98" w14:textId="02B0815F" w:rsidR="00EA734E" w:rsidRPr="00506542" w:rsidRDefault="003F1102" w:rsidP="00EA734E">
      <w:pPr>
        <w:widowControl w:val="0"/>
        <w:contextualSpacing w:val="0"/>
        <w:rPr>
          <w:rFonts w:eastAsia="Arial Unicode MS" w:cs="Times New Roman"/>
          <w:b/>
          <w:bCs/>
          <w:i/>
          <w:iCs/>
          <w:kern w:val="1"/>
          <w:szCs w:val="26"/>
          <w:lang w:eastAsia="ar-SA" w:bidi="ar-SA"/>
        </w:rPr>
      </w:pPr>
      <w:r w:rsidRPr="00506542">
        <w:rPr>
          <w:rFonts w:eastAsia="Arial Unicode MS" w:cs="Times New Roman"/>
          <w:b/>
          <w:bCs/>
          <w:i/>
          <w:iCs/>
          <w:kern w:val="1"/>
          <w:szCs w:val="26"/>
          <w:lang w:eastAsia="ar-SA" w:bidi="ar-SA"/>
        </w:rPr>
        <w:t>д</w:t>
      </w:r>
      <w:r w:rsidR="00EA734E" w:rsidRPr="00506542">
        <w:rPr>
          <w:rFonts w:eastAsia="Arial Unicode MS" w:cs="Times New Roman"/>
          <w:b/>
          <w:bCs/>
          <w:i/>
          <w:iCs/>
          <w:kern w:val="1"/>
          <w:szCs w:val="26"/>
          <w:lang w:eastAsia="ar-SA" w:bidi="ar-SA"/>
        </w:rPr>
        <w:t>. Хутор - Лимовое</w:t>
      </w:r>
    </w:p>
    <w:p w14:paraId="28C4211F" w14:textId="199B2E9F"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Населенный пункт располагается в северо-восточной части поселения. Застройка образована квартальной планировочной структурой и имеет сетку улиц, приближающейся к регулярной.</w:t>
      </w:r>
    </w:p>
    <w:p w14:paraId="07377BCE" w14:textId="64B8B639"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 xml:space="preserve">В южной и западной части населенного пункта располагаются кварталы индивидуальной жилой застройки. Кварталы имеют преимущественно прямоугольную правильную форму. Имеет четко выраженный общественный центр, но на перспективу необходимо создание усиления его функций за счет проведения мероприятий по благоустройству и реконструкции. </w:t>
      </w:r>
    </w:p>
    <w:p w14:paraId="575087B9" w14:textId="02E9831B" w:rsidR="00EA734E" w:rsidRPr="00506542" w:rsidRDefault="003F1102" w:rsidP="00EA734E">
      <w:pPr>
        <w:widowControl w:val="0"/>
        <w:contextualSpacing w:val="0"/>
        <w:rPr>
          <w:rFonts w:eastAsia="Arial Unicode MS" w:cs="Times New Roman"/>
          <w:b/>
          <w:bCs/>
          <w:i/>
          <w:iCs/>
          <w:kern w:val="1"/>
          <w:szCs w:val="26"/>
          <w:lang w:eastAsia="ar-SA" w:bidi="ar-SA"/>
        </w:rPr>
      </w:pPr>
      <w:r w:rsidRPr="00506542">
        <w:rPr>
          <w:rFonts w:eastAsia="Arial Unicode MS" w:cs="Times New Roman"/>
          <w:b/>
          <w:bCs/>
          <w:i/>
          <w:iCs/>
          <w:kern w:val="1"/>
          <w:szCs w:val="26"/>
          <w:lang w:eastAsia="ar-SA" w:bidi="ar-SA"/>
        </w:rPr>
        <w:t>д</w:t>
      </w:r>
      <w:r w:rsidR="00EA734E" w:rsidRPr="00506542">
        <w:rPr>
          <w:rFonts w:eastAsia="Arial Unicode MS" w:cs="Times New Roman"/>
          <w:b/>
          <w:bCs/>
          <w:i/>
          <w:iCs/>
          <w:kern w:val="1"/>
          <w:szCs w:val="26"/>
          <w:lang w:eastAsia="ar-SA" w:bidi="ar-SA"/>
        </w:rPr>
        <w:t>. Удеревка Вторая</w:t>
      </w:r>
    </w:p>
    <w:p w14:paraId="3D4E9852" w14:textId="395BB34F" w:rsidR="00EA734E" w:rsidRPr="00506542" w:rsidRDefault="00EA734E"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 xml:space="preserve">Населенный пункт располагается в северной части поселения. Территория населенного пункта имеет вытянутую форму в широтном направлении. Жилая зона представлена индивидуальной застройкой усадебного типа. Населенный пункт практически не обеспечен объектами социальной инфраструктуры. </w:t>
      </w:r>
    </w:p>
    <w:p w14:paraId="3D8E965F" w14:textId="66997837" w:rsidR="00EA734E" w:rsidRPr="00506542" w:rsidRDefault="003F1102" w:rsidP="00EA734E">
      <w:pPr>
        <w:widowControl w:val="0"/>
        <w:contextualSpacing w:val="0"/>
        <w:rPr>
          <w:rFonts w:eastAsia="Arial Unicode MS" w:cs="Times New Roman"/>
          <w:b/>
          <w:bCs/>
          <w:i/>
          <w:iCs/>
          <w:kern w:val="1"/>
          <w:szCs w:val="26"/>
          <w:lang w:eastAsia="ar-SA" w:bidi="ar-SA"/>
        </w:rPr>
      </w:pPr>
      <w:r w:rsidRPr="00506542">
        <w:rPr>
          <w:rFonts w:eastAsia="Arial Unicode MS" w:cs="Times New Roman"/>
          <w:b/>
          <w:bCs/>
          <w:i/>
          <w:iCs/>
          <w:kern w:val="1"/>
          <w:szCs w:val="26"/>
          <w:lang w:eastAsia="ar-SA" w:bidi="ar-SA"/>
        </w:rPr>
        <w:lastRenderedPageBreak/>
        <w:t>д</w:t>
      </w:r>
      <w:r w:rsidR="00EA734E" w:rsidRPr="00506542">
        <w:rPr>
          <w:rFonts w:eastAsia="Arial Unicode MS" w:cs="Times New Roman"/>
          <w:b/>
          <w:bCs/>
          <w:i/>
          <w:iCs/>
          <w:kern w:val="1"/>
          <w:szCs w:val="26"/>
          <w:lang w:eastAsia="ar-SA" w:bidi="ar-SA"/>
        </w:rPr>
        <w:t>. Петровка Первая</w:t>
      </w:r>
    </w:p>
    <w:p w14:paraId="222B8538" w14:textId="62BD1AAB" w:rsidR="00EA734E" w:rsidRPr="00506542" w:rsidRDefault="003F1102"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Деревня</w:t>
      </w:r>
      <w:r w:rsidR="00EA734E" w:rsidRPr="00506542">
        <w:rPr>
          <w:rFonts w:eastAsia="Arial Unicode MS" w:cs="Times New Roman"/>
          <w:bCs/>
          <w:iCs/>
          <w:kern w:val="1"/>
          <w:szCs w:val="26"/>
          <w:lang w:eastAsia="ar-SA" w:bidi="ar-SA"/>
        </w:rPr>
        <w:t xml:space="preserve"> расположен</w:t>
      </w:r>
      <w:r w:rsidRPr="00506542">
        <w:rPr>
          <w:rFonts w:eastAsia="Arial Unicode MS" w:cs="Times New Roman"/>
          <w:bCs/>
          <w:iCs/>
          <w:kern w:val="1"/>
          <w:szCs w:val="26"/>
          <w:lang w:eastAsia="ar-SA" w:bidi="ar-SA"/>
        </w:rPr>
        <w:t>а</w:t>
      </w:r>
      <w:r w:rsidR="00EA734E" w:rsidRPr="00506542">
        <w:rPr>
          <w:rFonts w:eastAsia="Arial Unicode MS" w:cs="Times New Roman"/>
          <w:bCs/>
          <w:iCs/>
          <w:kern w:val="1"/>
          <w:szCs w:val="26"/>
          <w:lang w:eastAsia="ar-SA" w:bidi="ar-SA"/>
        </w:rPr>
        <w:t xml:space="preserve"> в северо-восточной части поселения. Территория населенного пункта имеет вытянутую форму в широтном направлении. Его территория достаточно компакта. Жилая застройка на территории населенного пункта представлена индивидуальной застройкой.</w:t>
      </w:r>
    </w:p>
    <w:p w14:paraId="4428EBA0" w14:textId="7C2AE559" w:rsidR="00EA734E" w:rsidRPr="00506542" w:rsidRDefault="003F1102" w:rsidP="00EA734E">
      <w:pPr>
        <w:widowControl w:val="0"/>
        <w:contextualSpacing w:val="0"/>
        <w:rPr>
          <w:rFonts w:eastAsia="Arial Unicode MS" w:cs="Times New Roman"/>
          <w:b/>
          <w:bCs/>
          <w:i/>
          <w:iCs/>
          <w:kern w:val="1"/>
          <w:szCs w:val="26"/>
          <w:lang w:eastAsia="ar-SA" w:bidi="ar-SA"/>
        </w:rPr>
      </w:pPr>
      <w:r w:rsidRPr="00506542">
        <w:rPr>
          <w:rFonts w:eastAsia="Arial Unicode MS" w:cs="Times New Roman"/>
          <w:b/>
          <w:bCs/>
          <w:i/>
          <w:iCs/>
          <w:kern w:val="1"/>
          <w:szCs w:val="26"/>
          <w:lang w:eastAsia="ar-SA" w:bidi="ar-SA"/>
        </w:rPr>
        <w:t>д</w:t>
      </w:r>
      <w:r w:rsidR="00EA734E" w:rsidRPr="00506542">
        <w:rPr>
          <w:rFonts w:eastAsia="Arial Unicode MS" w:cs="Times New Roman"/>
          <w:b/>
          <w:bCs/>
          <w:i/>
          <w:iCs/>
          <w:kern w:val="1"/>
          <w:szCs w:val="26"/>
          <w:lang w:eastAsia="ar-SA" w:bidi="ar-SA"/>
        </w:rPr>
        <w:t>. Красная Сосна</w:t>
      </w:r>
    </w:p>
    <w:p w14:paraId="7BF19181" w14:textId="3B115CE5" w:rsidR="00EA734E" w:rsidRPr="00506542" w:rsidRDefault="003F1102" w:rsidP="00EA734E">
      <w:pPr>
        <w:widowControl w:val="0"/>
        <w:contextualSpacing w:val="0"/>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Деревня</w:t>
      </w:r>
      <w:r w:rsidR="00EA734E" w:rsidRPr="00506542">
        <w:rPr>
          <w:rFonts w:eastAsia="Arial Unicode MS" w:cs="Times New Roman"/>
          <w:bCs/>
          <w:iCs/>
          <w:kern w:val="1"/>
          <w:szCs w:val="26"/>
          <w:lang w:eastAsia="ar-SA" w:bidi="ar-SA"/>
        </w:rPr>
        <w:t xml:space="preserve"> расположен</w:t>
      </w:r>
      <w:r w:rsidRPr="00506542">
        <w:rPr>
          <w:rFonts w:eastAsia="Arial Unicode MS" w:cs="Times New Roman"/>
          <w:bCs/>
          <w:iCs/>
          <w:kern w:val="1"/>
          <w:szCs w:val="26"/>
          <w:lang w:eastAsia="ar-SA" w:bidi="ar-SA"/>
        </w:rPr>
        <w:t>а</w:t>
      </w:r>
      <w:r w:rsidR="00EA734E" w:rsidRPr="00506542">
        <w:rPr>
          <w:rFonts w:eastAsia="Arial Unicode MS" w:cs="Times New Roman"/>
          <w:bCs/>
          <w:iCs/>
          <w:kern w:val="1"/>
          <w:szCs w:val="26"/>
          <w:lang w:eastAsia="ar-SA" w:bidi="ar-SA"/>
        </w:rPr>
        <w:t xml:space="preserve"> в северной части поселения. Территория населенного пункта имеет вытянутую форму в широтном направлении. Жилая застройка на территории населенного пункта представлена индивидуальной застройкой.</w:t>
      </w:r>
    </w:p>
    <w:p w14:paraId="39326DC2" w14:textId="1604F21E" w:rsidR="0001791F" w:rsidRPr="00506542" w:rsidRDefault="00EA734E" w:rsidP="00EA734E">
      <w:pPr>
        <w:widowControl w:val="0"/>
        <w:contextualSpacing w:val="0"/>
        <w:rPr>
          <w:rFonts w:eastAsia="Arial Unicode MS" w:cs="Times New Roman"/>
          <w:kern w:val="1"/>
          <w:szCs w:val="26"/>
          <w:lang w:eastAsia="ar-SA" w:bidi="ar-SA"/>
        </w:rPr>
      </w:pPr>
      <w:r w:rsidRPr="00506542">
        <w:rPr>
          <w:rFonts w:eastAsia="Arial Unicode MS" w:cs="Times New Roman"/>
          <w:bCs/>
          <w:iCs/>
          <w:kern w:val="1"/>
          <w:szCs w:val="26"/>
          <w:lang w:eastAsia="ar-SA" w:bidi="ar-SA"/>
        </w:rPr>
        <w:t xml:space="preserve">В остальных населенных пунктах </w:t>
      </w:r>
      <w:r w:rsidR="007F27BA" w:rsidRPr="00506542">
        <w:rPr>
          <w:rFonts w:eastAsia="Arial Unicode MS" w:cs="Times New Roman"/>
          <w:bCs/>
          <w:iCs/>
          <w:kern w:val="1"/>
          <w:szCs w:val="26"/>
          <w:lang w:eastAsia="ar-SA" w:bidi="ar-SA"/>
        </w:rPr>
        <w:t>п</w:t>
      </w:r>
      <w:r w:rsidRPr="00506542">
        <w:rPr>
          <w:rFonts w:eastAsia="Arial Unicode MS" w:cs="Times New Roman"/>
          <w:bCs/>
          <w:iCs/>
          <w:kern w:val="1"/>
          <w:szCs w:val="26"/>
          <w:lang w:eastAsia="ar-SA" w:bidi="ar-SA"/>
        </w:rPr>
        <w:t>ланировочная структура кварталов уже давно разрушена и не имеет четкой структуры.</w:t>
      </w:r>
    </w:p>
    <w:p w14:paraId="14038492" w14:textId="77777777" w:rsidR="004D2024" w:rsidRPr="00506542" w:rsidRDefault="004D2024" w:rsidP="004D2024">
      <w:pPr>
        <w:widowControl w:val="0"/>
        <w:contextualSpacing w:val="0"/>
        <w:rPr>
          <w:rFonts w:eastAsia="Arial Unicode MS" w:cs="Times New Roman"/>
          <w:szCs w:val="26"/>
          <w:lang w:eastAsia="ru-RU" w:bidi="ar-SA"/>
        </w:rPr>
      </w:pPr>
    </w:p>
    <w:p w14:paraId="12167E3F" w14:textId="63B80C3D" w:rsidR="00EC0B20" w:rsidRPr="00506542" w:rsidRDefault="00EC0B20" w:rsidP="00FA20AE">
      <w:pPr>
        <w:pStyle w:val="3"/>
      </w:pPr>
      <w:bookmarkStart w:id="67" w:name="_Toc211201816"/>
      <w:bookmarkStart w:id="68" w:name="_Toc211652937"/>
      <w:bookmarkStart w:id="69" w:name="_Toc228180897"/>
      <w:r w:rsidRPr="00506542">
        <w:t>2.1.</w:t>
      </w:r>
      <w:r w:rsidR="00D9282A" w:rsidRPr="00506542">
        <w:t>10</w:t>
      </w:r>
      <w:r w:rsidRPr="00506542">
        <w:t xml:space="preserve">. </w:t>
      </w:r>
      <w:bookmarkEnd w:id="67"/>
      <w:bookmarkEnd w:id="68"/>
      <w:bookmarkEnd w:id="69"/>
      <w:r w:rsidR="00D9282A" w:rsidRPr="00506542">
        <w:t>Инженерная</w:t>
      </w:r>
      <w:r w:rsidR="00202FC8" w:rsidRPr="00506542">
        <w:t xml:space="preserve"> инфраструктура</w:t>
      </w:r>
    </w:p>
    <w:p w14:paraId="25AD9E3E" w14:textId="0420CA9E" w:rsidR="00202FC8" w:rsidRPr="00506542" w:rsidRDefault="00D9282A" w:rsidP="00DC6D0F">
      <w:pPr>
        <w:pStyle w:val="4"/>
      </w:pPr>
      <w:r w:rsidRPr="00506542">
        <w:t>Газоснабжение</w:t>
      </w:r>
    </w:p>
    <w:p w14:paraId="05C88F18" w14:textId="0FEE323A" w:rsidR="007960E9" w:rsidRPr="00506542" w:rsidRDefault="007960E9" w:rsidP="00D9282A">
      <w:pPr>
        <w:tabs>
          <w:tab w:val="left" w:pos="709"/>
        </w:tabs>
        <w:rPr>
          <w:rFonts w:eastAsia="Arial Unicode MS" w:cs="Times New Roman"/>
          <w:kern w:val="1"/>
          <w:szCs w:val="26"/>
        </w:rPr>
      </w:pPr>
      <w:r w:rsidRPr="00506542">
        <w:rPr>
          <w:rFonts w:eastAsia="Arial Unicode MS" w:cs="Times New Roman"/>
          <w:kern w:val="1"/>
          <w:szCs w:val="26"/>
          <w:lang w:eastAsia="ar-SA" w:bidi="ar-SA"/>
        </w:rPr>
        <w:t>Настоящий раздел выполнен в соответствии с СП</w:t>
      </w:r>
      <w:r w:rsidRPr="00506542">
        <w:rPr>
          <w:rFonts w:eastAsia="Arial Unicode MS" w:cs="Times New Roman"/>
          <w:kern w:val="1"/>
          <w:szCs w:val="26"/>
          <w:lang w:val="en-US" w:eastAsia="ar-SA" w:bidi="ar-SA"/>
        </w:rPr>
        <w:t> </w:t>
      </w:r>
      <w:r w:rsidRPr="00506542">
        <w:rPr>
          <w:rFonts w:eastAsia="Arial Unicode MS" w:cs="Times New Roman"/>
          <w:kern w:val="1"/>
          <w:szCs w:val="26"/>
          <w:lang w:eastAsia="ar-SA" w:bidi="ar-SA"/>
        </w:rPr>
        <w:t>62.13330.2011* «Газораспределительные системы» и СП</w:t>
      </w:r>
      <w:r w:rsidRPr="00506542">
        <w:rPr>
          <w:rFonts w:eastAsia="Arial Unicode MS" w:cs="Times New Roman"/>
          <w:kern w:val="1"/>
          <w:szCs w:val="26"/>
          <w:lang w:val="en-US" w:eastAsia="ar-SA" w:bidi="ar-SA"/>
        </w:rPr>
        <w:t> </w:t>
      </w:r>
      <w:r w:rsidRPr="00506542">
        <w:rPr>
          <w:rFonts w:eastAsia="Arial Unicode MS" w:cs="Times New Roman"/>
          <w:kern w:val="1"/>
          <w:szCs w:val="26"/>
          <w:lang w:eastAsia="ar-SA" w:bidi="ar-SA"/>
        </w:rPr>
        <w:t>42.13330.2016 «Градостроительство. Планировка и застройка городских и сельских поселений».</w:t>
      </w:r>
    </w:p>
    <w:p w14:paraId="61D9B3F5" w14:textId="018DE47D" w:rsidR="003F1102" w:rsidRPr="00506542" w:rsidRDefault="003F1102" w:rsidP="003F1102">
      <w:pPr>
        <w:tabs>
          <w:tab w:val="left" w:pos="709"/>
        </w:tabs>
        <w:rPr>
          <w:rFonts w:eastAsia="Arial Unicode MS" w:cs="Times New Roman"/>
          <w:kern w:val="1"/>
          <w:szCs w:val="26"/>
        </w:rPr>
      </w:pPr>
      <w:r w:rsidRPr="00506542">
        <w:rPr>
          <w:rFonts w:eastAsia="Arial Unicode MS" w:cs="Times New Roman"/>
          <w:kern w:val="1"/>
          <w:szCs w:val="26"/>
        </w:rPr>
        <w:t>Газоснабжение поселения развивается на базе природного газа от АГРС «Шушляпино».</w:t>
      </w:r>
    </w:p>
    <w:p w14:paraId="77D99AC3" w14:textId="5C4504C4" w:rsidR="003F1102" w:rsidRPr="00506542" w:rsidRDefault="003F1102" w:rsidP="003F1102">
      <w:pPr>
        <w:tabs>
          <w:tab w:val="left" w:pos="709"/>
        </w:tabs>
        <w:rPr>
          <w:rFonts w:eastAsia="Arial Unicode MS" w:cs="Times New Roman"/>
          <w:kern w:val="1"/>
          <w:szCs w:val="26"/>
        </w:rPr>
      </w:pPr>
      <w:r w:rsidRPr="00506542">
        <w:rPr>
          <w:rFonts w:eastAsia="Arial Unicode MS" w:cs="Times New Roman"/>
          <w:kern w:val="1"/>
          <w:szCs w:val="26"/>
        </w:rPr>
        <w:t>На территории поселения проходят сети высокого, среднего и низкого давления, а также магистральный газопровод отвод к р.ц. Колпны, н.п. Яковка.</w:t>
      </w:r>
    </w:p>
    <w:p w14:paraId="72132618" w14:textId="5ED4B97B" w:rsidR="003F1102" w:rsidRPr="00506542" w:rsidRDefault="003F1102" w:rsidP="003F1102">
      <w:pPr>
        <w:tabs>
          <w:tab w:val="left" w:pos="709"/>
        </w:tabs>
        <w:rPr>
          <w:rFonts w:eastAsia="Arial Unicode MS" w:cs="Times New Roman"/>
          <w:kern w:val="1"/>
          <w:szCs w:val="26"/>
        </w:rPr>
      </w:pPr>
      <w:r w:rsidRPr="00506542">
        <w:rPr>
          <w:rFonts w:eastAsia="Arial Unicode MS" w:cs="Times New Roman"/>
          <w:kern w:val="1"/>
          <w:szCs w:val="26"/>
        </w:rPr>
        <w:t>Распределение газа по поселению осуществляется по 3-х ступенчатой схеме:</w:t>
      </w:r>
    </w:p>
    <w:p w14:paraId="63A95F47" w14:textId="11CDB8B7" w:rsidR="003F1102" w:rsidRPr="00506542" w:rsidRDefault="003F1102" w:rsidP="00695A94">
      <w:pPr>
        <w:pStyle w:val="afa"/>
        <w:numPr>
          <w:ilvl w:val="0"/>
          <w:numId w:val="128"/>
        </w:numPr>
        <w:tabs>
          <w:tab w:val="left" w:pos="709"/>
          <w:tab w:val="num" w:pos="1080"/>
        </w:tabs>
        <w:ind w:left="0" w:firstLine="709"/>
        <w:rPr>
          <w:rFonts w:eastAsia="Arial Unicode MS" w:cs="Times New Roman"/>
          <w:kern w:val="1"/>
          <w:szCs w:val="26"/>
        </w:rPr>
      </w:pPr>
      <w:r w:rsidRPr="00506542">
        <w:rPr>
          <w:rFonts w:eastAsia="Arial Unicode MS" w:cs="Times New Roman"/>
          <w:kern w:val="1"/>
          <w:szCs w:val="26"/>
          <w:lang w:val="en-US"/>
        </w:rPr>
        <w:t>I</w:t>
      </w:r>
      <w:r w:rsidRPr="00506542">
        <w:rPr>
          <w:rFonts w:eastAsia="Arial Unicode MS" w:cs="Times New Roman"/>
          <w:kern w:val="1"/>
          <w:szCs w:val="26"/>
        </w:rPr>
        <w:t xml:space="preserve">-я ступень </w:t>
      </w:r>
      <w:r w:rsidR="00A10822" w:rsidRPr="00506542">
        <w:rPr>
          <w:rFonts w:eastAsia="Arial Unicode MS" w:cs="Times New Roman"/>
          <w:kern w:val="1"/>
          <w:szCs w:val="26"/>
        </w:rPr>
        <w:t>‒</w:t>
      </w:r>
      <w:r w:rsidRPr="00506542">
        <w:rPr>
          <w:rFonts w:eastAsia="Arial Unicode MS" w:cs="Times New Roman"/>
          <w:kern w:val="1"/>
          <w:szCs w:val="26"/>
        </w:rPr>
        <w:t xml:space="preserve"> газопровод высокого давления II-й категории р≤0,6 МПА;</w:t>
      </w:r>
    </w:p>
    <w:p w14:paraId="73B90AAB" w14:textId="129C4E15" w:rsidR="003F1102" w:rsidRPr="00506542" w:rsidRDefault="003F1102" w:rsidP="00695A94">
      <w:pPr>
        <w:pStyle w:val="afa"/>
        <w:numPr>
          <w:ilvl w:val="0"/>
          <w:numId w:val="128"/>
        </w:numPr>
        <w:tabs>
          <w:tab w:val="left" w:pos="709"/>
          <w:tab w:val="num" w:pos="1080"/>
        </w:tabs>
        <w:ind w:left="0" w:firstLine="709"/>
        <w:rPr>
          <w:rFonts w:eastAsia="Arial Unicode MS" w:cs="Times New Roman"/>
          <w:kern w:val="1"/>
          <w:szCs w:val="26"/>
        </w:rPr>
      </w:pPr>
      <w:r w:rsidRPr="00506542">
        <w:rPr>
          <w:rFonts w:eastAsia="Arial Unicode MS" w:cs="Times New Roman"/>
          <w:kern w:val="1"/>
          <w:szCs w:val="26"/>
          <w:lang w:val="en-US"/>
        </w:rPr>
        <w:t>II</w:t>
      </w:r>
      <w:r w:rsidRPr="00506542">
        <w:rPr>
          <w:rFonts w:eastAsia="Arial Unicode MS" w:cs="Times New Roman"/>
          <w:kern w:val="1"/>
          <w:szCs w:val="26"/>
        </w:rPr>
        <w:t xml:space="preserve">-я ступень </w:t>
      </w:r>
      <w:r w:rsidR="00A10822" w:rsidRPr="00506542">
        <w:rPr>
          <w:rFonts w:eastAsia="Arial Unicode MS" w:cs="Times New Roman"/>
          <w:kern w:val="1"/>
          <w:szCs w:val="26"/>
        </w:rPr>
        <w:t>‒</w:t>
      </w:r>
      <w:r w:rsidRPr="00506542">
        <w:rPr>
          <w:rFonts w:eastAsia="Arial Unicode MS" w:cs="Times New Roman"/>
          <w:kern w:val="1"/>
          <w:szCs w:val="26"/>
        </w:rPr>
        <w:t xml:space="preserve"> газопровод среднего давления р ≤ 0,03 МПА.</w:t>
      </w:r>
    </w:p>
    <w:p w14:paraId="1CDB4732" w14:textId="7E9FCD3E" w:rsidR="003F1102" w:rsidRPr="00506542" w:rsidRDefault="003F1102" w:rsidP="00695A94">
      <w:pPr>
        <w:pStyle w:val="afa"/>
        <w:numPr>
          <w:ilvl w:val="0"/>
          <w:numId w:val="128"/>
        </w:numPr>
        <w:tabs>
          <w:tab w:val="left" w:pos="709"/>
          <w:tab w:val="num" w:pos="1080"/>
        </w:tabs>
        <w:ind w:left="0" w:firstLine="709"/>
        <w:rPr>
          <w:rFonts w:eastAsia="Arial Unicode MS" w:cs="Times New Roman"/>
          <w:kern w:val="1"/>
          <w:szCs w:val="26"/>
        </w:rPr>
      </w:pPr>
      <w:r w:rsidRPr="00506542">
        <w:rPr>
          <w:rFonts w:eastAsia="Arial Unicode MS" w:cs="Times New Roman"/>
          <w:kern w:val="1"/>
          <w:szCs w:val="26"/>
          <w:lang w:val="en-US"/>
        </w:rPr>
        <w:t>III</w:t>
      </w:r>
      <w:r w:rsidRPr="00506542">
        <w:rPr>
          <w:rFonts w:eastAsia="Arial Unicode MS" w:cs="Times New Roman"/>
          <w:kern w:val="1"/>
          <w:szCs w:val="26"/>
        </w:rPr>
        <w:t xml:space="preserve">-я ступень </w:t>
      </w:r>
      <w:r w:rsidR="00A10822" w:rsidRPr="00506542">
        <w:rPr>
          <w:rFonts w:eastAsia="Arial Unicode MS" w:cs="Times New Roman"/>
          <w:kern w:val="1"/>
          <w:szCs w:val="26"/>
        </w:rPr>
        <w:t>‒</w:t>
      </w:r>
      <w:r w:rsidRPr="00506542">
        <w:rPr>
          <w:rFonts w:eastAsia="Arial Unicode MS" w:cs="Times New Roman"/>
          <w:kern w:val="1"/>
          <w:szCs w:val="26"/>
        </w:rPr>
        <w:t xml:space="preserve"> газопровод низкого давления р ≤ 0,003 МПА.</w:t>
      </w:r>
    </w:p>
    <w:p w14:paraId="2347136C" w14:textId="74B2E0A4" w:rsidR="003F1102" w:rsidRPr="00506542" w:rsidRDefault="003F1102" w:rsidP="003F1102">
      <w:pPr>
        <w:tabs>
          <w:tab w:val="left" w:pos="709"/>
        </w:tabs>
        <w:rPr>
          <w:rFonts w:eastAsia="Arial Unicode MS" w:cs="Times New Roman"/>
          <w:kern w:val="1"/>
          <w:szCs w:val="26"/>
        </w:rPr>
      </w:pPr>
      <w:r w:rsidRPr="00506542">
        <w:rPr>
          <w:rFonts w:eastAsia="Arial Unicode MS" w:cs="Times New Roman"/>
          <w:kern w:val="1"/>
          <w:szCs w:val="26"/>
        </w:rPr>
        <w:t>Связь между ступенями осуществляется через газорегуляторные пункты (ГРП, ШРП). По типу прокладки газопроводы всех категорий давления делятся на подземный и надземный. Надземный тип прокладки в основном для газопровода низкого давления.</w:t>
      </w:r>
    </w:p>
    <w:p w14:paraId="78C0C9EF" w14:textId="50B28510" w:rsidR="003F1102" w:rsidRPr="00506542" w:rsidRDefault="003F1102" w:rsidP="003F1102">
      <w:pPr>
        <w:tabs>
          <w:tab w:val="left" w:pos="709"/>
        </w:tabs>
        <w:rPr>
          <w:rFonts w:eastAsia="Arial Unicode MS" w:cs="Times New Roman"/>
          <w:kern w:val="1"/>
          <w:szCs w:val="26"/>
        </w:rPr>
      </w:pPr>
      <w:r w:rsidRPr="00506542">
        <w:rPr>
          <w:rFonts w:eastAsia="Arial Unicode MS" w:cs="Times New Roman"/>
          <w:kern w:val="1"/>
          <w:szCs w:val="26"/>
        </w:rPr>
        <w:t>Технические характеристики ГРП и ШРП сведены в таблицу</w:t>
      </w:r>
      <w:r w:rsidR="00A10822" w:rsidRPr="00506542">
        <w:rPr>
          <w:rFonts w:eastAsia="Arial Unicode MS" w:cs="Times New Roman"/>
          <w:kern w:val="1"/>
          <w:szCs w:val="26"/>
        </w:rPr>
        <w:t xml:space="preserve"> 5.</w:t>
      </w:r>
    </w:p>
    <w:p w14:paraId="6BA78A6E" w14:textId="412D3724" w:rsidR="00A10822" w:rsidRPr="00506542" w:rsidRDefault="00A10822" w:rsidP="00A10822">
      <w:pPr>
        <w:tabs>
          <w:tab w:val="left" w:pos="709"/>
        </w:tabs>
        <w:jc w:val="right"/>
        <w:rPr>
          <w:rFonts w:eastAsia="Arial Unicode MS" w:cs="Times New Roman"/>
          <w:kern w:val="1"/>
          <w:szCs w:val="26"/>
        </w:rPr>
      </w:pPr>
      <w:r w:rsidRPr="00506542">
        <w:rPr>
          <w:rFonts w:eastAsia="Arial Unicode MS" w:cs="Times New Roman"/>
          <w:kern w:val="1"/>
          <w:szCs w:val="26"/>
        </w:rPr>
        <w:t>Таблица 5</w:t>
      </w:r>
    </w:p>
    <w:tbl>
      <w:tblPr>
        <w:tblW w:w="9639" w:type="dxa"/>
        <w:tblInd w:w="-1" w:type="dxa"/>
        <w:tblLayout w:type="fixed"/>
        <w:tblLook w:val="0000" w:firstRow="0" w:lastRow="0" w:firstColumn="0" w:lastColumn="0" w:noHBand="0" w:noVBand="0"/>
      </w:tblPr>
      <w:tblGrid>
        <w:gridCol w:w="1701"/>
        <w:gridCol w:w="1134"/>
        <w:gridCol w:w="1276"/>
        <w:gridCol w:w="992"/>
        <w:gridCol w:w="1276"/>
        <w:gridCol w:w="1559"/>
        <w:gridCol w:w="1701"/>
      </w:tblGrid>
      <w:tr w:rsidR="00506542" w:rsidRPr="00506542" w14:paraId="54797537" w14:textId="77777777" w:rsidTr="00A10822">
        <w:trPr>
          <w:tblHeader/>
        </w:trPr>
        <w:tc>
          <w:tcPr>
            <w:tcW w:w="1701" w:type="dxa"/>
            <w:tcBorders>
              <w:top w:val="single" w:sz="1" w:space="0" w:color="000000"/>
              <w:left w:val="single" w:sz="1" w:space="0" w:color="000000"/>
              <w:bottom w:val="single" w:sz="1" w:space="0" w:color="000000"/>
            </w:tcBorders>
            <w:shd w:val="clear" w:color="auto" w:fill="DEEAF6" w:themeFill="accent1" w:themeFillTint="33"/>
            <w:vAlign w:val="center"/>
          </w:tcPr>
          <w:p w14:paraId="170FBC67"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Наименование и адрес размещения</w:t>
            </w:r>
          </w:p>
        </w:tc>
        <w:tc>
          <w:tcPr>
            <w:tcW w:w="1134" w:type="dxa"/>
            <w:tcBorders>
              <w:top w:val="single" w:sz="1" w:space="0" w:color="000000"/>
              <w:left w:val="single" w:sz="1" w:space="0" w:color="000000"/>
              <w:bottom w:val="single" w:sz="1" w:space="0" w:color="000000"/>
            </w:tcBorders>
            <w:shd w:val="clear" w:color="auto" w:fill="DEEAF6" w:themeFill="accent1" w:themeFillTint="33"/>
            <w:vAlign w:val="center"/>
          </w:tcPr>
          <w:p w14:paraId="51BB8885"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Входной диаметр</w:t>
            </w:r>
          </w:p>
        </w:tc>
        <w:tc>
          <w:tcPr>
            <w:tcW w:w="1276" w:type="dxa"/>
            <w:tcBorders>
              <w:top w:val="single" w:sz="1" w:space="0" w:color="000000"/>
              <w:left w:val="single" w:sz="1" w:space="0" w:color="000000"/>
              <w:bottom w:val="single" w:sz="1" w:space="0" w:color="000000"/>
            </w:tcBorders>
            <w:shd w:val="clear" w:color="auto" w:fill="DEEAF6" w:themeFill="accent1" w:themeFillTint="33"/>
            <w:vAlign w:val="center"/>
          </w:tcPr>
          <w:p w14:paraId="22712CA3"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Выходной диаметр</w:t>
            </w:r>
          </w:p>
        </w:tc>
        <w:tc>
          <w:tcPr>
            <w:tcW w:w="992" w:type="dxa"/>
            <w:tcBorders>
              <w:top w:val="single" w:sz="1" w:space="0" w:color="000000"/>
              <w:left w:val="single" w:sz="1" w:space="0" w:color="000000"/>
              <w:bottom w:val="single" w:sz="1" w:space="0" w:color="000000"/>
            </w:tcBorders>
            <w:shd w:val="clear" w:color="auto" w:fill="DEEAF6" w:themeFill="accent1" w:themeFillTint="33"/>
            <w:vAlign w:val="center"/>
          </w:tcPr>
          <w:p w14:paraId="6ACA2647" w14:textId="77777777" w:rsidR="003F1102" w:rsidRPr="00506542" w:rsidRDefault="003F1102" w:rsidP="00A10822">
            <w:pPr>
              <w:tabs>
                <w:tab w:val="left" w:pos="709"/>
              </w:tabs>
              <w:ind w:firstLine="0"/>
              <w:jc w:val="center"/>
              <w:rPr>
                <w:rFonts w:eastAsia="Arial Unicode MS" w:cs="Times New Roman"/>
                <w:kern w:val="1"/>
                <w:sz w:val="20"/>
                <w:szCs w:val="20"/>
                <w:vertAlign w:val="superscript"/>
              </w:rPr>
            </w:pPr>
            <w:r w:rsidRPr="00506542">
              <w:rPr>
                <w:rFonts w:eastAsia="Arial Unicode MS" w:cs="Times New Roman"/>
                <w:kern w:val="1"/>
                <w:sz w:val="20"/>
                <w:szCs w:val="20"/>
              </w:rPr>
              <w:t>Входное давление кг/см</w:t>
            </w:r>
            <w:r w:rsidRPr="00506542">
              <w:rPr>
                <w:rFonts w:eastAsia="Arial Unicode MS" w:cs="Times New Roman"/>
                <w:kern w:val="1"/>
                <w:sz w:val="20"/>
                <w:szCs w:val="20"/>
                <w:vertAlign w:val="superscript"/>
              </w:rPr>
              <w:t>2</w:t>
            </w:r>
          </w:p>
        </w:tc>
        <w:tc>
          <w:tcPr>
            <w:tcW w:w="1276" w:type="dxa"/>
            <w:tcBorders>
              <w:top w:val="single" w:sz="1" w:space="0" w:color="000000"/>
              <w:left w:val="single" w:sz="1" w:space="0" w:color="000000"/>
              <w:bottom w:val="single" w:sz="1" w:space="0" w:color="000000"/>
            </w:tcBorders>
            <w:shd w:val="clear" w:color="auto" w:fill="DEEAF6" w:themeFill="accent1" w:themeFillTint="33"/>
            <w:vAlign w:val="center"/>
          </w:tcPr>
          <w:p w14:paraId="682B736B" w14:textId="3B6C817E" w:rsidR="003F1102" w:rsidRPr="00506542" w:rsidRDefault="003F1102" w:rsidP="00A10822">
            <w:pPr>
              <w:tabs>
                <w:tab w:val="left" w:pos="709"/>
              </w:tabs>
              <w:ind w:firstLine="0"/>
              <w:jc w:val="center"/>
              <w:rPr>
                <w:rFonts w:eastAsia="Arial Unicode MS" w:cs="Times New Roman"/>
                <w:kern w:val="1"/>
                <w:sz w:val="20"/>
                <w:szCs w:val="20"/>
                <w:vertAlign w:val="superscript"/>
              </w:rPr>
            </w:pPr>
            <w:r w:rsidRPr="00506542">
              <w:rPr>
                <w:rFonts w:eastAsia="Arial Unicode MS" w:cs="Times New Roman"/>
                <w:kern w:val="1"/>
                <w:sz w:val="20"/>
                <w:szCs w:val="20"/>
              </w:rPr>
              <w:t>Выходные давления кг/см</w:t>
            </w:r>
            <w:r w:rsidRPr="00506542">
              <w:rPr>
                <w:rFonts w:eastAsia="Arial Unicode MS" w:cs="Times New Roman"/>
                <w:kern w:val="1"/>
                <w:sz w:val="20"/>
                <w:szCs w:val="20"/>
                <w:vertAlign w:val="superscript"/>
              </w:rPr>
              <w:t>2</w:t>
            </w:r>
          </w:p>
        </w:tc>
        <w:tc>
          <w:tcPr>
            <w:tcW w:w="1559" w:type="dxa"/>
            <w:tcBorders>
              <w:top w:val="single" w:sz="1" w:space="0" w:color="000000"/>
              <w:left w:val="single" w:sz="1" w:space="0" w:color="000000"/>
              <w:bottom w:val="single" w:sz="1" w:space="0" w:color="000000"/>
            </w:tcBorders>
            <w:shd w:val="clear" w:color="auto" w:fill="DEEAF6" w:themeFill="accent1" w:themeFillTint="33"/>
            <w:vAlign w:val="center"/>
          </w:tcPr>
          <w:p w14:paraId="65F7B300"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Проектная пропускная способность</w:t>
            </w:r>
          </w:p>
        </w:tc>
        <w:tc>
          <w:tcPr>
            <w:tcW w:w="1701" w:type="dxa"/>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6A9AECC0"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Фактическая пропускная способность</w:t>
            </w:r>
          </w:p>
        </w:tc>
      </w:tr>
      <w:tr w:rsidR="00506542" w:rsidRPr="00506542" w14:paraId="203ED0B6" w14:textId="77777777" w:rsidTr="00A10822">
        <w:tc>
          <w:tcPr>
            <w:tcW w:w="1701" w:type="dxa"/>
            <w:tcBorders>
              <w:left w:val="single" w:sz="1" w:space="0" w:color="000000"/>
              <w:bottom w:val="single" w:sz="1" w:space="0" w:color="000000"/>
            </w:tcBorders>
          </w:tcPr>
          <w:p w14:paraId="5292954C" w14:textId="77777777" w:rsidR="003F1102" w:rsidRPr="00506542" w:rsidRDefault="003F1102" w:rsidP="00A10822">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д. Тимирязево</w:t>
            </w:r>
          </w:p>
        </w:tc>
        <w:tc>
          <w:tcPr>
            <w:tcW w:w="1134" w:type="dxa"/>
            <w:tcBorders>
              <w:left w:val="single" w:sz="1" w:space="0" w:color="000000"/>
              <w:bottom w:val="single" w:sz="1" w:space="0" w:color="000000"/>
            </w:tcBorders>
            <w:vAlign w:val="center"/>
          </w:tcPr>
          <w:p w14:paraId="5C76680A"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57</w:t>
            </w:r>
          </w:p>
        </w:tc>
        <w:tc>
          <w:tcPr>
            <w:tcW w:w="1276" w:type="dxa"/>
            <w:tcBorders>
              <w:left w:val="single" w:sz="1" w:space="0" w:color="000000"/>
              <w:bottom w:val="single" w:sz="1" w:space="0" w:color="000000"/>
            </w:tcBorders>
            <w:vAlign w:val="center"/>
          </w:tcPr>
          <w:p w14:paraId="458222E5"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102</w:t>
            </w:r>
          </w:p>
        </w:tc>
        <w:tc>
          <w:tcPr>
            <w:tcW w:w="992" w:type="dxa"/>
            <w:tcBorders>
              <w:left w:val="single" w:sz="1" w:space="0" w:color="000000"/>
              <w:bottom w:val="single" w:sz="1" w:space="0" w:color="000000"/>
            </w:tcBorders>
            <w:vAlign w:val="center"/>
          </w:tcPr>
          <w:p w14:paraId="2C818E2C"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3</w:t>
            </w:r>
          </w:p>
        </w:tc>
        <w:tc>
          <w:tcPr>
            <w:tcW w:w="1276" w:type="dxa"/>
            <w:tcBorders>
              <w:left w:val="single" w:sz="1" w:space="0" w:color="000000"/>
              <w:bottom w:val="single" w:sz="1" w:space="0" w:color="000000"/>
            </w:tcBorders>
            <w:vAlign w:val="center"/>
          </w:tcPr>
          <w:p w14:paraId="013805CE"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0,002</w:t>
            </w:r>
          </w:p>
        </w:tc>
        <w:tc>
          <w:tcPr>
            <w:tcW w:w="1559" w:type="dxa"/>
            <w:tcBorders>
              <w:left w:val="single" w:sz="1" w:space="0" w:color="000000"/>
              <w:bottom w:val="single" w:sz="1" w:space="0" w:color="000000"/>
            </w:tcBorders>
            <w:vAlign w:val="center"/>
          </w:tcPr>
          <w:p w14:paraId="5D435ED1"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400</w:t>
            </w:r>
          </w:p>
        </w:tc>
        <w:tc>
          <w:tcPr>
            <w:tcW w:w="1701" w:type="dxa"/>
            <w:tcBorders>
              <w:left w:val="single" w:sz="1" w:space="0" w:color="000000"/>
              <w:bottom w:val="single" w:sz="1" w:space="0" w:color="000000"/>
              <w:right w:val="single" w:sz="1" w:space="0" w:color="000000"/>
            </w:tcBorders>
            <w:vAlign w:val="center"/>
          </w:tcPr>
          <w:p w14:paraId="7C994D7E"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400</w:t>
            </w:r>
          </w:p>
        </w:tc>
      </w:tr>
      <w:tr w:rsidR="00506542" w:rsidRPr="00506542" w14:paraId="31AD8AF0" w14:textId="77777777" w:rsidTr="00A10822">
        <w:tc>
          <w:tcPr>
            <w:tcW w:w="1701" w:type="dxa"/>
            <w:tcBorders>
              <w:left w:val="single" w:sz="1" w:space="0" w:color="000000"/>
              <w:bottom w:val="single" w:sz="1" w:space="0" w:color="000000"/>
            </w:tcBorders>
          </w:tcPr>
          <w:p w14:paraId="24D9AC5D" w14:textId="77777777" w:rsidR="003F1102" w:rsidRPr="00506542" w:rsidRDefault="003F1102" w:rsidP="00A10822">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д. Карташовка</w:t>
            </w:r>
          </w:p>
        </w:tc>
        <w:tc>
          <w:tcPr>
            <w:tcW w:w="1134" w:type="dxa"/>
            <w:tcBorders>
              <w:left w:val="single" w:sz="1" w:space="0" w:color="000000"/>
              <w:bottom w:val="single" w:sz="1" w:space="0" w:color="000000"/>
            </w:tcBorders>
            <w:vAlign w:val="center"/>
          </w:tcPr>
          <w:p w14:paraId="4DB621E2"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57</w:t>
            </w:r>
          </w:p>
        </w:tc>
        <w:tc>
          <w:tcPr>
            <w:tcW w:w="1276" w:type="dxa"/>
            <w:tcBorders>
              <w:left w:val="single" w:sz="1" w:space="0" w:color="000000"/>
              <w:bottom w:val="single" w:sz="1" w:space="0" w:color="000000"/>
            </w:tcBorders>
            <w:vAlign w:val="center"/>
          </w:tcPr>
          <w:p w14:paraId="5F3EBA7C"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102</w:t>
            </w:r>
          </w:p>
        </w:tc>
        <w:tc>
          <w:tcPr>
            <w:tcW w:w="992" w:type="dxa"/>
            <w:tcBorders>
              <w:left w:val="single" w:sz="1" w:space="0" w:color="000000"/>
              <w:bottom w:val="single" w:sz="1" w:space="0" w:color="000000"/>
            </w:tcBorders>
            <w:vAlign w:val="center"/>
          </w:tcPr>
          <w:p w14:paraId="048509A8"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6</w:t>
            </w:r>
          </w:p>
        </w:tc>
        <w:tc>
          <w:tcPr>
            <w:tcW w:w="1276" w:type="dxa"/>
            <w:tcBorders>
              <w:left w:val="single" w:sz="1" w:space="0" w:color="000000"/>
              <w:bottom w:val="single" w:sz="1" w:space="0" w:color="000000"/>
            </w:tcBorders>
            <w:vAlign w:val="center"/>
          </w:tcPr>
          <w:p w14:paraId="7ED02701"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0,002</w:t>
            </w:r>
          </w:p>
        </w:tc>
        <w:tc>
          <w:tcPr>
            <w:tcW w:w="1559" w:type="dxa"/>
            <w:tcBorders>
              <w:left w:val="single" w:sz="1" w:space="0" w:color="000000"/>
              <w:bottom w:val="single" w:sz="1" w:space="0" w:color="000000"/>
            </w:tcBorders>
            <w:vAlign w:val="center"/>
          </w:tcPr>
          <w:p w14:paraId="12753B51"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1000</w:t>
            </w:r>
          </w:p>
        </w:tc>
        <w:tc>
          <w:tcPr>
            <w:tcW w:w="1701" w:type="dxa"/>
            <w:tcBorders>
              <w:left w:val="single" w:sz="1" w:space="0" w:color="000000"/>
              <w:bottom w:val="single" w:sz="1" w:space="0" w:color="000000"/>
              <w:right w:val="single" w:sz="1" w:space="0" w:color="000000"/>
            </w:tcBorders>
            <w:vAlign w:val="center"/>
          </w:tcPr>
          <w:p w14:paraId="36713FE8"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1000</w:t>
            </w:r>
          </w:p>
        </w:tc>
      </w:tr>
      <w:tr w:rsidR="00506542" w:rsidRPr="00506542" w14:paraId="224DA29B" w14:textId="77777777" w:rsidTr="00A10822">
        <w:tc>
          <w:tcPr>
            <w:tcW w:w="1701" w:type="dxa"/>
            <w:tcBorders>
              <w:left w:val="single" w:sz="1" w:space="0" w:color="000000"/>
              <w:bottom w:val="single" w:sz="1" w:space="0" w:color="000000"/>
            </w:tcBorders>
          </w:tcPr>
          <w:p w14:paraId="69B7E2FD" w14:textId="77777777" w:rsidR="003F1102" w:rsidRPr="00506542" w:rsidRDefault="003F1102" w:rsidP="00A10822">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д. Удеревка Вторая</w:t>
            </w:r>
          </w:p>
        </w:tc>
        <w:tc>
          <w:tcPr>
            <w:tcW w:w="1134" w:type="dxa"/>
            <w:tcBorders>
              <w:left w:val="single" w:sz="1" w:space="0" w:color="000000"/>
              <w:bottom w:val="single" w:sz="1" w:space="0" w:color="000000"/>
            </w:tcBorders>
            <w:vAlign w:val="center"/>
          </w:tcPr>
          <w:p w14:paraId="4E8C00E4"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57</w:t>
            </w:r>
          </w:p>
        </w:tc>
        <w:tc>
          <w:tcPr>
            <w:tcW w:w="1276" w:type="dxa"/>
            <w:tcBorders>
              <w:left w:val="single" w:sz="1" w:space="0" w:color="000000"/>
              <w:bottom w:val="single" w:sz="1" w:space="0" w:color="000000"/>
            </w:tcBorders>
            <w:vAlign w:val="center"/>
          </w:tcPr>
          <w:p w14:paraId="6C0B03C4"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102</w:t>
            </w:r>
          </w:p>
        </w:tc>
        <w:tc>
          <w:tcPr>
            <w:tcW w:w="992" w:type="dxa"/>
            <w:tcBorders>
              <w:left w:val="single" w:sz="1" w:space="0" w:color="000000"/>
              <w:bottom w:val="single" w:sz="1" w:space="0" w:color="000000"/>
            </w:tcBorders>
            <w:vAlign w:val="center"/>
          </w:tcPr>
          <w:p w14:paraId="7D9C6757"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3</w:t>
            </w:r>
          </w:p>
        </w:tc>
        <w:tc>
          <w:tcPr>
            <w:tcW w:w="1276" w:type="dxa"/>
            <w:tcBorders>
              <w:left w:val="single" w:sz="1" w:space="0" w:color="000000"/>
              <w:bottom w:val="single" w:sz="1" w:space="0" w:color="000000"/>
            </w:tcBorders>
            <w:vAlign w:val="center"/>
          </w:tcPr>
          <w:p w14:paraId="74357F98"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0,002</w:t>
            </w:r>
          </w:p>
        </w:tc>
        <w:tc>
          <w:tcPr>
            <w:tcW w:w="1559" w:type="dxa"/>
            <w:tcBorders>
              <w:left w:val="single" w:sz="1" w:space="0" w:color="000000"/>
              <w:bottom w:val="single" w:sz="1" w:space="0" w:color="000000"/>
            </w:tcBorders>
            <w:vAlign w:val="center"/>
          </w:tcPr>
          <w:p w14:paraId="436CE853"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600</w:t>
            </w:r>
          </w:p>
        </w:tc>
        <w:tc>
          <w:tcPr>
            <w:tcW w:w="1701" w:type="dxa"/>
            <w:tcBorders>
              <w:left w:val="single" w:sz="1" w:space="0" w:color="000000"/>
              <w:bottom w:val="single" w:sz="1" w:space="0" w:color="000000"/>
              <w:right w:val="single" w:sz="1" w:space="0" w:color="000000"/>
            </w:tcBorders>
            <w:vAlign w:val="center"/>
          </w:tcPr>
          <w:p w14:paraId="4419869A"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600</w:t>
            </w:r>
          </w:p>
        </w:tc>
      </w:tr>
      <w:tr w:rsidR="00506542" w:rsidRPr="00506542" w14:paraId="085FB097" w14:textId="77777777" w:rsidTr="00A10822">
        <w:tc>
          <w:tcPr>
            <w:tcW w:w="1701" w:type="dxa"/>
            <w:tcBorders>
              <w:left w:val="single" w:sz="1" w:space="0" w:color="000000"/>
              <w:bottom w:val="single" w:sz="1" w:space="0" w:color="000000"/>
            </w:tcBorders>
          </w:tcPr>
          <w:p w14:paraId="1763D3ED" w14:textId="77777777" w:rsidR="003F1102" w:rsidRPr="00506542" w:rsidRDefault="003F1102" w:rsidP="00A10822">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д. Хутор - Лимовое</w:t>
            </w:r>
          </w:p>
        </w:tc>
        <w:tc>
          <w:tcPr>
            <w:tcW w:w="1134" w:type="dxa"/>
            <w:tcBorders>
              <w:left w:val="single" w:sz="1" w:space="0" w:color="000000"/>
              <w:bottom w:val="single" w:sz="1" w:space="0" w:color="000000"/>
            </w:tcBorders>
            <w:vAlign w:val="center"/>
          </w:tcPr>
          <w:p w14:paraId="6BC5E6BD"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102</w:t>
            </w:r>
          </w:p>
        </w:tc>
        <w:tc>
          <w:tcPr>
            <w:tcW w:w="1276" w:type="dxa"/>
            <w:tcBorders>
              <w:left w:val="single" w:sz="1" w:space="0" w:color="000000"/>
              <w:bottom w:val="single" w:sz="1" w:space="0" w:color="000000"/>
            </w:tcBorders>
            <w:vAlign w:val="center"/>
          </w:tcPr>
          <w:p w14:paraId="2231D0FB"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102</w:t>
            </w:r>
          </w:p>
        </w:tc>
        <w:tc>
          <w:tcPr>
            <w:tcW w:w="992" w:type="dxa"/>
            <w:tcBorders>
              <w:left w:val="single" w:sz="1" w:space="0" w:color="000000"/>
              <w:bottom w:val="single" w:sz="1" w:space="0" w:color="000000"/>
            </w:tcBorders>
            <w:vAlign w:val="center"/>
          </w:tcPr>
          <w:p w14:paraId="6C2AEB72"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6</w:t>
            </w:r>
          </w:p>
        </w:tc>
        <w:tc>
          <w:tcPr>
            <w:tcW w:w="1276" w:type="dxa"/>
            <w:tcBorders>
              <w:left w:val="single" w:sz="1" w:space="0" w:color="000000"/>
              <w:bottom w:val="single" w:sz="1" w:space="0" w:color="000000"/>
            </w:tcBorders>
            <w:vAlign w:val="center"/>
          </w:tcPr>
          <w:p w14:paraId="45977272"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0,002</w:t>
            </w:r>
          </w:p>
        </w:tc>
        <w:tc>
          <w:tcPr>
            <w:tcW w:w="1559" w:type="dxa"/>
            <w:tcBorders>
              <w:left w:val="single" w:sz="1" w:space="0" w:color="000000"/>
              <w:bottom w:val="single" w:sz="1" w:space="0" w:color="000000"/>
            </w:tcBorders>
            <w:vAlign w:val="center"/>
          </w:tcPr>
          <w:p w14:paraId="5E0E46F8"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1000</w:t>
            </w:r>
          </w:p>
        </w:tc>
        <w:tc>
          <w:tcPr>
            <w:tcW w:w="1701" w:type="dxa"/>
            <w:tcBorders>
              <w:left w:val="single" w:sz="1" w:space="0" w:color="000000"/>
              <w:bottom w:val="single" w:sz="1" w:space="0" w:color="000000"/>
              <w:right w:val="single" w:sz="1" w:space="0" w:color="000000"/>
            </w:tcBorders>
            <w:vAlign w:val="center"/>
          </w:tcPr>
          <w:p w14:paraId="64C583D7"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1000</w:t>
            </w:r>
          </w:p>
        </w:tc>
      </w:tr>
      <w:tr w:rsidR="00506542" w:rsidRPr="00506542" w14:paraId="27E8A3DF" w14:textId="77777777" w:rsidTr="00A10822">
        <w:tc>
          <w:tcPr>
            <w:tcW w:w="1701" w:type="dxa"/>
            <w:tcBorders>
              <w:left w:val="single" w:sz="1" w:space="0" w:color="000000"/>
              <w:bottom w:val="single" w:sz="1" w:space="0" w:color="000000"/>
            </w:tcBorders>
          </w:tcPr>
          <w:p w14:paraId="5A065065" w14:textId="77777777" w:rsidR="003F1102" w:rsidRPr="00506542" w:rsidRDefault="003F1102" w:rsidP="00A10822">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д. Больфуровка</w:t>
            </w:r>
          </w:p>
        </w:tc>
        <w:tc>
          <w:tcPr>
            <w:tcW w:w="1134" w:type="dxa"/>
            <w:tcBorders>
              <w:left w:val="single" w:sz="1" w:space="0" w:color="000000"/>
              <w:bottom w:val="single" w:sz="1" w:space="0" w:color="000000"/>
            </w:tcBorders>
            <w:vAlign w:val="center"/>
          </w:tcPr>
          <w:p w14:paraId="3F470DBB"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57</w:t>
            </w:r>
          </w:p>
        </w:tc>
        <w:tc>
          <w:tcPr>
            <w:tcW w:w="1276" w:type="dxa"/>
            <w:tcBorders>
              <w:left w:val="single" w:sz="1" w:space="0" w:color="000000"/>
              <w:bottom w:val="single" w:sz="1" w:space="0" w:color="000000"/>
            </w:tcBorders>
            <w:vAlign w:val="center"/>
          </w:tcPr>
          <w:p w14:paraId="23E68D03"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57</w:t>
            </w:r>
          </w:p>
        </w:tc>
        <w:tc>
          <w:tcPr>
            <w:tcW w:w="992" w:type="dxa"/>
            <w:tcBorders>
              <w:left w:val="single" w:sz="1" w:space="0" w:color="000000"/>
              <w:bottom w:val="single" w:sz="1" w:space="0" w:color="000000"/>
            </w:tcBorders>
            <w:vAlign w:val="center"/>
          </w:tcPr>
          <w:p w14:paraId="5EBC69E7"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3</w:t>
            </w:r>
          </w:p>
        </w:tc>
        <w:tc>
          <w:tcPr>
            <w:tcW w:w="1276" w:type="dxa"/>
            <w:tcBorders>
              <w:left w:val="single" w:sz="1" w:space="0" w:color="000000"/>
              <w:bottom w:val="single" w:sz="1" w:space="0" w:color="000000"/>
            </w:tcBorders>
            <w:vAlign w:val="center"/>
          </w:tcPr>
          <w:p w14:paraId="7D37BD7F"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0,002</w:t>
            </w:r>
          </w:p>
        </w:tc>
        <w:tc>
          <w:tcPr>
            <w:tcW w:w="1559" w:type="dxa"/>
            <w:tcBorders>
              <w:left w:val="single" w:sz="1" w:space="0" w:color="000000"/>
              <w:bottom w:val="single" w:sz="1" w:space="0" w:color="000000"/>
            </w:tcBorders>
            <w:vAlign w:val="center"/>
          </w:tcPr>
          <w:p w14:paraId="5E6DB7A2"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w:t>
            </w:r>
          </w:p>
        </w:tc>
        <w:tc>
          <w:tcPr>
            <w:tcW w:w="1701" w:type="dxa"/>
            <w:tcBorders>
              <w:left w:val="single" w:sz="1" w:space="0" w:color="000000"/>
              <w:bottom w:val="single" w:sz="1" w:space="0" w:color="000000"/>
              <w:right w:val="single" w:sz="1" w:space="0" w:color="000000"/>
            </w:tcBorders>
            <w:vAlign w:val="center"/>
          </w:tcPr>
          <w:p w14:paraId="322A9D7D" w14:textId="77777777" w:rsidR="003F1102" w:rsidRPr="00506542" w:rsidRDefault="003F1102" w:rsidP="00A10822">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w:t>
            </w:r>
          </w:p>
        </w:tc>
      </w:tr>
    </w:tbl>
    <w:p w14:paraId="2BE0E0DC" w14:textId="77777777" w:rsidR="00A10822" w:rsidRPr="00506542" w:rsidRDefault="00A10822" w:rsidP="00A10822">
      <w:pPr>
        <w:tabs>
          <w:tab w:val="left" w:pos="709"/>
        </w:tabs>
        <w:ind w:firstLine="0"/>
        <w:rPr>
          <w:rFonts w:eastAsia="Arial Unicode MS" w:cs="Times New Roman"/>
          <w:kern w:val="1"/>
          <w:szCs w:val="26"/>
        </w:rPr>
      </w:pPr>
    </w:p>
    <w:p w14:paraId="22E36539" w14:textId="53FB8585" w:rsidR="003F1102" w:rsidRPr="00506542" w:rsidRDefault="003F1102" w:rsidP="00A10822">
      <w:pPr>
        <w:tabs>
          <w:tab w:val="left" w:pos="709"/>
        </w:tabs>
        <w:rPr>
          <w:rFonts w:eastAsia="Arial Unicode MS" w:cs="Times New Roman"/>
          <w:kern w:val="1"/>
          <w:szCs w:val="26"/>
        </w:rPr>
      </w:pPr>
      <w:r w:rsidRPr="00506542">
        <w:rPr>
          <w:rFonts w:eastAsia="Arial Unicode MS" w:cs="Times New Roman"/>
          <w:kern w:val="1"/>
          <w:szCs w:val="26"/>
        </w:rPr>
        <w:t xml:space="preserve">Протяженности газопроводов </w:t>
      </w:r>
      <w:r w:rsidR="00A10822" w:rsidRPr="00506542">
        <w:rPr>
          <w:rFonts w:eastAsia="Arial Unicode MS" w:cs="Times New Roman"/>
          <w:kern w:val="1"/>
          <w:szCs w:val="26"/>
        </w:rPr>
        <w:t xml:space="preserve">по состоянию на 2010 год </w:t>
      </w:r>
      <w:r w:rsidRPr="00506542">
        <w:rPr>
          <w:rFonts w:eastAsia="Arial Unicode MS" w:cs="Times New Roman"/>
          <w:kern w:val="1"/>
          <w:szCs w:val="26"/>
        </w:rPr>
        <w:t>составля</w:t>
      </w:r>
      <w:r w:rsidR="00A10822" w:rsidRPr="00506542">
        <w:rPr>
          <w:rFonts w:eastAsia="Arial Unicode MS" w:cs="Times New Roman"/>
          <w:kern w:val="1"/>
          <w:szCs w:val="26"/>
        </w:rPr>
        <w:t>ли</w:t>
      </w:r>
      <w:r w:rsidRPr="00506542">
        <w:rPr>
          <w:rFonts w:eastAsia="Arial Unicode MS" w:cs="Times New Roman"/>
          <w:kern w:val="1"/>
          <w:szCs w:val="26"/>
        </w:rPr>
        <w:t>:</w:t>
      </w:r>
    </w:p>
    <w:p w14:paraId="08AF12ED" w14:textId="44A40596" w:rsidR="003F1102" w:rsidRPr="00506542" w:rsidRDefault="003F1102" w:rsidP="00695A94">
      <w:pPr>
        <w:numPr>
          <w:ilvl w:val="0"/>
          <w:numId w:val="129"/>
        </w:numPr>
        <w:tabs>
          <w:tab w:val="left" w:pos="709"/>
        </w:tabs>
        <w:ind w:left="0" w:firstLine="709"/>
        <w:rPr>
          <w:rFonts w:eastAsia="Arial Unicode MS" w:cs="Times New Roman"/>
          <w:kern w:val="1"/>
          <w:szCs w:val="26"/>
        </w:rPr>
      </w:pPr>
      <w:r w:rsidRPr="00506542">
        <w:rPr>
          <w:rFonts w:eastAsia="Arial Unicode MS" w:cs="Times New Roman"/>
          <w:kern w:val="1"/>
          <w:szCs w:val="26"/>
        </w:rPr>
        <w:t xml:space="preserve">низкое давление </w:t>
      </w:r>
      <w:r w:rsidR="00A10822" w:rsidRPr="00506542">
        <w:rPr>
          <w:rFonts w:eastAsia="Arial Unicode MS" w:cs="Times New Roman"/>
          <w:kern w:val="1"/>
          <w:szCs w:val="26"/>
        </w:rPr>
        <w:t>‒</w:t>
      </w:r>
      <w:r w:rsidRPr="00506542">
        <w:rPr>
          <w:rFonts w:eastAsia="Arial Unicode MS" w:cs="Times New Roman"/>
          <w:kern w:val="1"/>
          <w:szCs w:val="26"/>
        </w:rPr>
        <w:t xml:space="preserve"> 9,092 км;</w:t>
      </w:r>
    </w:p>
    <w:p w14:paraId="3F75D20F" w14:textId="6E6F8D92" w:rsidR="003F1102" w:rsidRPr="00506542" w:rsidRDefault="003F1102" w:rsidP="00695A94">
      <w:pPr>
        <w:numPr>
          <w:ilvl w:val="0"/>
          <w:numId w:val="129"/>
        </w:numPr>
        <w:tabs>
          <w:tab w:val="left" w:pos="709"/>
        </w:tabs>
        <w:ind w:left="0" w:firstLine="709"/>
        <w:rPr>
          <w:rFonts w:eastAsia="Arial Unicode MS" w:cs="Times New Roman"/>
          <w:kern w:val="1"/>
          <w:szCs w:val="26"/>
        </w:rPr>
      </w:pPr>
      <w:r w:rsidRPr="00506542">
        <w:rPr>
          <w:rFonts w:eastAsia="Arial Unicode MS" w:cs="Times New Roman"/>
          <w:kern w:val="1"/>
          <w:szCs w:val="26"/>
        </w:rPr>
        <w:t xml:space="preserve">среднее давление </w:t>
      </w:r>
      <w:r w:rsidR="00A10822" w:rsidRPr="00506542">
        <w:rPr>
          <w:rFonts w:eastAsia="Arial Unicode MS" w:cs="Times New Roman"/>
          <w:kern w:val="1"/>
          <w:szCs w:val="26"/>
        </w:rPr>
        <w:t>‒</w:t>
      </w:r>
      <w:r w:rsidRPr="00506542">
        <w:rPr>
          <w:rFonts w:eastAsia="Arial Unicode MS" w:cs="Times New Roman"/>
          <w:kern w:val="1"/>
          <w:szCs w:val="26"/>
        </w:rPr>
        <w:t xml:space="preserve"> 3,53 км;</w:t>
      </w:r>
    </w:p>
    <w:p w14:paraId="260859A0" w14:textId="6829EA71" w:rsidR="003F1102" w:rsidRPr="00506542" w:rsidRDefault="003F1102" w:rsidP="00695A94">
      <w:pPr>
        <w:numPr>
          <w:ilvl w:val="0"/>
          <w:numId w:val="129"/>
        </w:numPr>
        <w:tabs>
          <w:tab w:val="left" w:pos="709"/>
        </w:tabs>
        <w:ind w:left="0" w:firstLine="709"/>
        <w:rPr>
          <w:rFonts w:eastAsia="Arial Unicode MS" w:cs="Times New Roman"/>
          <w:kern w:val="1"/>
          <w:szCs w:val="26"/>
        </w:rPr>
      </w:pPr>
      <w:r w:rsidRPr="00506542">
        <w:rPr>
          <w:rFonts w:eastAsia="Arial Unicode MS" w:cs="Times New Roman"/>
          <w:kern w:val="1"/>
          <w:szCs w:val="26"/>
        </w:rPr>
        <w:t xml:space="preserve">высокое давление </w:t>
      </w:r>
      <w:r w:rsidR="00A10822" w:rsidRPr="00506542">
        <w:rPr>
          <w:rFonts w:eastAsia="Arial Unicode MS" w:cs="Times New Roman"/>
          <w:kern w:val="1"/>
          <w:szCs w:val="26"/>
        </w:rPr>
        <w:t>‒</w:t>
      </w:r>
      <w:r w:rsidRPr="00506542">
        <w:rPr>
          <w:rFonts w:eastAsia="Arial Unicode MS" w:cs="Times New Roman"/>
          <w:kern w:val="1"/>
          <w:szCs w:val="26"/>
        </w:rPr>
        <w:t xml:space="preserve"> 3,975 км.</w:t>
      </w:r>
    </w:p>
    <w:p w14:paraId="5872C814" w14:textId="3F1ABD73" w:rsidR="003F1102" w:rsidRPr="00506542" w:rsidRDefault="003F1102" w:rsidP="003F1102">
      <w:pPr>
        <w:tabs>
          <w:tab w:val="left" w:pos="709"/>
        </w:tabs>
        <w:rPr>
          <w:rFonts w:eastAsia="Arial Unicode MS" w:cs="Times New Roman"/>
          <w:bCs/>
          <w:kern w:val="1"/>
          <w:szCs w:val="26"/>
        </w:rPr>
      </w:pPr>
      <w:r w:rsidRPr="00506542">
        <w:rPr>
          <w:rFonts w:eastAsia="Arial Unicode MS" w:cs="Times New Roman"/>
          <w:bCs/>
          <w:kern w:val="1"/>
          <w:szCs w:val="26"/>
        </w:rPr>
        <w:t>Направления использования газа:</w:t>
      </w:r>
    </w:p>
    <w:p w14:paraId="467291E3" w14:textId="39BD194D" w:rsidR="003F1102" w:rsidRPr="00506542" w:rsidRDefault="00A10822" w:rsidP="00695A94">
      <w:pPr>
        <w:numPr>
          <w:ilvl w:val="0"/>
          <w:numId w:val="130"/>
        </w:numPr>
        <w:tabs>
          <w:tab w:val="clear" w:pos="720"/>
          <w:tab w:val="left" w:pos="709"/>
        </w:tabs>
        <w:ind w:firstLine="709"/>
        <w:rPr>
          <w:rFonts w:eastAsia="Arial Unicode MS" w:cs="Times New Roman"/>
          <w:kern w:val="1"/>
          <w:szCs w:val="26"/>
        </w:rPr>
      </w:pPr>
      <w:r w:rsidRPr="00506542">
        <w:rPr>
          <w:rFonts w:eastAsia="Arial Unicode MS" w:cs="Times New Roman"/>
          <w:kern w:val="1"/>
          <w:szCs w:val="26"/>
        </w:rPr>
        <w:t>н</w:t>
      </w:r>
      <w:r w:rsidR="003F1102" w:rsidRPr="00506542">
        <w:rPr>
          <w:rFonts w:eastAsia="Arial Unicode MS" w:cs="Times New Roman"/>
          <w:kern w:val="1"/>
          <w:szCs w:val="26"/>
        </w:rPr>
        <w:t>а хозяйственно-бытовые нужды населения;</w:t>
      </w:r>
    </w:p>
    <w:p w14:paraId="34539D83" w14:textId="7F567828" w:rsidR="003F1102" w:rsidRPr="00506542" w:rsidRDefault="00A10822" w:rsidP="00695A94">
      <w:pPr>
        <w:numPr>
          <w:ilvl w:val="0"/>
          <w:numId w:val="130"/>
        </w:numPr>
        <w:tabs>
          <w:tab w:val="clear" w:pos="720"/>
          <w:tab w:val="left" w:pos="709"/>
        </w:tabs>
        <w:ind w:firstLine="709"/>
        <w:rPr>
          <w:rFonts w:eastAsia="Arial Unicode MS" w:cs="Times New Roman"/>
          <w:kern w:val="1"/>
          <w:szCs w:val="26"/>
        </w:rPr>
      </w:pPr>
      <w:r w:rsidRPr="00506542">
        <w:rPr>
          <w:rFonts w:eastAsia="Arial Unicode MS" w:cs="Times New Roman"/>
          <w:kern w:val="1"/>
          <w:szCs w:val="26"/>
        </w:rPr>
        <w:t>в</w:t>
      </w:r>
      <w:r w:rsidR="003F1102" w:rsidRPr="00506542">
        <w:rPr>
          <w:rFonts w:eastAsia="Arial Unicode MS" w:cs="Times New Roman"/>
          <w:kern w:val="1"/>
          <w:szCs w:val="26"/>
        </w:rPr>
        <w:t xml:space="preserve"> качестве энергоносителя для теплоисточников.</w:t>
      </w:r>
    </w:p>
    <w:p w14:paraId="3B4E068C" w14:textId="5F10102B" w:rsidR="003F1102" w:rsidRPr="00506542" w:rsidRDefault="003F1102" w:rsidP="00A10822">
      <w:pPr>
        <w:tabs>
          <w:tab w:val="left" w:pos="709"/>
        </w:tabs>
        <w:rPr>
          <w:rFonts w:eastAsia="Arial Unicode MS" w:cs="Times New Roman"/>
          <w:kern w:val="1"/>
          <w:szCs w:val="26"/>
        </w:rPr>
      </w:pPr>
      <w:r w:rsidRPr="00506542">
        <w:rPr>
          <w:rFonts w:eastAsia="Arial Unicode MS" w:cs="Times New Roman"/>
          <w:kern w:val="1"/>
          <w:szCs w:val="26"/>
        </w:rPr>
        <w:t>Существующая жилая застройка поселения состоит из</w:t>
      </w:r>
      <w:r w:rsidR="00A10822" w:rsidRPr="00506542">
        <w:rPr>
          <w:rFonts w:eastAsia="Arial Unicode MS" w:cs="Times New Roman"/>
          <w:kern w:val="1"/>
          <w:szCs w:val="26"/>
        </w:rPr>
        <w:t xml:space="preserve"> </w:t>
      </w:r>
      <w:r w:rsidRPr="00506542">
        <w:rPr>
          <w:rFonts w:eastAsia="Arial Unicode MS" w:cs="Times New Roman"/>
          <w:kern w:val="1"/>
          <w:szCs w:val="26"/>
        </w:rPr>
        <w:t>индивидуальных жилых домов усадебного типа (1-2 этажных)</w:t>
      </w:r>
      <w:r w:rsidR="00A10822" w:rsidRPr="00506542">
        <w:rPr>
          <w:rFonts w:eastAsia="Arial Unicode MS" w:cs="Times New Roman"/>
          <w:kern w:val="1"/>
          <w:szCs w:val="26"/>
        </w:rPr>
        <w:t>.</w:t>
      </w:r>
    </w:p>
    <w:p w14:paraId="0DCE1B30" w14:textId="638E2436" w:rsidR="00202FC8" w:rsidRPr="00506542" w:rsidRDefault="003F1102" w:rsidP="003F1102">
      <w:pPr>
        <w:tabs>
          <w:tab w:val="left" w:pos="709"/>
        </w:tabs>
        <w:rPr>
          <w:rFonts w:eastAsia="Arial Unicode MS" w:cs="Times New Roman"/>
          <w:kern w:val="1"/>
          <w:szCs w:val="26"/>
        </w:rPr>
      </w:pPr>
      <w:r w:rsidRPr="00506542">
        <w:rPr>
          <w:rFonts w:eastAsia="Arial Unicode MS" w:cs="Times New Roman"/>
          <w:kern w:val="1"/>
          <w:szCs w:val="26"/>
        </w:rPr>
        <w:lastRenderedPageBreak/>
        <w:t>В индивидуальную застройку усадебного типа газ по газопроводам низкого давления подается для пищеприготовления, горячего водоснабжения и отопления. В домах усадебной застройки установлены газовые плиты и 2-х контурные отопительные котлы.</w:t>
      </w:r>
    </w:p>
    <w:p w14:paraId="36F5B51D" w14:textId="57C100EC" w:rsidR="00202FC8" w:rsidRPr="00506542" w:rsidRDefault="00D9282A" w:rsidP="00DC6D0F">
      <w:pPr>
        <w:pStyle w:val="4"/>
        <w:rPr>
          <w:rFonts w:eastAsia="Arial Unicode MS"/>
          <w:kern w:val="1"/>
          <w:szCs w:val="26"/>
        </w:rPr>
      </w:pPr>
      <w:r w:rsidRPr="00506542">
        <w:rPr>
          <w:rStyle w:val="40"/>
          <w:b/>
        </w:rPr>
        <w:t>Теплоснабжение</w:t>
      </w:r>
    </w:p>
    <w:p w14:paraId="626CB5E2" w14:textId="486C7104" w:rsidR="007960E9" w:rsidRPr="00506542" w:rsidRDefault="007960E9" w:rsidP="00D9282A">
      <w:pPr>
        <w:tabs>
          <w:tab w:val="left" w:pos="709"/>
        </w:tabs>
        <w:rPr>
          <w:rFonts w:eastAsia="Arial Unicode MS" w:cs="Times New Roman"/>
          <w:kern w:val="1"/>
          <w:szCs w:val="26"/>
        </w:rPr>
      </w:pPr>
      <w:r w:rsidRPr="00506542">
        <w:rPr>
          <w:rFonts w:eastAsia="Arial Unicode MS" w:cs="Times New Roman"/>
          <w:kern w:val="1"/>
          <w:szCs w:val="26"/>
          <w:lang w:eastAsia="ar-SA" w:bidi="ar-SA"/>
        </w:rPr>
        <w:t>Настоящий раздел выполнен в соответствии с СНиП</w:t>
      </w:r>
      <w:r w:rsidRPr="00506542">
        <w:rPr>
          <w:rFonts w:eastAsia="Arial Unicode MS" w:cs="Times New Roman"/>
          <w:kern w:val="1"/>
          <w:szCs w:val="26"/>
          <w:lang w:val="en-US" w:eastAsia="ar-SA" w:bidi="ar-SA"/>
        </w:rPr>
        <w:t> </w:t>
      </w:r>
      <w:r w:rsidRPr="00506542">
        <w:rPr>
          <w:rFonts w:eastAsia="Arial Unicode MS" w:cs="Times New Roman"/>
          <w:kern w:val="1"/>
          <w:szCs w:val="26"/>
          <w:lang w:eastAsia="ar-SA" w:bidi="ar-SA"/>
        </w:rPr>
        <w:t>41-02-2003 «Тепловые сети», СП</w:t>
      </w:r>
      <w:r w:rsidRPr="00506542">
        <w:rPr>
          <w:rFonts w:eastAsia="Arial Unicode MS" w:cs="Times New Roman"/>
          <w:kern w:val="1"/>
          <w:szCs w:val="26"/>
          <w:lang w:val="en-US" w:eastAsia="ar-SA" w:bidi="ar-SA"/>
        </w:rPr>
        <w:t> </w:t>
      </w:r>
      <w:r w:rsidRPr="00506542">
        <w:rPr>
          <w:rFonts w:eastAsia="Arial Unicode MS" w:cs="Times New Roman"/>
          <w:kern w:val="1"/>
          <w:szCs w:val="26"/>
          <w:lang w:eastAsia="ar-SA" w:bidi="ar-SA"/>
        </w:rPr>
        <w:t>42.13330.2016 «Градостроительство. Планировка и застройка городских и сельских поселений».</w:t>
      </w:r>
    </w:p>
    <w:p w14:paraId="2144CFEF" w14:textId="1DDDD623"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В поселении теплоснабжение социально значимых объектов осуществляется в основном от отдельно стоящих и встроенно-пристроенных котельных.</w:t>
      </w:r>
    </w:p>
    <w:p w14:paraId="67E9C456" w14:textId="6318FEF4"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В качестве топлива используется в основном газ, резервным топливом является уголь и мазут.</w:t>
      </w:r>
    </w:p>
    <w:p w14:paraId="0E1E0025" w14:textId="798F1857"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Теплоносителем для систем отопления и горячего водоснабжения является сетевая вода с расчетными температурами Т = 150-70</w:t>
      </w:r>
      <w:r w:rsidR="009E7A74" w:rsidRPr="00506542">
        <w:rPr>
          <w:rFonts w:eastAsia="Arial Unicode MS" w:cs="Times New Roman"/>
          <w:kern w:val="1"/>
          <w:szCs w:val="26"/>
        </w:rPr>
        <w:t>°</w:t>
      </w:r>
      <w:r w:rsidRPr="00506542">
        <w:rPr>
          <w:rFonts w:eastAsia="Arial Unicode MS" w:cs="Times New Roman"/>
          <w:kern w:val="1"/>
          <w:szCs w:val="26"/>
        </w:rPr>
        <w:t>С, Т = 95-70</w:t>
      </w:r>
      <w:r w:rsidR="009E7A74" w:rsidRPr="00506542">
        <w:rPr>
          <w:rFonts w:eastAsia="Arial Unicode MS" w:cs="Times New Roman"/>
          <w:kern w:val="1"/>
          <w:szCs w:val="26"/>
        </w:rPr>
        <w:t>°</w:t>
      </w:r>
      <w:r w:rsidRPr="00506542">
        <w:rPr>
          <w:rFonts w:eastAsia="Arial Unicode MS" w:cs="Times New Roman"/>
          <w:kern w:val="1"/>
          <w:szCs w:val="26"/>
        </w:rPr>
        <w:t>С.</w:t>
      </w:r>
    </w:p>
    <w:p w14:paraId="2FF84A4F" w14:textId="49C235E4"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Система теплоснабжения от вышеперечисленных котельных ‒ закрытая.</w:t>
      </w:r>
    </w:p>
    <w:p w14:paraId="63477B62" w14:textId="3A9A5780"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Схема теплоснабжения тупиковая, двухтрубная, с насосным оборудованием.</w:t>
      </w:r>
    </w:p>
    <w:p w14:paraId="485551C4" w14:textId="7DA43C0C"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Трубопроводы смонтированы из стальных электросварных труб по ГОСТ 10704-91 для систем отопления и вентиляции и оцинкованных ‒ для систем горячего водоснабжения.</w:t>
      </w:r>
    </w:p>
    <w:p w14:paraId="0C2EAD04" w14:textId="76AD9BFA"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Обеспечение теплом жилой застройки осуществляется в зависимости от степени газификации населенных пунктов. Часть жилой застройки отапливается от индивидуальных автономных отопительных и водонагревательных систем (работающих на природном газе), часть имеет печное отопление.</w:t>
      </w:r>
    </w:p>
    <w:p w14:paraId="75B019A3" w14:textId="7D45C87E"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Обеспечение теплом промышленных предприятий в данном разделе не рассматривается в связи с отсутствием данных.</w:t>
      </w:r>
    </w:p>
    <w:p w14:paraId="169934D3" w14:textId="4EA45866" w:rsidR="00D9282A" w:rsidRPr="00506542" w:rsidRDefault="00D9282A" w:rsidP="00D9282A">
      <w:pPr>
        <w:tabs>
          <w:tab w:val="left" w:pos="709"/>
        </w:tabs>
        <w:rPr>
          <w:rFonts w:eastAsia="Arial Unicode MS" w:cs="Times New Roman"/>
          <w:kern w:val="1"/>
          <w:szCs w:val="26"/>
        </w:rPr>
      </w:pPr>
      <w:r w:rsidRPr="00506542">
        <w:rPr>
          <w:rFonts w:eastAsia="Arial Unicode MS" w:cs="Times New Roman"/>
          <w:kern w:val="1"/>
          <w:szCs w:val="26"/>
        </w:rPr>
        <w:t xml:space="preserve">Топливо-энергетический баланс поселения представлен в таблице </w:t>
      </w:r>
      <w:r w:rsidR="009E7A74" w:rsidRPr="00506542">
        <w:rPr>
          <w:rFonts w:eastAsia="Arial Unicode MS" w:cs="Times New Roman"/>
          <w:kern w:val="1"/>
          <w:szCs w:val="26"/>
        </w:rPr>
        <w:t>6</w:t>
      </w:r>
      <w:r w:rsidRPr="00506542">
        <w:rPr>
          <w:rFonts w:eastAsia="Arial Unicode MS" w:cs="Times New Roman"/>
          <w:kern w:val="1"/>
          <w:szCs w:val="26"/>
        </w:rPr>
        <w:t>.</w:t>
      </w:r>
    </w:p>
    <w:p w14:paraId="0E8C47D1" w14:textId="5C01D102" w:rsidR="00D9282A" w:rsidRPr="00506542" w:rsidRDefault="00D9282A" w:rsidP="00D9282A">
      <w:pPr>
        <w:tabs>
          <w:tab w:val="left" w:pos="709"/>
        </w:tabs>
        <w:jc w:val="right"/>
        <w:rPr>
          <w:rFonts w:eastAsia="Arial Unicode MS" w:cs="Times New Roman"/>
          <w:kern w:val="1"/>
          <w:szCs w:val="26"/>
        </w:rPr>
      </w:pPr>
      <w:r w:rsidRPr="00506542">
        <w:rPr>
          <w:rFonts w:eastAsia="Arial Unicode MS" w:cs="Times New Roman"/>
          <w:kern w:val="1"/>
          <w:szCs w:val="26"/>
        </w:rPr>
        <w:t xml:space="preserve">Таблица </w:t>
      </w:r>
      <w:r w:rsidR="009E7A74" w:rsidRPr="00506542">
        <w:rPr>
          <w:rFonts w:eastAsia="Arial Unicode MS" w:cs="Times New Roman"/>
          <w:kern w:val="1"/>
          <w:szCs w:val="26"/>
        </w:rPr>
        <w:t>6</w:t>
      </w:r>
    </w:p>
    <w:tbl>
      <w:tblPr>
        <w:tblW w:w="9681" w:type="dxa"/>
        <w:tblInd w:w="40" w:type="dxa"/>
        <w:tblLayout w:type="fixed"/>
        <w:tblCellMar>
          <w:left w:w="40" w:type="dxa"/>
          <w:right w:w="40" w:type="dxa"/>
        </w:tblCellMar>
        <w:tblLook w:val="0000" w:firstRow="0" w:lastRow="0" w:firstColumn="0" w:lastColumn="0" w:noHBand="0" w:noVBand="0"/>
      </w:tblPr>
      <w:tblGrid>
        <w:gridCol w:w="2794"/>
        <w:gridCol w:w="3828"/>
        <w:gridCol w:w="3059"/>
      </w:tblGrid>
      <w:tr w:rsidR="00506542" w:rsidRPr="00506542" w14:paraId="60CA8E44" w14:textId="77777777" w:rsidTr="009E7A74">
        <w:trPr>
          <w:trHeight w:val="20"/>
          <w:tblHeader/>
        </w:trPr>
        <w:tc>
          <w:tcPr>
            <w:tcW w:w="2794" w:type="dxa"/>
            <w:tcBorders>
              <w:top w:val="single" w:sz="1" w:space="0" w:color="000000"/>
              <w:left w:val="single" w:sz="1" w:space="0" w:color="000000"/>
              <w:bottom w:val="single" w:sz="1" w:space="0" w:color="000000"/>
            </w:tcBorders>
            <w:shd w:val="clear" w:color="auto" w:fill="DEEAF6" w:themeFill="accent1" w:themeFillTint="33"/>
            <w:vAlign w:val="center"/>
          </w:tcPr>
          <w:p w14:paraId="58F609DC" w14:textId="77777777" w:rsidR="00D9282A" w:rsidRPr="00506542" w:rsidRDefault="00D9282A" w:rsidP="00D9282A">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Муниципальное образование</w:t>
            </w:r>
          </w:p>
        </w:tc>
        <w:tc>
          <w:tcPr>
            <w:tcW w:w="3828" w:type="dxa"/>
            <w:tcBorders>
              <w:top w:val="single" w:sz="1" w:space="0" w:color="000000"/>
              <w:left w:val="single" w:sz="1" w:space="0" w:color="000000"/>
              <w:bottom w:val="single" w:sz="1" w:space="0" w:color="000000"/>
            </w:tcBorders>
            <w:shd w:val="clear" w:color="auto" w:fill="DEEAF6" w:themeFill="accent1" w:themeFillTint="33"/>
            <w:vAlign w:val="center"/>
          </w:tcPr>
          <w:p w14:paraId="468BC263" w14:textId="5B3E211C" w:rsidR="00D9282A" w:rsidRPr="00506542" w:rsidRDefault="00D9282A" w:rsidP="00D9282A">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Потребность в тепле в МВт/Гкал/ч</w:t>
            </w:r>
          </w:p>
        </w:tc>
        <w:tc>
          <w:tcPr>
            <w:tcW w:w="3059" w:type="dxa"/>
            <w:tcBorders>
              <w:top w:val="single" w:sz="1" w:space="0" w:color="000000"/>
              <w:left w:val="single" w:sz="1" w:space="0" w:color="000000"/>
              <w:bottom w:val="single" w:sz="4" w:space="0" w:color="auto"/>
              <w:right w:val="single" w:sz="1" w:space="0" w:color="000000"/>
            </w:tcBorders>
            <w:shd w:val="clear" w:color="auto" w:fill="DEEAF6" w:themeFill="accent1" w:themeFillTint="33"/>
            <w:vAlign w:val="center"/>
          </w:tcPr>
          <w:p w14:paraId="7AAD2DFF" w14:textId="77777777" w:rsidR="00D9282A" w:rsidRPr="00506542" w:rsidRDefault="00D9282A" w:rsidP="00D9282A">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Обеспечение теплом</w:t>
            </w:r>
          </w:p>
        </w:tc>
      </w:tr>
      <w:tr w:rsidR="00506542" w:rsidRPr="00506542" w14:paraId="7F6AAAD7" w14:textId="77777777" w:rsidTr="009E7A74">
        <w:trPr>
          <w:trHeight w:val="20"/>
        </w:trPr>
        <w:tc>
          <w:tcPr>
            <w:tcW w:w="2794" w:type="dxa"/>
            <w:tcBorders>
              <w:top w:val="single" w:sz="1" w:space="0" w:color="000000"/>
              <w:left w:val="single" w:sz="1" w:space="0" w:color="000000"/>
              <w:bottom w:val="single" w:sz="1" w:space="0" w:color="000000"/>
            </w:tcBorders>
            <w:vAlign w:val="center"/>
          </w:tcPr>
          <w:p w14:paraId="328534C0" w14:textId="77777777" w:rsidR="00D9282A" w:rsidRPr="00506542" w:rsidRDefault="00D9282A"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lang w:val="en-US"/>
              </w:rPr>
              <w:t>I</w:t>
            </w:r>
            <w:r w:rsidRPr="00506542">
              <w:rPr>
                <w:rFonts w:eastAsia="Arial Unicode MS" w:cs="Times New Roman"/>
                <w:kern w:val="1"/>
                <w:sz w:val="20"/>
                <w:szCs w:val="20"/>
              </w:rPr>
              <w:t xml:space="preserve"> Существующий:</w:t>
            </w:r>
          </w:p>
          <w:p w14:paraId="3B4586D0" w14:textId="77777777" w:rsidR="00D9282A" w:rsidRPr="00506542" w:rsidRDefault="00D9282A"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а) жилой фонд</w:t>
            </w:r>
          </w:p>
        </w:tc>
        <w:tc>
          <w:tcPr>
            <w:tcW w:w="3828" w:type="dxa"/>
            <w:tcBorders>
              <w:top w:val="single" w:sz="1" w:space="0" w:color="000000"/>
              <w:left w:val="single" w:sz="1" w:space="0" w:color="000000"/>
              <w:bottom w:val="single" w:sz="4" w:space="0" w:color="auto"/>
              <w:right w:val="single" w:sz="4" w:space="0" w:color="auto"/>
            </w:tcBorders>
            <w:vAlign w:val="center"/>
          </w:tcPr>
          <w:p w14:paraId="7551A3F7" w14:textId="3531E15F" w:rsidR="00D9282A" w:rsidRPr="00506542" w:rsidRDefault="009E7A74" w:rsidP="009E7A74">
            <w:pPr>
              <w:tabs>
                <w:tab w:val="left" w:pos="709"/>
              </w:tabs>
              <w:ind w:firstLine="0"/>
              <w:jc w:val="center"/>
              <w:rPr>
                <w:rFonts w:eastAsia="Arial Unicode MS" w:cs="Times New Roman"/>
                <w:kern w:val="1"/>
                <w:sz w:val="20"/>
                <w:szCs w:val="20"/>
                <w:u w:val="single"/>
              </w:rPr>
            </w:pPr>
            <w:r w:rsidRPr="00506542">
              <w:rPr>
                <w:rFonts w:eastAsia="Arial Unicode MS" w:cs="Times New Roman"/>
                <w:kern w:val="1"/>
                <w:sz w:val="20"/>
                <w:szCs w:val="20"/>
                <w:u w:val="single"/>
              </w:rPr>
              <w:t>5</w:t>
            </w:r>
            <w:r w:rsidR="00D9282A" w:rsidRPr="00506542">
              <w:rPr>
                <w:rFonts w:eastAsia="Arial Unicode MS" w:cs="Times New Roman"/>
                <w:kern w:val="1"/>
                <w:sz w:val="20"/>
                <w:szCs w:val="20"/>
                <w:u w:val="single"/>
              </w:rPr>
              <w:t>,</w:t>
            </w:r>
            <w:r w:rsidRPr="00506542">
              <w:rPr>
                <w:rFonts w:eastAsia="Arial Unicode MS" w:cs="Times New Roman"/>
                <w:kern w:val="1"/>
                <w:sz w:val="20"/>
                <w:szCs w:val="20"/>
                <w:u w:val="single"/>
              </w:rPr>
              <w:t>32</w:t>
            </w:r>
          </w:p>
          <w:p w14:paraId="580C22BB" w14:textId="48791D34" w:rsidR="00D9282A" w:rsidRPr="00506542" w:rsidRDefault="009E7A74"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4</w:t>
            </w:r>
            <w:r w:rsidR="00D9282A" w:rsidRPr="00506542">
              <w:rPr>
                <w:rFonts w:eastAsia="Arial Unicode MS" w:cs="Times New Roman"/>
                <w:kern w:val="1"/>
                <w:sz w:val="20"/>
                <w:szCs w:val="20"/>
              </w:rPr>
              <w:t>,</w:t>
            </w:r>
            <w:r w:rsidRPr="00506542">
              <w:rPr>
                <w:rFonts w:eastAsia="Arial Unicode MS" w:cs="Times New Roman"/>
                <w:kern w:val="1"/>
                <w:sz w:val="20"/>
                <w:szCs w:val="20"/>
              </w:rPr>
              <w:t>58</w:t>
            </w:r>
          </w:p>
        </w:tc>
        <w:tc>
          <w:tcPr>
            <w:tcW w:w="3059" w:type="dxa"/>
            <w:tcBorders>
              <w:top w:val="single" w:sz="4" w:space="0" w:color="auto"/>
              <w:left w:val="single" w:sz="4" w:space="0" w:color="auto"/>
              <w:bottom w:val="single" w:sz="4" w:space="0" w:color="auto"/>
              <w:right w:val="single" w:sz="4" w:space="0" w:color="auto"/>
            </w:tcBorders>
            <w:vAlign w:val="center"/>
          </w:tcPr>
          <w:p w14:paraId="649D3E44" w14:textId="77777777" w:rsidR="00D9282A" w:rsidRPr="00506542" w:rsidRDefault="00D9282A"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От индивидуальных источников</w:t>
            </w:r>
          </w:p>
        </w:tc>
      </w:tr>
      <w:tr w:rsidR="00506542" w:rsidRPr="00506542" w14:paraId="6A29F196" w14:textId="77777777" w:rsidTr="00C72BC2">
        <w:trPr>
          <w:trHeight w:val="397"/>
        </w:trPr>
        <w:tc>
          <w:tcPr>
            <w:tcW w:w="2794" w:type="dxa"/>
            <w:tcBorders>
              <w:top w:val="single" w:sz="1" w:space="0" w:color="000000"/>
              <w:left w:val="single" w:sz="1" w:space="0" w:color="000000"/>
              <w:bottom w:val="single" w:sz="1" w:space="0" w:color="000000"/>
            </w:tcBorders>
            <w:vAlign w:val="center"/>
          </w:tcPr>
          <w:p w14:paraId="3A28E8C6" w14:textId="77777777" w:rsidR="00772383" w:rsidRPr="00506542" w:rsidRDefault="00772383"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б) соцкультбыт</w:t>
            </w:r>
          </w:p>
        </w:tc>
        <w:tc>
          <w:tcPr>
            <w:tcW w:w="3828" w:type="dxa"/>
            <w:tcBorders>
              <w:top w:val="single" w:sz="4" w:space="0" w:color="auto"/>
              <w:left w:val="single" w:sz="1" w:space="0" w:color="000000"/>
              <w:bottom w:val="single" w:sz="1" w:space="0" w:color="000000"/>
              <w:right w:val="single" w:sz="4" w:space="0" w:color="auto"/>
            </w:tcBorders>
            <w:vAlign w:val="center"/>
          </w:tcPr>
          <w:p w14:paraId="4E76D8B5" w14:textId="77777777" w:rsidR="00772383" w:rsidRPr="00506542" w:rsidRDefault="00772383"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Нет данных</w:t>
            </w:r>
          </w:p>
        </w:tc>
        <w:tc>
          <w:tcPr>
            <w:tcW w:w="3059" w:type="dxa"/>
            <w:tcBorders>
              <w:top w:val="single" w:sz="4" w:space="0" w:color="auto"/>
              <w:left w:val="single" w:sz="4" w:space="0" w:color="auto"/>
              <w:right w:val="single" w:sz="4" w:space="0" w:color="auto"/>
            </w:tcBorders>
            <w:vAlign w:val="center"/>
          </w:tcPr>
          <w:p w14:paraId="40647D5B" w14:textId="7AC4B17C" w:rsidR="00772383" w:rsidRPr="00506542" w:rsidRDefault="00772383"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От отдельно стоящих и встроенно-пристроенных котельных</w:t>
            </w:r>
          </w:p>
        </w:tc>
      </w:tr>
      <w:tr w:rsidR="00506542" w:rsidRPr="00506542" w14:paraId="1D832CA1" w14:textId="5FFEB58F" w:rsidTr="009E7A74">
        <w:trPr>
          <w:trHeight w:val="20"/>
        </w:trPr>
        <w:tc>
          <w:tcPr>
            <w:tcW w:w="2794" w:type="dxa"/>
            <w:tcBorders>
              <w:top w:val="single" w:sz="1" w:space="0" w:color="000000"/>
              <w:left w:val="single" w:sz="1" w:space="0" w:color="000000"/>
              <w:bottom w:val="single" w:sz="1" w:space="0" w:color="000000"/>
            </w:tcBorders>
            <w:vAlign w:val="center"/>
          </w:tcPr>
          <w:p w14:paraId="319F786A" w14:textId="77777777" w:rsidR="009E7A74" w:rsidRPr="00506542" w:rsidRDefault="009E7A74"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Всего:</w:t>
            </w:r>
          </w:p>
        </w:tc>
        <w:tc>
          <w:tcPr>
            <w:tcW w:w="3828" w:type="dxa"/>
            <w:tcBorders>
              <w:top w:val="single" w:sz="1" w:space="0" w:color="000000"/>
              <w:left w:val="single" w:sz="1" w:space="0" w:color="000000"/>
              <w:bottom w:val="single" w:sz="1" w:space="0" w:color="000000"/>
              <w:right w:val="single" w:sz="4" w:space="0" w:color="auto"/>
            </w:tcBorders>
            <w:vAlign w:val="center"/>
          </w:tcPr>
          <w:p w14:paraId="4DDB53BF" w14:textId="106BA428" w:rsidR="009E7A74" w:rsidRPr="00506542" w:rsidRDefault="009E7A74" w:rsidP="009E7A74">
            <w:pPr>
              <w:tabs>
                <w:tab w:val="left" w:pos="709"/>
              </w:tabs>
              <w:ind w:firstLine="0"/>
              <w:jc w:val="center"/>
              <w:rPr>
                <w:rFonts w:eastAsia="Arial Unicode MS" w:cs="Times New Roman"/>
                <w:kern w:val="1"/>
                <w:sz w:val="20"/>
                <w:szCs w:val="20"/>
                <w:u w:val="single"/>
              </w:rPr>
            </w:pPr>
            <w:r w:rsidRPr="00506542">
              <w:rPr>
                <w:rFonts w:eastAsia="Arial Unicode MS" w:cs="Times New Roman"/>
                <w:kern w:val="1"/>
                <w:sz w:val="20"/>
                <w:szCs w:val="20"/>
                <w:u w:val="single"/>
              </w:rPr>
              <w:t>5,32</w:t>
            </w:r>
          </w:p>
          <w:p w14:paraId="7228AD09" w14:textId="19B65586" w:rsidR="009E7A74" w:rsidRPr="00506542" w:rsidRDefault="009E7A74"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4,58</w:t>
            </w:r>
          </w:p>
        </w:tc>
        <w:tc>
          <w:tcPr>
            <w:tcW w:w="3059" w:type="dxa"/>
            <w:tcBorders>
              <w:top w:val="single" w:sz="1" w:space="0" w:color="000000"/>
              <w:left w:val="single" w:sz="4" w:space="0" w:color="auto"/>
              <w:bottom w:val="single" w:sz="1" w:space="0" w:color="000000"/>
              <w:right w:val="single" w:sz="1" w:space="0" w:color="000000"/>
            </w:tcBorders>
            <w:vAlign w:val="center"/>
          </w:tcPr>
          <w:p w14:paraId="058EDEFC" w14:textId="77777777" w:rsidR="009E7A74" w:rsidRPr="00506542" w:rsidRDefault="009E7A74" w:rsidP="009E7A74">
            <w:pPr>
              <w:suppressAutoHyphens w:val="0"/>
              <w:autoSpaceDN/>
              <w:ind w:firstLine="0"/>
              <w:contextualSpacing w:val="0"/>
              <w:jc w:val="center"/>
              <w:textAlignment w:val="auto"/>
              <w:rPr>
                <w:rFonts w:eastAsia="Arial Unicode MS" w:cs="Times New Roman"/>
                <w:kern w:val="1"/>
                <w:sz w:val="20"/>
                <w:szCs w:val="20"/>
              </w:rPr>
            </w:pPr>
          </w:p>
          <w:p w14:paraId="49881B5F" w14:textId="77777777" w:rsidR="009E7A74" w:rsidRPr="00506542" w:rsidRDefault="009E7A74" w:rsidP="009E7A74">
            <w:pPr>
              <w:tabs>
                <w:tab w:val="left" w:pos="709"/>
              </w:tabs>
              <w:ind w:firstLine="0"/>
              <w:jc w:val="center"/>
              <w:rPr>
                <w:rFonts w:eastAsia="Arial Unicode MS" w:cs="Times New Roman"/>
                <w:kern w:val="1"/>
                <w:sz w:val="20"/>
                <w:szCs w:val="20"/>
              </w:rPr>
            </w:pPr>
          </w:p>
        </w:tc>
      </w:tr>
      <w:tr w:rsidR="00506542" w:rsidRPr="00506542" w14:paraId="1395FCEC" w14:textId="77777777" w:rsidTr="009E7A74">
        <w:trPr>
          <w:trHeight w:val="20"/>
        </w:trPr>
        <w:tc>
          <w:tcPr>
            <w:tcW w:w="2794" w:type="dxa"/>
            <w:tcBorders>
              <w:left w:val="single" w:sz="1" w:space="0" w:color="000000"/>
              <w:bottom w:val="single" w:sz="1" w:space="0" w:color="000000"/>
            </w:tcBorders>
            <w:vAlign w:val="center"/>
          </w:tcPr>
          <w:p w14:paraId="4C53E7CA" w14:textId="77777777" w:rsidR="00D9282A" w:rsidRPr="00506542" w:rsidRDefault="00D9282A"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lang w:val="en-US"/>
              </w:rPr>
              <w:t>II</w:t>
            </w:r>
            <w:r w:rsidRPr="00506542">
              <w:rPr>
                <w:rFonts w:eastAsia="Arial Unicode MS" w:cs="Times New Roman"/>
                <w:kern w:val="1"/>
                <w:sz w:val="20"/>
                <w:szCs w:val="20"/>
              </w:rPr>
              <w:t xml:space="preserve"> Новое строительство:</w:t>
            </w:r>
          </w:p>
          <w:p w14:paraId="49F01F47" w14:textId="77777777" w:rsidR="00D9282A" w:rsidRPr="00506542" w:rsidRDefault="00D9282A"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а) жилой фонд</w:t>
            </w:r>
          </w:p>
        </w:tc>
        <w:tc>
          <w:tcPr>
            <w:tcW w:w="3828" w:type="dxa"/>
            <w:tcBorders>
              <w:left w:val="single" w:sz="1" w:space="0" w:color="000000"/>
              <w:bottom w:val="single" w:sz="1" w:space="0" w:color="000000"/>
              <w:right w:val="single" w:sz="4" w:space="0" w:color="auto"/>
            </w:tcBorders>
            <w:vAlign w:val="center"/>
          </w:tcPr>
          <w:p w14:paraId="1BECBA0A" w14:textId="77777777" w:rsidR="00D9282A" w:rsidRPr="00506542" w:rsidRDefault="00D9282A" w:rsidP="009E7A74">
            <w:pPr>
              <w:tabs>
                <w:tab w:val="left" w:pos="709"/>
              </w:tabs>
              <w:ind w:firstLine="0"/>
              <w:jc w:val="center"/>
              <w:rPr>
                <w:rFonts w:eastAsia="Arial Unicode MS" w:cs="Times New Roman"/>
                <w:kern w:val="1"/>
                <w:sz w:val="20"/>
                <w:szCs w:val="20"/>
                <w:u w:val="single"/>
              </w:rPr>
            </w:pPr>
            <w:r w:rsidRPr="00506542">
              <w:rPr>
                <w:rFonts w:eastAsia="Arial Unicode MS" w:cs="Times New Roman"/>
                <w:kern w:val="1"/>
                <w:sz w:val="20"/>
                <w:szCs w:val="20"/>
                <w:u w:val="single"/>
              </w:rPr>
              <w:t>6,61</w:t>
            </w:r>
          </w:p>
          <w:p w14:paraId="63A9E3E7" w14:textId="77777777" w:rsidR="00D9282A" w:rsidRPr="00506542" w:rsidRDefault="00D9282A"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5,7</w:t>
            </w:r>
          </w:p>
        </w:tc>
        <w:tc>
          <w:tcPr>
            <w:tcW w:w="3059" w:type="dxa"/>
            <w:tcBorders>
              <w:left w:val="single" w:sz="4" w:space="0" w:color="auto"/>
              <w:bottom w:val="single" w:sz="1" w:space="0" w:color="000000"/>
              <w:right w:val="single" w:sz="1" w:space="0" w:color="000000"/>
            </w:tcBorders>
            <w:vAlign w:val="center"/>
          </w:tcPr>
          <w:p w14:paraId="0798FFB2" w14:textId="14A294E1" w:rsidR="00D9282A" w:rsidRPr="00506542" w:rsidRDefault="00D9282A" w:rsidP="009E7A74">
            <w:pPr>
              <w:tabs>
                <w:tab w:val="left" w:pos="709"/>
              </w:tabs>
              <w:ind w:firstLine="0"/>
              <w:jc w:val="center"/>
              <w:rPr>
                <w:rFonts w:eastAsia="Arial Unicode MS" w:cs="Times New Roman"/>
                <w:kern w:val="1"/>
                <w:sz w:val="20"/>
                <w:szCs w:val="20"/>
              </w:rPr>
            </w:pPr>
          </w:p>
        </w:tc>
      </w:tr>
      <w:tr w:rsidR="00506542" w:rsidRPr="00506542" w14:paraId="1F7D6AA0" w14:textId="264F0A26" w:rsidTr="009E7A74">
        <w:trPr>
          <w:trHeight w:val="20"/>
        </w:trPr>
        <w:tc>
          <w:tcPr>
            <w:tcW w:w="2794" w:type="dxa"/>
            <w:tcBorders>
              <w:left w:val="single" w:sz="1" w:space="0" w:color="000000"/>
              <w:bottom w:val="single" w:sz="1" w:space="0" w:color="000000"/>
            </w:tcBorders>
            <w:vAlign w:val="center"/>
          </w:tcPr>
          <w:p w14:paraId="7C14B87B" w14:textId="77777777" w:rsidR="009E7A74" w:rsidRPr="00506542" w:rsidRDefault="009E7A74"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б) соцкультбыт</w:t>
            </w:r>
          </w:p>
        </w:tc>
        <w:tc>
          <w:tcPr>
            <w:tcW w:w="3828" w:type="dxa"/>
            <w:tcBorders>
              <w:left w:val="single" w:sz="1" w:space="0" w:color="000000"/>
              <w:bottom w:val="single" w:sz="1" w:space="0" w:color="000000"/>
              <w:right w:val="single" w:sz="4" w:space="0" w:color="auto"/>
            </w:tcBorders>
            <w:vAlign w:val="center"/>
          </w:tcPr>
          <w:p w14:paraId="41F64337" w14:textId="77777777" w:rsidR="009E7A74" w:rsidRPr="00506542" w:rsidRDefault="009E7A74"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Расходы орпеделяются по мере реализации целевых и инвестиционных программ, на стадии проектирования</w:t>
            </w:r>
          </w:p>
        </w:tc>
        <w:tc>
          <w:tcPr>
            <w:tcW w:w="3059" w:type="dxa"/>
            <w:tcBorders>
              <w:left w:val="single" w:sz="4" w:space="0" w:color="auto"/>
              <w:bottom w:val="single" w:sz="1" w:space="0" w:color="000000"/>
              <w:right w:val="single" w:sz="1" w:space="0" w:color="000000"/>
            </w:tcBorders>
            <w:vAlign w:val="center"/>
          </w:tcPr>
          <w:p w14:paraId="41452ACC" w14:textId="07AF6C48" w:rsidR="009E7A74" w:rsidRPr="00506542" w:rsidRDefault="009E7A74"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От отдельно стоящих и встроенно-пристроенных котельных</w:t>
            </w:r>
          </w:p>
        </w:tc>
      </w:tr>
      <w:tr w:rsidR="00506542" w:rsidRPr="00506542" w14:paraId="4D63297B" w14:textId="43E47450" w:rsidTr="009E7A74">
        <w:trPr>
          <w:trHeight w:val="20"/>
        </w:trPr>
        <w:tc>
          <w:tcPr>
            <w:tcW w:w="2794" w:type="dxa"/>
            <w:tcBorders>
              <w:left w:val="single" w:sz="1" w:space="0" w:color="000000"/>
              <w:bottom w:val="single" w:sz="1" w:space="0" w:color="000000"/>
            </w:tcBorders>
            <w:vAlign w:val="center"/>
          </w:tcPr>
          <w:p w14:paraId="29704734" w14:textId="77777777" w:rsidR="009E7A74" w:rsidRPr="00506542" w:rsidRDefault="009E7A74" w:rsidP="00D9282A">
            <w:pPr>
              <w:tabs>
                <w:tab w:val="left" w:pos="709"/>
              </w:tabs>
              <w:ind w:firstLine="0"/>
              <w:rPr>
                <w:rFonts w:eastAsia="Arial Unicode MS" w:cs="Times New Roman"/>
                <w:kern w:val="1"/>
                <w:sz w:val="20"/>
                <w:szCs w:val="20"/>
              </w:rPr>
            </w:pPr>
            <w:r w:rsidRPr="00506542">
              <w:rPr>
                <w:rFonts w:eastAsia="Arial Unicode MS" w:cs="Times New Roman"/>
                <w:kern w:val="1"/>
                <w:sz w:val="20"/>
                <w:szCs w:val="20"/>
              </w:rPr>
              <w:t>Всего:</w:t>
            </w:r>
          </w:p>
        </w:tc>
        <w:tc>
          <w:tcPr>
            <w:tcW w:w="3828" w:type="dxa"/>
            <w:tcBorders>
              <w:left w:val="single" w:sz="1" w:space="0" w:color="000000"/>
              <w:bottom w:val="single" w:sz="1" w:space="0" w:color="000000"/>
              <w:right w:val="single" w:sz="4" w:space="0" w:color="auto"/>
            </w:tcBorders>
            <w:vAlign w:val="center"/>
          </w:tcPr>
          <w:p w14:paraId="53686FE1" w14:textId="147C0069" w:rsidR="009E7A74" w:rsidRPr="00506542" w:rsidRDefault="009E7A74" w:rsidP="009E7A74">
            <w:pPr>
              <w:tabs>
                <w:tab w:val="left" w:pos="709"/>
              </w:tabs>
              <w:ind w:firstLine="0"/>
              <w:jc w:val="center"/>
              <w:rPr>
                <w:rFonts w:eastAsia="Arial Unicode MS" w:cs="Times New Roman"/>
                <w:kern w:val="1"/>
                <w:sz w:val="20"/>
                <w:szCs w:val="20"/>
                <w:u w:val="single"/>
              </w:rPr>
            </w:pPr>
            <w:r w:rsidRPr="00506542">
              <w:rPr>
                <w:rFonts w:eastAsia="Arial Unicode MS" w:cs="Times New Roman"/>
                <w:kern w:val="1"/>
                <w:sz w:val="20"/>
                <w:szCs w:val="20"/>
                <w:u w:val="single"/>
              </w:rPr>
              <w:t>11,92</w:t>
            </w:r>
          </w:p>
          <w:p w14:paraId="6898EA58" w14:textId="61727358" w:rsidR="009E7A74" w:rsidRPr="00506542" w:rsidRDefault="009E7A74" w:rsidP="009E7A74">
            <w:pPr>
              <w:tabs>
                <w:tab w:val="left" w:pos="709"/>
              </w:tabs>
              <w:ind w:firstLine="0"/>
              <w:jc w:val="center"/>
              <w:rPr>
                <w:rFonts w:eastAsia="Arial Unicode MS" w:cs="Times New Roman"/>
                <w:kern w:val="1"/>
                <w:sz w:val="20"/>
                <w:szCs w:val="20"/>
              </w:rPr>
            </w:pPr>
            <w:r w:rsidRPr="00506542">
              <w:rPr>
                <w:rFonts w:eastAsia="Arial Unicode MS" w:cs="Times New Roman"/>
                <w:kern w:val="1"/>
                <w:sz w:val="20"/>
                <w:szCs w:val="20"/>
              </w:rPr>
              <w:t>10,28</w:t>
            </w:r>
          </w:p>
        </w:tc>
        <w:tc>
          <w:tcPr>
            <w:tcW w:w="3059" w:type="dxa"/>
            <w:tcBorders>
              <w:left w:val="single" w:sz="4" w:space="0" w:color="auto"/>
              <w:bottom w:val="single" w:sz="1" w:space="0" w:color="000000"/>
              <w:right w:val="single" w:sz="1" w:space="0" w:color="000000"/>
            </w:tcBorders>
            <w:vAlign w:val="center"/>
          </w:tcPr>
          <w:p w14:paraId="28DF2BDD" w14:textId="77777777" w:rsidR="009E7A74" w:rsidRPr="00506542" w:rsidRDefault="009E7A74" w:rsidP="009E7A74">
            <w:pPr>
              <w:suppressAutoHyphens w:val="0"/>
              <w:autoSpaceDN/>
              <w:ind w:firstLine="0"/>
              <w:contextualSpacing w:val="0"/>
              <w:jc w:val="center"/>
              <w:textAlignment w:val="auto"/>
              <w:rPr>
                <w:rFonts w:eastAsia="Arial Unicode MS" w:cs="Times New Roman"/>
                <w:kern w:val="1"/>
                <w:sz w:val="20"/>
                <w:szCs w:val="20"/>
              </w:rPr>
            </w:pPr>
          </w:p>
          <w:p w14:paraId="2E4F077E" w14:textId="77777777" w:rsidR="009E7A74" w:rsidRPr="00506542" w:rsidRDefault="009E7A74" w:rsidP="009E7A74">
            <w:pPr>
              <w:tabs>
                <w:tab w:val="left" w:pos="709"/>
              </w:tabs>
              <w:ind w:firstLine="0"/>
              <w:jc w:val="center"/>
              <w:rPr>
                <w:rFonts w:eastAsia="Arial Unicode MS" w:cs="Times New Roman"/>
                <w:kern w:val="1"/>
                <w:sz w:val="20"/>
                <w:szCs w:val="20"/>
              </w:rPr>
            </w:pPr>
          </w:p>
        </w:tc>
      </w:tr>
    </w:tbl>
    <w:p w14:paraId="4DDDBC91" w14:textId="037B4AD4" w:rsidR="00202FC8" w:rsidRPr="00506542" w:rsidRDefault="00772383" w:rsidP="00D9282A">
      <w:pPr>
        <w:tabs>
          <w:tab w:val="left" w:pos="709"/>
        </w:tabs>
        <w:ind w:left="851" w:firstLine="0"/>
        <w:rPr>
          <w:rFonts w:eastAsia="Arial Unicode MS" w:cs="Times New Roman"/>
          <w:kern w:val="1"/>
          <w:szCs w:val="26"/>
        </w:rPr>
      </w:pPr>
      <w:r w:rsidRPr="00506542">
        <w:rPr>
          <w:rFonts w:eastAsia="Arial Unicode MS" w:cs="Times New Roman"/>
          <w:kern w:val="1"/>
          <w:szCs w:val="26"/>
        </w:rPr>
        <w:t xml:space="preserve"> </w:t>
      </w:r>
    </w:p>
    <w:p w14:paraId="4E97F45F" w14:textId="6DF9040C" w:rsidR="00202FC8" w:rsidRPr="00506542" w:rsidRDefault="00772383" w:rsidP="00DC6D0F">
      <w:pPr>
        <w:pStyle w:val="4"/>
      </w:pPr>
      <w:r w:rsidRPr="00506542">
        <w:t>Водоснабжение</w:t>
      </w:r>
    </w:p>
    <w:p w14:paraId="27512423" w14:textId="45C43EEE" w:rsidR="007960E9" w:rsidRPr="00506542" w:rsidRDefault="007960E9" w:rsidP="00772383">
      <w:pPr>
        <w:tabs>
          <w:tab w:val="left" w:pos="709"/>
        </w:tabs>
        <w:rPr>
          <w:rFonts w:eastAsia="Arial Unicode MS" w:cs="Times New Roman"/>
          <w:kern w:val="1"/>
          <w:szCs w:val="26"/>
        </w:rPr>
      </w:pPr>
      <w:r w:rsidRPr="00506542">
        <w:rPr>
          <w:rFonts w:eastAsia="Arial Unicode MS" w:cs="Times New Roman"/>
          <w:kern w:val="1"/>
          <w:szCs w:val="26"/>
        </w:rPr>
        <w:t xml:space="preserve">Настоящий раздел выполнен в соответствии с СП 31.13330.2021 «Водоснабжение. Наружные сети и сооружения» и СП 42.13330.2016 «Градостроительство. Планировка и застройка городских и сельских поселений», схемой водоснабжения </w:t>
      </w:r>
      <w:r w:rsidR="003F1102" w:rsidRPr="00506542">
        <w:rPr>
          <w:rFonts w:eastAsia="Arial Unicode MS" w:cs="Times New Roman"/>
          <w:kern w:val="1"/>
          <w:szCs w:val="26"/>
        </w:rPr>
        <w:t>и водоотведения Тимирязевского</w:t>
      </w:r>
      <w:r w:rsidRPr="00506542">
        <w:rPr>
          <w:rFonts w:eastAsia="Arial Unicode MS" w:cs="Times New Roman"/>
          <w:kern w:val="1"/>
          <w:szCs w:val="26"/>
        </w:rPr>
        <w:t xml:space="preserve"> сельского поселения Колпнянского района Орловской области</w:t>
      </w:r>
      <w:r w:rsidR="003F1102" w:rsidRPr="00506542">
        <w:rPr>
          <w:rFonts w:eastAsia="Arial Unicode MS" w:cs="Times New Roman"/>
          <w:kern w:val="1"/>
          <w:szCs w:val="26"/>
        </w:rPr>
        <w:t xml:space="preserve"> на период до 2026 года</w:t>
      </w:r>
      <w:r w:rsidRPr="00506542">
        <w:rPr>
          <w:rFonts w:eastAsia="Arial Unicode MS" w:cs="Times New Roman"/>
          <w:kern w:val="1"/>
          <w:szCs w:val="26"/>
        </w:rPr>
        <w:t xml:space="preserve">, утвержденной постановлением администрации </w:t>
      </w:r>
      <w:r w:rsidR="003F1102" w:rsidRPr="00506542">
        <w:rPr>
          <w:rFonts w:eastAsia="Arial Unicode MS" w:cs="Times New Roman"/>
          <w:kern w:val="1"/>
          <w:szCs w:val="26"/>
        </w:rPr>
        <w:t>Тимирязевского</w:t>
      </w:r>
      <w:r w:rsidRPr="00506542">
        <w:rPr>
          <w:rFonts w:eastAsia="Arial Unicode MS" w:cs="Times New Roman"/>
          <w:kern w:val="1"/>
          <w:szCs w:val="26"/>
        </w:rPr>
        <w:t xml:space="preserve"> сельского поселения Колпнянского района Орловской области от 11.</w:t>
      </w:r>
      <w:r w:rsidR="003F1102" w:rsidRPr="00506542">
        <w:rPr>
          <w:rFonts w:eastAsia="Arial Unicode MS" w:cs="Times New Roman"/>
          <w:kern w:val="1"/>
          <w:szCs w:val="26"/>
        </w:rPr>
        <w:t>03</w:t>
      </w:r>
      <w:r w:rsidRPr="00506542">
        <w:rPr>
          <w:rFonts w:eastAsia="Arial Unicode MS" w:cs="Times New Roman"/>
          <w:kern w:val="1"/>
          <w:szCs w:val="26"/>
        </w:rPr>
        <w:t>.201</w:t>
      </w:r>
      <w:r w:rsidR="003F1102" w:rsidRPr="00506542">
        <w:rPr>
          <w:rFonts w:eastAsia="Arial Unicode MS" w:cs="Times New Roman"/>
          <w:kern w:val="1"/>
          <w:szCs w:val="26"/>
        </w:rPr>
        <w:t>6</w:t>
      </w:r>
      <w:r w:rsidRPr="00506542">
        <w:rPr>
          <w:rFonts w:eastAsia="Arial Unicode MS" w:cs="Times New Roman"/>
          <w:kern w:val="1"/>
          <w:szCs w:val="26"/>
        </w:rPr>
        <w:t xml:space="preserve"> № </w:t>
      </w:r>
      <w:r w:rsidR="003F1102" w:rsidRPr="00506542">
        <w:rPr>
          <w:rFonts w:eastAsia="Arial Unicode MS" w:cs="Times New Roman"/>
          <w:kern w:val="1"/>
          <w:szCs w:val="26"/>
        </w:rPr>
        <w:t>1</w:t>
      </w:r>
      <w:r w:rsidRPr="00506542">
        <w:rPr>
          <w:rFonts w:eastAsia="Arial Unicode MS" w:cs="Times New Roman"/>
          <w:kern w:val="1"/>
          <w:szCs w:val="26"/>
        </w:rPr>
        <w:t>4.</w:t>
      </w:r>
    </w:p>
    <w:p w14:paraId="5D54D2C6" w14:textId="57DAA33B" w:rsidR="00772383" w:rsidRPr="00506542" w:rsidRDefault="00772383" w:rsidP="002568FC">
      <w:pPr>
        <w:tabs>
          <w:tab w:val="left" w:pos="709"/>
        </w:tabs>
        <w:rPr>
          <w:rFonts w:eastAsia="Arial Unicode MS" w:cs="Times New Roman"/>
          <w:kern w:val="1"/>
          <w:szCs w:val="26"/>
        </w:rPr>
      </w:pPr>
      <w:r w:rsidRPr="00506542">
        <w:rPr>
          <w:rFonts w:eastAsia="Arial Unicode MS" w:cs="Times New Roman"/>
          <w:kern w:val="1"/>
          <w:szCs w:val="26"/>
        </w:rPr>
        <w:lastRenderedPageBreak/>
        <w:t xml:space="preserve">Источником водоснабжения поселения, являются </w:t>
      </w:r>
      <w:r w:rsidR="002568FC" w:rsidRPr="00506542">
        <w:rPr>
          <w:rFonts w:eastAsia="Arial Unicode MS" w:cs="Times New Roman"/>
          <w:kern w:val="1"/>
          <w:szCs w:val="26"/>
        </w:rPr>
        <w:t>артезианские скважины, расположенные на территории д. Карташовка и д. Удеревка Вторая, а в д.Хутор-Лимовое – каптаж родника</w:t>
      </w:r>
      <w:r w:rsidRPr="00506542">
        <w:rPr>
          <w:rFonts w:eastAsia="Arial Unicode MS" w:cs="Times New Roman"/>
          <w:kern w:val="1"/>
          <w:szCs w:val="26"/>
        </w:rPr>
        <w:t>.</w:t>
      </w:r>
    </w:p>
    <w:p w14:paraId="79B4FB14" w14:textId="374046ED" w:rsidR="004737AB" w:rsidRPr="00506542" w:rsidRDefault="00676B5C" w:rsidP="004737AB">
      <w:pPr>
        <w:tabs>
          <w:tab w:val="left" w:pos="709"/>
        </w:tabs>
        <w:rPr>
          <w:rFonts w:eastAsia="Arial Unicode MS" w:cs="Times New Roman"/>
          <w:kern w:val="1"/>
          <w:szCs w:val="26"/>
        </w:rPr>
      </w:pPr>
      <w:r w:rsidRPr="00506542">
        <w:rPr>
          <w:rFonts w:eastAsia="Arial Unicode MS" w:cs="Times New Roman"/>
          <w:kern w:val="1"/>
          <w:szCs w:val="26"/>
        </w:rPr>
        <w:t>Д</w:t>
      </w:r>
      <w:r w:rsidR="004737AB" w:rsidRPr="00506542">
        <w:rPr>
          <w:rFonts w:eastAsia="Arial Unicode MS" w:cs="Times New Roman"/>
          <w:kern w:val="1"/>
          <w:szCs w:val="26"/>
        </w:rPr>
        <w:t>. Карташовка и д.Удеревка Вторая потребляют воду из артезианских скважин, расположенных на их территории. Вода со скважины подается в водонапорные башни и самотеком поступает в водопроводную сеть. Население д. Тимирязево потребляет воду из артезианской скважины, которая расположена в д. Карташовка. Вода также сначала поступает в водонапорную башню, затем в водопроводную сеть и подается к потребителям. В д. Хутор-Лимовое вода подается из каптажа родника, расположенного в д. Больфуровка, и по водопроводной сети поступает в водонапорную башню и далее подается потребителям.</w:t>
      </w:r>
    </w:p>
    <w:p w14:paraId="1A48A8C8" w14:textId="212FD649" w:rsidR="00727BA5" w:rsidRPr="00506542" w:rsidRDefault="00727BA5" w:rsidP="00727BA5">
      <w:pPr>
        <w:tabs>
          <w:tab w:val="left" w:pos="709"/>
        </w:tabs>
        <w:rPr>
          <w:rFonts w:eastAsia="Arial Unicode MS" w:cs="Times New Roman"/>
          <w:kern w:val="1"/>
          <w:szCs w:val="26"/>
        </w:rPr>
      </w:pPr>
      <w:r w:rsidRPr="00506542">
        <w:rPr>
          <w:rFonts w:eastAsia="Arial Unicode MS" w:cs="Times New Roman"/>
          <w:kern w:val="1"/>
          <w:szCs w:val="26"/>
        </w:rPr>
        <w:t>Служба водопроводного хозяйства включает в себя эксплуатацию и обслуживание водоразборных колонок, пожарных гидрантов, артезианских скважин (3 штуки), водонапорных башен (</w:t>
      </w:r>
      <w:r w:rsidR="002568FC" w:rsidRPr="00506542">
        <w:rPr>
          <w:rFonts w:eastAsia="Arial Unicode MS" w:cs="Times New Roman"/>
          <w:kern w:val="1"/>
          <w:szCs w:val="26"/>
        </w:rPr>
        <w:t>4</w:t>
      </w:r>
      <w:r w:rsidRPr="00506542">
        <w:rPr>
          <w:rFonts w:eastAsia="Arial Unicode MS" w:cs="Times New Roman"/>
          <w:kern w:val="1"/>
          <w:szCs w:val="26"/>
        </w:rPr>
        <w:t xml:space="preserve"> штуки объёмом до 25 куб. метров), сетей и водоводов (диаметр сети от 63 мм, материал полиэтилен и сталь). Качество питьевой воды соответствует СанПиН </w:t>
      </w:r>
      <w:r w:rsidR="004B4D53" w:rsidRPr="00506542">
        <w:rPr>
          <w:rFonts w:eastAsia="Arial Unicode MS" w:cs="Times New Roman"/>
          <w:kern w:val="1"/>
          <w:szCs w:val="26"/>
        </w:rPr>
        <w:t>1</w:t>
      </w:r>
      <w:r w:rsidRPr="00506542">
        <w:rPr>
          <w:rFonts w:eastAsia="Arial Unicode MS" w:cs="Times New Roman"/>
          <w:kern w:val="1"/>
          <w:szCs w:val="26"/>
        </w:rPr>
        <w:t>.</w:t>
      </w:r>
      <w:r w:rsidR="004B4D53" w:rsidRPr="00506542">
        <w:rPr>
          <w:rFonts w:eastAsia="Arial Unicode MS" w:cs="Times New Roman"/>
          <w:kern w:val="1"/>
          <w:szCs w:val="26"/>
        </w:rPr>
        <w:t>2</w:t>
      </w:r>
      <w:r w:rsidRPr="00506542">
        <w:rPr>
          <w:rFonts w:eastAsia="Arial Unicode MS" w:cs="Times New Roman"/>
          <w:kern w:val="1"/>
          <w:szCs w:val="26"/>
        </w:rPr>
        <w:t>.</w:t>
      </w:r>
      <w:r w:rsidR="004B4D53" w:rsidRPr="00506542">
        <w:rPr>
          <w:rFonts w:eastAsia="Arial Unicode MS" w:cs="Times New Roman"/>
          <w:kern w:val="1"/>
          <w:szCs w:val="26"/>
        </w:rPr>
        <w:t>3684-21, СанПиН 1.2.3685-21</w:t>
      </w:r>
      <w:r w:rsidRPr="00506542">
        <w:rPr>
          <w:rFonts w:eastAsia="Arial Unicode MS" w:cs="Times New Roman"/>
          <w:kern w:val="1"/>
          <w:szCs w:val="26"/>
        </w:rPr>
        <w:t>.</w:t>
      </w:r>
    </w:p>
    <w:p w14:paraId="707FD300" w14:textId="6F143B88" w:rsidR="00727BA5" w:rsidRPr="00506542" w:rsidRDefault="00727BA5" w:rsidP="00727BA5">
      <w:pPr>
        <w:tabs>
          <w:tab w:val="left" w:pos="709"/>
        </w:tabs>
        <w:rPr>
          <w:rFonts w:eastAsia="Arial Unicode MS" w:cs="Times New Roman"/>
          <w:kern w:val="1"/>
          <w:szCs w:val="26"/>
        </w:rPr>
      </w:pPr>
      <w:r w:rsidRPr="00506542">
        <w:rPr>
          <w:rFonts w:eastAsia="Arial Unicode MS" w:cs="Times New Roman"/>
          <w:kern w:val="1"/>
          <w:szCs w:val="26"/>
        </w:rPr>
        <w:t xml:space="preserve">На территории поселения действуют </w:t>
      </w:r>
      <w:r w:rsidR="002568FC" w:rsidRPr="00506542">
        <w:rPr>
          <w:rFonts w:eastAsia="Arial Unicode MS" w:cs="Times New Roman"/>
          <w:kern w:val="1"/>
          <w:szCs w:val="26"/>
        </w:rPr>
        <w:t>4</w:t>
      </w:r>
      <w:r w:rsidRPr="00506542">
        <w:rPr>
          <w:rFonts w:eastAsia="Arial Unicode MS" w:cs="Times New Roman"/>
          <w:kern w:val="1"/>
          <w:szCs w:val="26"/>
        </w:rPr>
        <w:t xml:space="preserve"> одиночных водозабора. Основным оборудованием являются погружные насосы ЭЦВ. Зоны санитарной охраны водозаборов, в целях санитарно-эпидемиологической надежности, необходимо предусмотреть в соответствии с требованиями СП </w:t>
      </w:r>
      <w:r w:rsidR="00F22917" w:rsidRPr="00506542">
        <w:rPr>
          <w:rFonts w:eastAsia="Arial Unicode MS" w:cs="Times New Roman"/>
          <w:kern w:val="1"/>
          <w:szCs w:val="26"/>
        </w:rPr>
        <w:t>31.13330.2021</w:t>
      </w:r>
      <w:r w:rsidRPr="00506542">
        <w:rPr>
          <w:rFonts w:eastAsia="Arial Unicode MS" w:cs="Times New Roman"/>
          <w:kern w:val="1"/>
          <w:szCs w:val="26"/>
        </w:rPr>
        <w:t xml:space="preserve"> и СанПиН 2.1.41110-02, в размере 30 метров. Учитывая, что износ основных фондов составляет в среднем около 90 %</w:t>
      </w:r>
      <w:r w:rsidR="005A3940" w:rsidRPr="00506542">
        <w:rPr>
          <w:rFonts w:eastAsia="Arial Unicode MS" w:cs="Times New Roman"/>
          <w:kern w:val="1"/>
          <w:szCs w:val="26"/>
        </w:rPr>
        <w:t xml:space="preserve"> по состоянию на 2010 год</w:t>
      </w:r>
      <w:r w:rsidRPr="00506542">
        <w:rPr>
          <w:rFonts w:eastAsia="Arial Unicode MS" w:cs="Times New Roman"/>
          <w:kern w:val="1"/>
          <w:szCs w:val="26"/>
        </w:rPr>
        <w:t>, а также в связи с повышением требований к водоводам и качеству хозяйственно-питьевой воды, усовершенствованием технологического оборудования, повышением требований к системам сигнализации и диспетчеризации, автоматического управления технологическими процессами, необходимо провести реконструкцию систем и сооружений.</w:t>
      </w:r>
    </w:p>
    <w:p w14:paraId="72CE98BD" w14:textId="20828AA1" w:rsidR="00727BA5" w:rsidRPr="00506542" w:rsidRDefault="00727BA5" w:rsidP="00727BA5">
      <w:pPr>
        <w:tabs>
          <w:tab w:val="left" w:pos="709"/>
        </w:tabs>
        <w:rPr>
          <w:rFonts w:eastAsia="Arial Unicode MS" w:cs="Times New Roman"/>
          <w:kern w:val="1"/>
          <w:szCs w:val="26"/>
        </w:rPr>
      </w:pPr>
      <w:r w:rsidRPr="00506542">
        <w:rPr>
          <w:rFonts w:eastAsia="Arial Unicode MS" w:cs="Times New Roman"/>
          <w:kern w:val="1"/>
          <w:szCs w:val="26"/>
        </w:rPr>
        <w:t>Водоснабжение промпредприятий ведется из собственных водозаборов.</w:t>
      </w:r>
    </w:p>
    <w:p w14:paraId="7AC680AB" w14:textId="5015FEEC" w:rsidR="00727BA5" w:rsidRPr="00506542" w:rsidRDefault="00727BA5" w:rsidP="00727BA5">
      <w:pPr>
        <w:tabs>
          <w:tab w:val="left" w:pos="709"/>
        </w:tabs>
        <w:rPr>
          <w:rFonts w:eastAsia="Arial Unicode MS" w:cs="Times New Roman"/>
          <w:kern w:val="1"/>
          <w:szCs w:val="26"/>
        </w:rPr>
      </w:pPr>
      <w:r w:rsidRPr="00506542">
        <w:rPr>
          <w:rFonts w:eastAsia="Arial Unicode MS" w:cs="Times New Roman"/>
          <w:kern w:val="1"/>
          <w:szCs w:val="26"/>
        </w:rPr>
        <w:t>Вода для промышленных нужд, в зависимости от целевого назначения, перед использованием, должна пройти процесс обработки на очистных сооружениях промпредприятий для приобретения необходимых физических, химических и биологических показателей</w:t>
      </w:r>
      <w:r w:rsidR="004B4D53" w:rsidRPr="00506542">
        <w:rPr>
          <w:rFonts w:eastAsia="Arial Unicode MS" w:cs="Times New Roman"/>
          <w:kern w:val="1"/>
          <w:szCs w:val="26"/>
        </w:rPr>
        <w:t>,</w:t>
      </w:r>
      <w:r w:rsidRPr="00506542">
        <w:rPr>
          <w:rFonts w:eastAsia="Arial Unicode MS" w:cs="Times New Roman"/>
          <w:kern w:val="1"/>
          <w:szCs w:val="26"/>
        </w:rPr>
        <w:t xml:space="preserve"> обеспечивающих технологический процесс на данных предприятиях. </w:t>
      </w:r>
    </w:p>
    <w:p w14:paraId="2C43239F" w14:textId="1AC867BA" w:rsidR="00727BA5" w:rsidRPr="00506542" w:rsidRDefault="00727BA5" w:rsidP="00727BA5">
      <w:pPr>
        <w:tabs>
          <w:tab w:val="left" w:pos="709"/>
        </w:tabs>
        <w:rPr>
          <w:rFonts w:eastAsia="Arial Unicode MS" w:cs="Times New Roman"/>
          <w:kern w:val="1"/>
          <w:szCs w:val="26"/>
        </w:rPr>
      </w:pPr>
      <w:r w:rsidRPr="00506542">
        <w:rPr>
          <w:rFonts w:eastAsia="Arial Unicode MS" w:cs="Times New Roman"/>
          <w:kern w:val="1"/>
          <w:szCs w:val="26"/>
        </w:rPr>
        <w:t>Среднесуточное водопотребление на 1 человека в сутки составляет в среднем от 30 до 120 л/ сут на чел.</w:t>
      </w:r>
    </w:p>
    <w:p w14:paraId="6D68B8B1" w14:textId="15400D69" w:rsidR="00E01B40" w:rsidRPr="00506542" w:rsidRDefault="00727BA5" w:rsidP="00727BA5">
      <w:pPr>
        <w:tabs>
          <w:tab w:val="left" w:pos="709"/>
        </w:tabs>
        <w:rPr>
          <w:rFonts w:eastAsia="Arial Unicode MS" w:cs="Times New Roman"/>
          <w:kern w:val="1"/>
          <w:szCs w:val="26"/>
        </w:rPr>
      </w:pPr>
      <w:r w:rsidRPr="00506542">
        <w:rPr>
          <w:rFonts w:eastAsia="Arial Unicode MS" w:cs="Times New Roman"/>
          <w:kern w:val="1"/>
          <w:szCs w:val="26"/>
        </w:rPr>
        <w:t>Система водоснабжения, централизованная, объединенная для хозяйственно-питьевых и противопожарных нужд. Наружное пожаротушение предусматривается из подземных пожарных гидрантов, установленных на сетях. Трассировка водоводов и разводящих сетей ниже глубины промерзания.</w:t>
      </w:r>
    </w:p>
    <w:p w14:paraId="61B4DBC2" w14:textId="420AD41F" w:rsidR="00772383" w:rsidRPr="00506542" w:rsidRDefault="00772383" w:rsidP="00772383">
      <w:pPr>
        <w:pStyle w:val="4"/>
      </w:pPr>
      <w:r w:rsidRPr="00506542">
        <w:t>Водоотведение</w:t>
      </w:r>
    </w:p>
    <w:p w14:paraId="736D52C6" w14:textId="349F3044" w:rsidR="007960E9" w:rsidRPr="00506542" w:rsidRDefault="007960E9" w:rsidP="00772383">
      <w:pPr>
        <w:tabs>
          <w:tab w:val="left" w:pos="709"/>
        </w:tabs>
        <w:rPr>
          <w:rFonts w:cs="Times New Roman"/>
          <w:kern w:val="28"/>
        </w:rPr>
      </w:pPr>
      <w:r w:rsidRPr="00506542">
        <w:rPr>
          <w:rFonts w:eastAsia="Arial Unicode MS" w:cs="Times New Roman"/>
          <w:kern w:val="1"/>
          <w:szCs w:val="26"/>
          <w:lang w:eastAsia="ar-SA" w:bidi="ar-SA"/>
        </w:rPr>
        <w:t>Настоящий раздел выполнен в соответствии с СП 32.13330.2018 «Канализация. Наружные сети и сооружения»</w:t>
      </w:r>
      <w:r w:rsidRPr="00506542">
        <w:rPr>
          <w:rFonts w:eastAsia="Arial Unicode MS" w:cs="Times New Roman"/>
          <w:kern w:val="1"/>
          <w:szCs w:val="26"/>
        </w:rPr>
        <w:t xml:space="preserve"> и СП 42.13330.2016 «Градостроительство. Планировка и застройка городских и сельских поселений», </w:t>
      </w:r>
      <w:r w:rsidR="003F1102" w:rsidRPr="00506542">
        <w:rPr>
          <w:rFonts w:eastAsia="Arial Unicode MS" w:cs="Times New Roman"/>
          <w:kern w:val="1"/>
          <w:szCs w:val="26"/>
        </w:rPr>
        <w:t>схемой водоснабжения и водоотведения Тимирязевского сельского поселения Колпнянского района Орловской области на период до 2026 года, утвержденной постановлением администрации Тимирязевского сельского поселения Колпнянского района Орловской области от 11.03.2016 № 14</w:t>
      </w:r>
      <w:r w:rsidRPr="00506542">
        <w:rPr>
          <w:rFonts w:eastAsia="Arial Unicode MS" w:cs="Times New Roman"/>
          <w:kern w:val="1"/>
          <w:szCs w:val="26"/>
        </w:rPr>
        <w:t>.</w:t>
      </w:r>
    </w:p>
    <w:p w14:paraId="6AFBB939" w14:textId="401D9C8F" w:rsidR="00772383" w:rsidRPr="00506542" w:rsidRDefault="00772383" w:rsidP="00772383">
      <w:pPr>
        <w:tabs>
          <w:tab w:val="left" w:pos="709"/>
        </w:tabs>
        <w:rPr>
          <w:rFonts w:cs="Times New Roman"/>
          <w:kern w:val="28"/>
        </w:rPr>
      </w:pPr>
      <w:r w:rsidRPr="00506542">
        <w:rPr>
          <w:rFonts w:cs="Times New Roman"/>
          <w:kern w:val="28"/>
        </w:rPr>
        <w:t>Система канализации в поселении, отсутствует. Канализование зданий, имеющих внутреннюю канализацию, происходит в индивидуальные выгребы с последующим вывозом специальной техникой.</w:t>
      </w:r>
    </w:p>
    <w:p w14:paraId="55FDB74B" w14:textId="7BC550B4" w:rsidR="00772383" w:rsidRPr="00506542" w:rsidRDefault="00772383" w:rsidP="00772383">
      <w:pPr>
        <w:tabs>
          <w:tab w:val="left" w:pos="709"/>
        </w:tabs>
        <w:rPr>
          <w:rFonts w:cs="Times New Roman"/>
          <w:kern w:val="28"/>
        </w:rPr>
      </w:pPr>
      <w:r w:rsidRPr="00506542">
        <w:rPr>
          <w:rFonts w:cs="Times New Roman"/>
          <w:kern w:val="28"/>
        </w:rPr>
        <w:lastRenderedPageBreak/>
        <w:t xml:space="preserve">На данном этапе развития поселения назрела острая необходимость в системе централизованной канализации. </w:t>
      </w:r>
      <w:r w:rsidR="005A3940" w:rsidRPr="00506542">
        <w:rPr>
          <w:rFonts w:cs="Times New Roman"/>
          <w:kern w:val="28"/>
        </w:rPr>
        <w:t>В</w:t>
      </w:r>
      <w:r w:rsidRPr="00506542">
        <w:rPr>
          <w:rFonts w:cs="Times New Roman"/>
          <w:kern w:val="28"/>
        </w:rPr>
        <w:t>опрос вывоза сточных вод решается при помощи наемной техники, а именно путем вывоза за пределы поселения ассенизаторскими машинами, что значительно удорожает стоимость коммунальных услуг и ложится дополнительным бременем на платежеспособную часть населения.</w:t>
      </w:r>
    </w:p>
    <w:p w14:paraId="56E7A31E" w14:textId="701AE05A" w:rsidR="00772383" w:rsidRPr="00506542" w:rsidRDefault="00772383" w:rsidP="00772383">
      <w:pPr>
        <w:tabs>
          <w:tab w:val="left" w:pos="709"/>
        </w:tabs>
        <w:rPr>
          <w:rFonts w:cs="Times New Roman"/>
          <w:kern w:val="28"/>
        </w:rPr>
      </w:pPr>
      <w:r w:rsidRPr="00506542">
        <w:rPr>
          <w:rFonts w:cs="Times New Roman"/>
          <w:kern w:val="28"/>
        </w:rPr>
        <w:t>На территории поселения ливневая канализация отсутствует. Отвод дождевых и талых вод не регулируется и осуществляется в пониженные места существующего рельефа.</w:t>
      </w:r>
    </w:p>
    <w:p w14:paraId="521DD927" w14:textId="2C0D5A9B" w:rsidR="00772383" w:rsidRPr="00506542" w:rsidRDefault="00772383" w:rsidP="00772383">
      <w:pPr>
        <w:pStyle w:val="4"/>
      </w:pPr>
      <w:r w:rsidRPr="00506542">
        <w:t>Электроснабжение</w:t>
      </w:r>
    </w:p>
    <w:p w14:paraId="525137B0" w14:textId="27056303" w:rsidR="007960E9" w:rsidRPr="00506542" w:rsidRDefault="007960E9" w:rsidP="00772383">
      <w:pPr>
        <w:tabs>
          <w:tab w:val="left" w:pos="709"/>
        </w:tabs>
        <w:rPr>
          <w:rFonts w:cs="Times New Roman"/>
          <w:kern w:val="28"/>
        </w:rPr>
      </w:pPr>
      <w:r w:rsidRPr="00506542">
        <w:rPr>
          <w:rFonts w:eastAsia="Arial Unicode MS" w:cs="Times New Roman"/>
          <w:kern w:val="1"/>
          <w:szCs w:val="26"/>
          <w:lang w:eastAsia="ar-SA" w:bidi="ar-SA"/>
        </w:rPr>
        <w:t>Настоящий раздел выполнен в соответствии с «Инструкцией по проектированию городских электрических сетей» РД 34.20.185-94 и СП</w:t>
      </w:r>
      <w:r w:rsidRPr="00506542">
        <w:rPr>
          <w:rFonts w:eastAsia="Arial Unicode MS" w:cs="Times New Roman"/>
          <w:kern w:val="1"/>
          <w:szCs w:val="26"/>
          <w:lang w:val="en-US" w:eastAsia="ar-SA" w:bidi="ar-SA"/>
        </w:rPr>
        <w:t> </w:t>
      </w:r>
      <w:r w:rsidRPr="00506542">
        <w:rPr>
          <w:rFonts w:eastAsia="Arial Unicode MS" w:cs="Times New Roman"/>
          <w:kern w:val="1"/>
          <w:szCs w:val="26"/>
          <w:lang w:eastAsia="ar-SA" w:bidi="ar-SA"/>
        </w:rPr>
        <w:t>42.13330.2016 «Градостроительство. Планировка и застройка городских и сельских поселений».</w:t>
      </w:r>
    </w:p>
    <w:p w14:paraId="676FA201" w14:textId="619CAACC" w:rsidR="00772383" w:rsidRPr="00506542" w:rsidRDefault="00772383" w:rsidP="00772383">
      <w:pPr>
        <w:tabs>
          <w:tab w:val="left" w:pos="709"/>
        </w:tabs>
        <w:rPr>
          <w:rFonts w:cs="Times New Roman"/>
          <w:kern w:val="28"/>
        </w:rPr>
      </w:pPr>
      <w:r w:rsidRPr="00506542">
        <w:rPr>
          <w:rFonts w:cs="Times New Roman"/>
          <w:kern w:val="28"/>
        </w:rPr>
        <w:t>Основная цель разработки настоящего раздела ‒ обеспечение оптимального развития энергосистемы поселения, взаимоувязанного с его территориально-планировочным развитием.</w:t>
      </w:r>
    </w:p>
    <w:p w14:paraId="40A701B1" w14:textId="244BCEF5" w:rsidR="00772383" w:rsidRPr="00506542" w:rsidRDefault="005A3940" w:rsidP="00772383">
      <w:pPr>
        <w:tabs>
          <w:tab w:val="left" w:pos="709"/>
        </w:tabs>
        <w:rPr>
          <w:rFonts w:cs="Times New Roman"/>
          <w:kern w:val="28"/>
        </w:rPr>
      </w:pPr>
      <w:r w:rsidRPr="00506542">
        <w:rPr>
          <w:rFonts w:cs="Times New Roman"/>
          <w:kern w:val="28"/>
        </w:rPr>
        <w:t>Э</w:t>
      </w:r>
      <w:r w:rsidR="00772383" w:rsidRPr="00506542">
        <w:rPr>
          <w:rFonts w:cs="Times New Roman"/>
          <w:kern w:val="28"/>
        </w:rPr>
        <w:t>лектроснабжение поселения в основном осуществляется по распределительным линиям ВЛ 10 кВ от подстанций ПС 35/10-6 кВ «</w:t>
      </w:r>
      <w:r w:rsidRPr="00506542">
        <w:rPr>
          <w:rFonts w:cs="Times New Roman"/>
          <w:kern w:val="28"/>
        </w:rPr>
        <w:t>Ярище</w:t>
      </w:r>
      <w:r w:rsidR="00772383" w:rsidRPr="00506542">
        <w:rPr>
          <w:rFonts w:cs="Times New Roman"/>
          <w:kern w:val="28"/>
        </w:rPr>
        <w:t>». Электроснабжение бытовых потребителей и промышленных предприятий поселения осуществляется на напряжении 10, 6 кВ и 0,4 кВ с шин распределительных понижающих подстанций (ПС) через трансформаторные подстанции (ТПП) 10/6/0,4кВ (в количестве 1</w:t>
      </w:r>
      <w:r w:rsidRPr="00506542">
        <w:rPr>
          <w:rFonts w:cs="Times New Roman"/>
          <w:kern w:val="28"/>
        </w:rPr>
        <w:t>5</w:t>
      </w:r>
      <w:r w:rsidR="00772383" w:rsidRPr="00506542">
        <w:rPr>
          <w:rFonts w:cs="Times New Roman"/>
          <w:kern w:val="28"/>
        </w:rPr>
        <w:t xml:space="preserve"> шт</w:t>
      </w:r>
      <w:r w:rsidRPr="00506542">
        <w:rPr>
          <w:rFonts w:cs="Times New Roman"/>
          <w:kern w:val="28"/>
        </w:rPr>
        <w:t>., присоединительной мощностью 2350 тыс.кВа</w:t>
      </w:r>
      <w:r w:rsidR="00772383" w:rsidRPr="00506542">
        <w:rPr>
          <w:rFonts w:cs="Times New Roman"/>
          <w:kern w:val="28"/>
        </w:rPr>
        <w:t>).</w:t>
      </w:r>
    </w:p>
    <w:p w14:paraId="7AC7C1B4" w14:textId="6A017ED4" w:rsidR="005A3940" w:rsidRPr="00506542" w:rsidRDefault="005A3940" w:rsidP="00772383">
      <w:pPr>
        <w:tabs>
          <w:tab w:val="left" w:pos="709"/>
        </w:tabs>
        <w:rPr>
          <w:rFonts w:cs="Times New Roman"/>
          <w:kern w:val="28"/>
        </w:rPr>
      </w:pPr>
      <w:r w:rsidRPr="00506542">
        <w:rPr>
          <w:rFonts w:cs="Times New Roman"/>
          <w:kern w:val="28"/>
        </w:rPr>
        <w:t>Технические характеристики трансформаторных подстанций, обслуживающих поселение, сведены в таблицу 7.</w:t>
      </w:r>
    </w:p>
    <w:p w14:paraId="7D7F318F" w14:textId="16489D50" w:rsidR="005A3940" w:rsidRPr="00506542" w:rsidRDefault="005A3940" w:rsidP="005A3940">
      <w:pPr>
        <w:tabs>
          <w:tab w:val="left" w:pos="709"/>
        </w:tabs>
        <w:jc w:val="right"/>
        <w:rPr>
          <w:rFonts w:cs="Times New Roman"/>
          <w:kern w:val="28"/>
        </w:rPr>
      </w:pPr>
      <w:r w:rsidRPr="00506542">
        <w:rPr>
          <w:rFonts w:cs="Times New Roman"/>
          <w:kern w:val="28"/>
        </w:rPr>
        <w:t>Таблица 7</w:t>
      </w:r>
    </w:p>
    <w:tbl>
      <w:tblPr>
        <w:tblW w:w="0" w:type="auto"/>
        <w:tblInd w:w="55" w:type="dxa"/>
        <w:tblLayout w:type="fixed"/>
        <w:tblLook w:val="0000" w:firstRow="0" w:lastRow="0" w:firstColumn="0" w:lastColumn="0" w:noHBand="0" w:noVBand="0"/>
      </w:tblPr>
      <w:tblGrid>
        <w:gridCol w:w="435"/>
        <w:gridCol w:w="2936"/>
        <w:gridCol w:w="3064"/>
        <w:gridCol w:w="3226"/>
      </w:tblGrid>
      <w:tr w:rsidR="00506542" w:rsidRPr="00506542" w14:paraId="4E8D53EA" w14:textId="77777777" w:rsidTr="005A3940">
        <w:trPr>
          <w:tblHeader/>
        </w:trPr>
        <w:tc>
          <w:tcPr>
            <w:tcW w:w="435" w:type="dxa"/>
            <w:tcBorders>
              <w:top w:val="single" w:sz="1" w:space="0" w:color="000000"/>
              <w:left w:val="single" w:sz="1" w:space="0" w:color="000000"/>
              <w:bottom w:val="single" w:sz="1" w:space="0" w:color="000000"/>
            </w:tcBorders>
            <w:shd w:val="clear" w:color="auto" w:fill="DEEAF6" w:themeFill="accent1" w:themeFillTint="33"/>
            <w:vAlign w:val="center"/>
          </w:tcPr>
          <w:p w14:paraId="5E23720E"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 п/п</w:t>
            </w:r>
          </w:p>
        </w:tc>
        <w:tc>
          <w:tcPr>
            <w:tcW w:w="2936" w:type="dxa"/>
            <w:tcBorders>
              <w:top w:val="single" w:sz="1" w:space="0" w:color="000000"/>
              <w:left w:val="single" w:sz="1" w:space="0" w:color="000000"/>
              <w:bottom w:val="single" w:sz="1" w:space="0" w:color="000000"/>
            </w:tcBorders>
            <w:shd w:val="clear" w:color="auto" w:fill="DEEAF6" w:themeFill="accent1" w:themeFillTint="33"/>
            <w:vAlign w:val="center"/>
          </w:tcPr>
          <w:p w14:paraId="10DB7A60"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Наименование подстанций</w:t>
            </w:r>
          </w:p>
        </w:tc>
        <w:tc>
          <w:tcPr>
            <w:tcW w:w="3064" w:type="dxa"/>
            <w:tcBorders>
              <w:top w:val="single" w:sz="1" w:space="0" w:color="000000"/>
              <w:left w:val="single" w:sz="1" w:space="0" w:color="000000"/>
              <w:bottom w:val="single" w:sz="1" w:space="0" w:color="000000"/>
            </w:tcBorders>
            <w:shd w:val="clear" w:color="auto" w:fill="DEEAF6" w:themeFill="accent1" w:themeFillTint="33"/>
            <w:vAlign w:val="center"/>
          </w:tcPr>
          <w:p w14:paraId="4EF26EF2" w14:textId="291A0E62"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Напряжение (тыс.кВ)</w:t>
            </w:r>
          </w:p>
        </w:tc>
        <w:tc>
          <w:tcPr>
            <w:tcW w:w="3226" w:type="dxa"/>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45970AFD" w14:textId="43A0E362"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 xml:space="preserve">Кол-во и мощность трансформаторов на каждой подстанции (шт </w:t>
            </w:r>
            <w:r w:rsidR="00B47C07" w:rsidRPr="00506542">
              <w:rPr>
                <w:rFonts w:cs="Times New Roman"/>
                <w:kern w:val="28"/>
                <w:sz w:val="20"/>
                <w:szCs w:val="20"/>
              </w:rPr>
              <w:t>×</w:t>
            </w:r>
            <w:r w:rsidRPr="00506542">
              <w:rPr>
                <w:rFonts w:cs="Times New Roman"/>
                <w:kern w:val="28"/>
                <w:sz w:val="20"/>
                <w:szCs w:val="20"/>
              </w:rPr>
              <w:t xml:space="preserve"> тыс. кВа)</w:t>
            </w:r>
          </w:p>
        </w:tc>
      </w:tr>
      <w:tr w:rsidR="00506542" w:rsidRPr="00506542" w14:paraId="0669F407" w14:textId="77777777" w:rsidTr="005A3940">
        <w:tc>
          <w:tcPr>
            <w:tcW w:w="435" w:type="dxa"/>
            <w:tcBorders>
              <w:left w:val="single" w:sz="1" w:space="0" w:color="000000"/>
              <w:bottom w:val="single" w:sz="1" w:space="0" w:color="000000"/>
            </w:tcBorders>
          </w:tcPr>
          <w:p w14:paraId="1ED92734"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w:t>
            </w:r>
          </w:p>
        </w:tc>
        <w:tc>
          <w:tcPr>
            <w:tcW w:w="2936" w:type="dxa"/>
            <w:tcBorders>
              <w:left w:val="single" w:sz="1" w:space="0" w:color="000000"/>
              <w:bottom w:val="single" w:sz="1" w:space="0" w:color="000000"/>
            </w:tcBorders>
          </w:tcPr>
          <w:p w14:paraId="0BC1BEA6"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ТП6К-21</w:t>
            </w:r>
          </w:p>
        </w:tc>
        <w:tc>
          <w:tcPr>
            <w:tcW w:w="3064" w:type="dxa"/>
            <w:tcBorders>
              <w:left w:val="single" w:sz="1" w:space="0" w:color="000000"/>
              <w:bottom w:val="single" w:sz="1" w:space="0" w:color="000000"/>
            </w:tcBorders>
            <w:vAlign w:val="center"/>
          </w:tcPr>
          <w:p w14:paraId="22BBA818"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142C66A1"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60</w:t>
            </w:r>
          </w:p>
        </w:tc>
      </w:tr>
      <w:tr w:rsidR="00506542" w:rsidRPr="00506542" w14:paraId="047A8721" w14:textId="77777777" w:rsidTr="005A3940">
        <w:tc>
          <w:tcPr>
            <w:tcW w:w="435" w:type="dxa"/>
            <w:tcBorders>
              <w:left w:val="single" w:sz="1" w:space="0" w:color="000000"/>
              <w:bottom w:val="single" w:sz="1" w:space="0" w:color="000000"/>
            </w:tcBorders>
          </w:tcPr>
          <w:p w14:paraId="29C3533D"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2</w:t>
            </w:r>
          </w:p>
        </w:tc>
        <w:tc>
          <w:tcPr>
            <w:tcW w:w="2936" w:type="dxa"/>
            <w:tcBorders>
              <w:left w:val="single" w:sz="1" w:space="0" w:color="000000"/>
              <w:bottom w:val="single" w:sz="1" w:space="0" w:color="000000"/>
            </w:tcBorders>
          </w:tcPr>
          <w:p w14:paraId="455D0275"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ТП7К-21</w:t>
            </w:r>
          </w:p>
        </w:tc>
        <w:tc>
          <w:tcPr>
            <w:tcW w:w="3064" w:type="dxa"/>
            <w:tcBorders>
              <w:left w:val="single" w:sz="1" w:space="0" w:color="000000"/>
              <w:bottom w:val="single" w:sz="1" w:space="0" w:color="000000"/>
            </w:tcBorders>
            <w:vAlign w:val="center"/>
          </w:tcPr>
          <w:p w14:paraId="1C341E4B"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167AEA48"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160</w:t>
            </w:r>
          </w:p>
        </w:tc>
      </w:tr>
      <w:tr w:rsidR="00506542" w:rsidRPr="00506542" w14:paraId="10D3A285" w14:textId="77777777" w:rsidTr="005A3940">
        <w:tc>
          <w:tcPr>
            <w:tcW w:w="435" w:type="dxa"/>
            <w:tcBorders>
              <w:left w:val="single" w:sz="1" w:space="0" w:color="000000"/>
              <w:bottom w:val="single" w:sz="1" w:space="0" w:color="000000"/>
            </w:tcBorders>
          </w:tcPr>
          <w:p w14:paraId="6B9EAE97"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3</w:t>
            </w:r>
          </w:p>
        </w:tc>
        <w:tc>
          <w:tcPr>
            <w:tcW w:w="2936" w:type="dxa"/>
            <w:tcBorders>
              <w:left w:val="single" w:sz="1" w:space="0" w:color="000000"/>
              <w:bottom w:val="single" w:sz="1" w:space="0" w:color="000000"/>
            </w:tcBorders>
          </w:tcPr>
          <w:p w14:paraId="419CBA23"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ТП8К-21</w:t>
            </w:r>
          </w:p>
        </w:tc>
        <w:tc>
          <w:tcPr>
            <w:tcW w:w="3064" w:type="dxa"/>
            <w:tcBorders>
              <w:left w:val="single" w:sz="1" w:space="0" w:color="000000"/>
              <w:bottom w:val="single" w:sz="1" w:space="0" w:color="000000"/>
            </w:tcBorders>
            <w:vAlign w:val="center"/>
          </w:tcPr>
          <w:p w14:paraId="349D9E1E"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1DC7B0BA"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w:t>
            </w:r>
          </w:p>
        </w:tc>
      </w:tr>
      <w:tr w:rsidR="00506542" w:rsidRPr="00506542" w14:paraId="2B56DBD2" w14:textId="77777777" w:rsidTr="005A3940">
        <w:tc>
          <w:tcPr>
            <w:tcW w:w="435" w:type="dxa"/>
            <w:tcBorders>
              <w:left w:val="single" w:sz="1" w:space="0" w:color="000000"/>
              <w:bottom w:val="single" w:sz="1" w:space="0" w:color="000000"/>
            </w:tcBorders>
          </w:tcPr>
          <w:p w14:paraId="220E7EB7"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4</w:t>
            </w:r>
          </w:p>
        </w:tc>
        <w:tc>
          <w:tcPr>
            <w:tcW w:w="2936" w:type="dxa"/>
            <w:tcBorders>
              <w:left w:val="single" w:sz="1" w:space="0" w:color="000000"/>
              <w:bottom w:val="single" w:sz="1" w:space="0" w:color="000000"/>
            </w:tcBorders>
          </w:tcPr>
          <w:p w14:paraId="21200760"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ТП10К-21</w:t>
            </w:r>
          </w:p>
        </w:tc>
        <w:tc>
          <w:tcPr>
            <w:tcW w:w="3064" w:type="dxa"/>
            <w:tcBorders>
              <w:left w:val="single" w:sz="1" w:space="0" w:color="000000"/>
              <w:bottom w:val="single" w:sz="1" w:space="0" w:color="000000"/>
            </w:tcBorders>
            <w:vAlign w:val="center"/>
          </w:tcPr>
          <w:p w14:paraId="64C7BFFF"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5E1D7679"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250</w:t>
            </w:r>
          </w:p>
        </w:tc>
      </w:tr>
      <w:tr w:rsidR="00506542" w:rsidRPr="00506542" w14:paraId="3C26757D" w14:textId="77777777" w:rsidTr="005A3940">
        <w:tc>
          <w:tcPr>
            <w:tcW w:w="435" w:type="dxa"/>
            <w:tcBorders>
              <w:left w:val="single" w:sz="1" w:space="0" w:color="000000"/>
              <w:bottom w:val="single" w:sz="1" w:space="0" w:color="000000"/>
            </w:tcBorders>
          </w:tcPr>
          <w:p w14:paraId="3E3BD54A"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5</w:t>
            </w:r>
          </w:p>
        </w:tc>
        <w:tc>
          <w:tcPr>
            <w:tcW w:w="2936" w:type="dxa"/>
            <w:tcBorders>
              <w:left w:val="single" w:sz="1" w:space="0" w:color="000000"/>
              <w:bottom w:val="single" w:sz="1" w:space="0" w:color="000000"/>
            </w:tcBorders>
          </w:tcPr>
          <w:p w14:paraId="18725519"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ТП11К-21</w:t>
            </w:r>
          </w:p>
        </w:tc>
        <w:tc>
          <w:tcPr>
            <w:tcW w:w="3064" w:type="dxa"/>
            <w:tcBorders>
              <w:left w:val="single" w:sz="1" w:space="0" w:color="000000"/>
              <w:bottom w:val="single" w:sz="1" w:space="0" w:color="000000"/>
            </w:tcBorders>
            <w:vAlign w:val="center"/>
          </w:tcPr>
          <w:p w14:paraId="7537520E"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6653E935"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w:t>
            </w:r>
          </w:p>
        </w:tc>
      </w:tr>
      <w:tr w:rsidR="00506542" w:rsidRPr="00506542" w14:paraId="6C562C8F" w14:textId="77777777" w:rsidTr="005A3940">
        <w:tc>
          <w:tcPr>
            <w:tcW w:w="435" w:type="dxa"/>
            <w:tcBorders>
              <w:left w:val="single" w:sz="1" w:space="0" w:color="000000"/>
              <w:bottom w:val="single" w:sz="1" w:space="0" w:color="000000"/>
            </w:tcBorders>
          </w:tcPr>
          <w:p w14:paraId="2A761115"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6</w:t>
            </w:r>
          </w:p>
        </w:tc>
        <w:tc>
          <w:tcPr>
            <w:tcW w:w="2936" w:type="dxa"/>
            <w:tcBorders>
              <w:left w:val="single" w:sz="1" w:space="0" w:color="000000"/>
              <w:bottom w:val="single" w:sz="1" w:space="0" w:color="000000"/>
            </w:tcBorders>
          </w:tcPr>
          <w:p w14:paraId="0E7A0FD9"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ТП12К-21</w:t>
            </w:r>
          </w:p>
        </w:tc>
        <w:tc>
          <w:tcPr>
            <w:tcW w:w="3064" w:type="dxa"/>
            <w:tcBorders>
              <w:left w:val="single" w:sz="1" w:space="0" w:color="000000"/>
              <w:bottom w:val="single" w:sz="1" w:space="0" w:color="000000"/>
            </w:tcBorders>
            <w:vAlign w:val="center"/>
          </w:tcPr>
          <w:p w14:paraId="7BBEBAAA"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5F0C0CDC"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w:t>
            </w:r>
          </w:p>
        </w:tc>
      </w:tr>
      <w:tr w:rsidR="00506542" w:rsidRPr="00506542" w14:paraId="107DF883" w14:textId="77777777" w:rsidTr="005A3940">
        <w:tc>
          <w:tcPr>
            <w:tcW w:w="435" w:type="dxa"/>
            <w:tcBorders>
              <w:left w:val="single" w:sz="1" w:space="0" w:color="000000"/>
              <w:bottom w:val="single" w:sz="1" w:space="0" w:color="000000"/>
            </w:tcBorders>
          </w:tcPr>
          <w:p w14:paraId="40F86595"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7</w:t>
            </w:r>
          </w:p>
        </w:tc>
        <w:tc>
          <w:tcPr>
            <w:tcW w:w="2936" w:type="dxa"/>
            <w:tcBorders>
              <w:left w:val="single" w:sz="1" w:space="0" w:color="000000"/>
              <w:bottom w:val="single" w:sz="1" w:space="0" w:color="000000"/>
            </w:tcBorders>
          </w:tcPr>
          <w:p w14:paraId="145DD3E2"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ТП15К-21</w:t>
            </w:r>
          </w:p>
        </w:tc>
        <w:tc>
          <w:tcPr>
            <w:tcW w:w="3064" w:type="dxa"/>
            <w:tcBorders>
              <w:left w:val="single" w:sz="1" w:space="0" w:color="000000"/>
              <w:bottom w:val="single" w:sz="1" w:space="0" w:color="000000"/>
            </w:tcBorders>
            <w:vAlign w:val="center"/>
          </w:tcPr>
          <w:p w14:paraId="6E9634E7"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13787DC7"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60</w:t>
            </w:r>
          </w:p>
        </w:tc>
      </w:tr>
      <w:tr w:rsidR="00506542" w:rsidRPr="00506542" w14:paraId="301EA739" w14:textId="77777777" w:rsidTr="005A3940">
        <w:tc>
          <w:tcPr>
            <w:tcW w:w="435" w:type="dxa"/>
            <w:tcBorders>
              <w:left w:val="single" w:sz="1" w:space="0" w:color="000000"/>
              <w:bottom w:val="single" w:sz="1" w:space="0" w:color="000000"/>
            </w:tcBorders>
          </w:tcPr>
          <w:p w14:paraId="4BB37C6D"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8</w:t>
            </w:r>
          </w:p>
        </w:tc>
        <w:tc>
          <w:tcPr>
            <w:tcW w:w="2936" w:type="dxa"/>
            <w:tcBorders>
              <w:left w:val="single" w:sz="1" w:space="0" w:color="000000"/>
              <w:bottom w:val="single" w:sz="1" w:space="0" w:color="000000"/>
            </w:tcBorders>
          </w:tcPr>
          <w:p w14:paraId="3FB93C56"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ТП16К-21</w:t>
            </w:r>
          </w:p>
        </w:tc>
        <w:tc>
          <w:tcPr>
            <w:tcW w:w="3064" w:type="dxa"/>
            <w:tcBorders>
              <w:left w:val="single" w:sz="1" w:space="0" w:color="000000"/>
              <w:bottom w:val="single" w:sz="1" w:space="0" w:color="000000"/>
            </w:tcBorders>
            <w:vAlign w:val="center"/>
          </w:tcPr>
          <w:p w14:paraId="404C87CF"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5302DE80"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w:t>
            </w:r>
          </w:p>
        </w:tc>
      </w:tr>
      <w:tr w:rsidR="00506542" w:rsidRPr="00506542" w14:paraId="29FA6B70" w14:textId="77777777" w:rsidTr="005A3940">
        <w:tc>
          <w:tcPr>
            <w:tcW w:w="435" w:type="dxa"/>
            <w:tcBorders>
              <w:left w:val="single" w:sz="1" w:space="0" w:color="000000"/>
              <w:bottom w:val="single" w:sz="1" w:space="0" w:color="000000"/>
            </w:tcBorders>
          </w:tcPr>
          <w:p w14:paraId="2301FD91"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9</w:t>
            </w:r>
          </w:p>
        </w:tc>
        <w:tc>
          <w:tcPr>
            <w:tcW w:w="2936" w:type="dxa"/>
            <w:tcBorders>
              <w:left w:val="single" w:sz="1" w:space="0" w:color="000000"/>
              <w:bottom w:val="single" w:sz="1" w:space="0" w:color="000000"/>
            </w:tcBorders>
          </w:tcPr>
          <w:p w14:paraId="1E695E92"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ТП20К-21</w:t>
            </w:r>
          </w:p>
        </w:tc>
        <w:tc>
          <w:tcPr>
            <w:tcW w:w="3064" w:type="dxa"/>
            <w:tcBorders>
              <w:left w:val="single" w:sz="1" w:space="0" w:color="000000"/>
              <w:bottom w:val="single" w:sz="1" w:space="0" w:color="000000"/>
            </w:tcBorders>
            <w:vAlign w:val="center"/>
          </w:tcPr>
          <w:p w14:paraId="4B5DD809"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6A35B8AB"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60</w:t>
            </w:r>
          </w:p>
        </w:tc>
      </w:tr>
      <w:tr w:rsidR="00506542" w:rsidRPr="00506542" w14:paraId="614F59EF" w14:textId="77777777" w:rsidTr="005A3940">
        <w:tc>
          <w:tcPr>
            <w:tcW w:w="435" w:type="dxa"/>
            <w:tcBorders>
              <w:left w:val="single" w:sz="1" w:space="0" w:color="000000"/>
              <w:bottom w:val="single" w:sz="1" w:space="0" w:color="000000"/>
            </w:tcBorders>
          </w:tcPr>
          <w:p w14:paraId="06F87012"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10</w:t>
            </w:r>
          </w:p>
        </w:tc>
        <w:tc>
          <w:tcPr>
            <w:tcW w:w="2936" w:type="dxa"/>
            <w:tcBorders>
              <w:left w:val="single" w:sz="1" w:space="0" w:color="000000"/>
              <w:bottom w:val="single" w:sz="1" w:space="0" w:color="000000"/>
            </w:tcBorders>
          </w:tcPr>
          <w:p w14:paraId="03F027DA"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ТП1Я-9</w:t>
            </w:r>
          </w:p>
        </w:tc>
        <w:tc>
          <w:tcPr>
            <w:tcW w:w="3064" w:type="dxa"/>
            <w:tcBorders>
              <w:left w:val="single" w:sz="1" w:space="0" w:color="000000"/>
              <w:bottom w:val="single" w:sz="1" w:space="0" w:color="000000"/>
            </w:tcBorders>
            <w:vAlign w:val="center"/>
          </w:tcPr>
          <w:p w14:paraId="2F358A59"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34093BFE"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40</w:t>
            </w:r>
          </w:p>
        </w:tc>
      </w:tr>
      <w:tr w:rsidR="00506542" w:rsidRPr="00506542" w14:paraId="445DA0D3" w14:textId="77777777" w:rsidTr="005A3940">
        <w:tc>
          <w:tcPr>
            <w:tcW w:w="435" w:type="dxa"/>
            <w:tcBorders>
              <w:left w:val="single" w:sz="1" w:space="0" w:color="000000"/>
              <w:bottom w:val="single" w:sz="1" w:space="0" w:color="000000"/>
            </w:tcBorders>
          </w:tcPr>
          <w:p w14:paraId="3C3A1DC9"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11</w:t>
            </w:r>
          </w:p>
        </w:tc>
        <w:tc>
          <w:tcPr>
            <w:tcW w:w="2936" w:type="dxa"/>
            <w:tcBorders>
              <w:left w:val="single" w:sz="1" w:space="0" w:color="000000"/>
              <w:bottom w:val="single" w:sz="1" w:space="0" w:color="000000"/>
            </w:tcBorders>
          </w:tcPr>
          <w:p w14:paraId="1C957A71"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ТП3Я-9</w:t>
            </w:r>
          </w:p>
        </w:tc>
        <w:tc>
          <w:tcPr>
            <w:tcW w:w="3064" w:type="dxa"/>
            <w:tcBorders>
              <w:left w:val="single" w:sz="1" w:space="0" w:color="000000"/>
              <w:bottom w:val="single" w:sz="1" w:space="0" w:color="000000"/>
            </w:tcBorders>
            <w:vAlign w:val="center"/>
          </w:tcPr>
          <w:p w14:paraId="2D871366"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31FFFB6F"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160</w:t>
            </w:r>
          </w:p>
        </w:tc>
      </w:tr>
      <w:tr w:rsidR="00506542" w:rsidRPr="00506542" w14:paraId="6B3231CC" w14:textId="77777777" w:rsidTr="005A3940">
        <w:tc>
          <w:tcPr>
            <w:tcW w:w="435" w:type="dxa"/>
            <w:tcBorders>
              <w:left w:val="single" w:sz="1" w:space="0" w:color="000000"/>
              <w:bottom w:val="single" w:sz="1" w:space="0" w:color="000000"/>
            </w:tcBorders>
          </w:tcPr>
          <w:p w14:paraId="56EF8DC7"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12</w:t>
            </w:r>
          </w:p>
        </w:tc>
        <w:tc>
          <w:tcPr>
            <w:tcW w:w="2936" w:type="dxa"/>
            <w:tcBorders>
              <w:left w:val="single" w:sz="1" w:space="0" w:color="000000"/>
              <w:bottom w:val="single" w:sz="1" w:space="0" w:color="000000"/>
            </w:tcBorders>
          </w:tcPr>
          <w:p w14:paraId="3F1EDDF0"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ТП4Я-9</w:t>
            </w:r>
          </w:p>
        </w:tc>
        <w:tc>
          <w:tcPr>
            <w:tcW w:w="3064" w:type="dxa"/>
            <w:tcBorders>
              <w:left w:val="single" w:sz="1" w:space="0" w:color="000000"/>
              <w:bottom w:val="single" w:sz="1" w:space="0" w:color="000000"/>
            </w:tcBorders>
            <w:vAlign w:val="center"/>
          </w:tcPr>
          <w:p w14:paraId="1E352771"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7836D910"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160</w:t>
            </w:r>
          </w:p>
        </w:tc>
      </w:tr>
      <w:tr w:rsidR="00506542" w:rsidRPr="00506542" w14:paraId="475C1C75" w14:textId="77777777" w:rsidTr="005A3940">
        <w:tc>
          <w:tcPr>
            <w:tcW w:w="435" w:type="dxa"/>
            <w:tcBorders>
              <w:left w:val="single" w:sz="1" w:space="0" w:color="000000"/>
              <w:bottom w:val="single" w:sz="1" w:space="0" w:color="000000"/>
            </w:tcBorders>
          </w:tcPr>
          <w:p w14:paraId="7FAD4A07"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13</w:t>
            </w:r>
          </w:p>
        </w:tc>
        <w:tc>
          <w:tcPr>
            <w:tcW w:w="2936" w:type="dxa"/>
            <w:tcBorders>
              <w:left w:val="single" w:sz="1" w:space="0" w:color="000000"/>
              <w:bottom w:val="single" w:sz="1" w:space="0" w:color="000000"/>
            </w:tcBorders>
          </w:tcPr>
          <w:p w14:paraId="35FDF68A"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ТП5Я-9</w:t>
            </w:r>
          </w:p>
        </w:tc>
        <w:tc>
          <w:tcPr>
            <w:tcW w:w="3064" w:type="dxa"/>
            <w:tcBorders>
              <w:left w:val="single" w:sz="1" w:space="0" w:color="000000"/>
              <w:bottom w:val="single" w:sz="1" w:space="0" w:color="000000"/>
            </w:tcBorders>
            <w:vAlign w:val="center"/>
          </w:tcPr>
          <w:p w14:paraId="6AE7D9AE"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5B96E856"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250</w:t>
            </w:r>
          </w:p>
        </w:tc>
      </w:tr>
      <w:tr w:rsidR="00506542" w:rsidRPr="00506542" w14:paraId="072FA042" w14:textId="77777777" w:rsidTr="005A3940">
        <w:tc>
          <w:tcPr>
            <w:tcW w:w="435" w:type="dxa"/>
            <w:tcBorders>
              <w:left w:val="single" w:sz="1" w:space="0" w:color="000000"/>
              <w:bottom w:val="single" w:sz="1" w:space="0" w:color="000000"/>
            </w:tcBorders>
          </w:tcPr>
          <w:p w14:paraId="33BC9FF4"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14</w:t>
            </w:r>
          </w:p>
        </w:tc>
        <w:tc>
          <w:tcPr>
            <w:tcW w:w="2936" w:type="dxa"/>
            <w:tcBorders>
              <w:left w:val="single" w:sz="1" w:space="0" w:color="000000"/>
              <w:bottom w:val="single" w:sz="1" w:space="0" w:color="000000"/>
            </w:tcBorders>
          </w:tcPr>
          <w:p w14:paraId="6651193F"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ТП7Я-9</w:t>
            </w:r>
          </w:p>
        </w:tc>
        <w:tc>
          <w:tcPr>
            <w:tcW w:w="3064" w:type="dxa"/>
            <w:tcBorders>
              <w:left w:val="single" w:sz="1" w:space="0" w:color="000000"/>
              <w:bottom w:val="single" w:sz="1" w:space="0" w:color="000000"/>
            </w:tcBorders>
            <w:vAlign w:val="center"/>
          </w:tcPr>
          <w:p w14:paraId="50427C46"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21A662F9"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250</w:t>
            </w:r>
          </w:p>
        </w:tc>
      </w:tr>
      <w:tr w:rsidR="005A3940" w:rsidRPr="00506542" w14:paraId="4843A950" w14:textId="77777777" w:rsidTr="005A3940">
        <w:tc>
          <w:tcPr>
            <w:tcW w:w="435" w:type="dxa"/>
            <w:tcBorders>
              <w:left w:val="single" w:sz="1" w:space="0" w:color="000000"/>
              <w:bottom w:val="single" w:sz="1" w:space="0" w:color="000000"/>
            </w:tcBorders>
          </w:tcPr>
          <w:p w14:paraId="4923C77D"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15</w:t>
            </w:r>
          </w:p>
        </w:tc>
        <w:tc>
          <w:tcPr>
            <w:tcW w:w="2936" w:type="dxa"/>
            <w:tcBorders>
              <w:left w:val="single" w:sz="1" w:space="0" w:color="000000"/>
              <w:bottom w:val="single" w:sz="1" w:space="0" w:color="000000"/>
            </w:tcBorders>
          </w:tcPr>
          <w:p w14:paraId="7CA8D322" w14:textId="77777777" w:rsidR="005A3940" w:rsidRPr="00506542" w:rsidRDefault="005A3940" w:rsidP="005A3940">
            <w:pPr>
              <w:tabs>
                <w:tab w:val="left" w:pos="709"/>
              </w:tabs>
              <w:ind w:firstLine="0"/>
              <w:rPr>
                <w:rFonts w:cs="Times New Roman"/>
                <w:kern w:val="28"/>
                <w:sz w:val="20"/>
                <w:szCs w:val="20"/>
              </w:rPr>
            </w:pPr>
            <w:r w:rsidRPr="00506542">
              <w:rPr>
                <w:rFonts w:cs="Times New Roman"/>
                <w:kern w:val="28"/>
                <w:sz w:val="20"/>
                <w:szCs w:val="20"/>
              </w:rPr>
              <w:t>ТП14К-21</w:t>
            </w:r>
          </w:p>
        </w:tc>
        <w:tc>
          <w:tcPr>
            <w:tcW w:w="3064" w:type="dxa"/>
            <w:tcBorders>
              <w:left w:val="single" w:sz="1" w:space="0" w:color="000000"/>
              <w:bottom w:val="single" w:sz="1" w:space="0" w:color="000000"/>
            </w:tcBorders>
            <w:vAlign w:val="center"/>
          </w:tcPr>
          <w:p w14:paraId="73B8BF8D" w14:textId="77777777"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10/0,4</w:t>
            </w:r>
          </w:p>
        </w:tc>
        <w:tc>
          <w:tcPr>
            <w:tcW w:w="3226" w:type="dxa"/>
            <w:tcBorders>
              <w:left w:val="single" w:sz="1" w:space="0" w:color="000000"/>
              <w:bottom w:val="single" w:sz="1" w:space="0" w:color="000000"/>
              <w:right w:val="single" w:sz="1" w:space="0" w:color="000000"/>
            </w:tcBorders>
            <w:vAlign w:val="center"/>
          </w:tcPr>
          <w:p w14:paraId="11997C56" w14:textId="75A4FB90" w:rsidR="005A3940" w:rsidRPr="00506542" w:rsidRDefault="005A3940" w:rsidP="005A3940">
            <w:pPr>
              <w:tabs>
                <w:tab w:val="left" w:pos="709"/>
              </w:tabs>
              <w:ind w:firstLine="0"/>
              <w:jc w:val="center"/>
              <w:rPr>
                <w:rFonts w:cs="Times New Roman"/>
                <w:kern w:val="28"/>
                <w:sz w:val="20"/>
                <w:szCs w:val="20"/>
              </w:rPr>
            </w:pPr>
            <w:r w:rsidRPr="00506542">
              <w:rPr>
                <w:rFonts w:cs="Times New Roman"/>
                <w:kern w:val="28"/>
                <w:sz w:val="20"/>
                <w:szCs w:val="20"/>
              </w:rPr>
              <w:t>2×500</w:t>
            </w:r>
          </w:p>
        </w:tc>
      </w:tr>
    </w:tbl>
    <w:p w14:paraId="2E1FD55A" w14:textId="77777777" w:rsidR="005A3940" w:rsidRPr="00506542" w:rsidRDefault="005A3940" w:rsidP="00772383">
      <w:pPr>
        <w:tabs>
          <w:tab w:val="left" w:pos="709"/>
        </w:tabs>
        <w:rPr>
          <w:rFonts w:cs="Times New Roman"/>
          <w:kern w:val="28"/>
        </w:rPr>
      </w:pPr>
    </w:p>
    <w:p w14:paraId="61F8AA68" w14:textId="5DE18A55" w:rsidR="00772383" w:rsidRPr="00506542" w:rsidRDefault="00772383" w:rsidP="00772383">
      <w:pPr>
        <w:tabs>
          <w:tab w:val="left" w:pos="709"/>
        </w:tabs>
        <w:rPr>
          <w:rFonts w:cs="Times New Roman"/>
          <w:kern w:val="28"/>
        </w:rPr>
      </w:pPr>
      <w:r w:rsidRPr="00506542">
        <w:rPr>
          <w:rFonts w:cs="Times New Roman"/>
          <w:kern w:val="28"/>
        </w:rPr>
        <w:t xml:space="preserve">Электрические сети напряжением 10 кВ ‒ 3-х проводные. Схема электроснабжения смешанная, выполненная проводом АС по опорам ВЛ. </w:t>
      </w:r>
      <w:r w:rsidR="005A3940" w:rsidRPr="00506542">
        <w:rPr>
          <w:rFonts w:cs="Times New Roman"/>
          <w:kern w:val="28"/>
        </w:rPr>
        <w:t>Протяженность ВЛ 10 кВ – 12,45 км по состоянию на 2010 год.</w:t>
      </w:r>
    </w:p>
    <w:p w14:paraId="1BAE4015" w14:textId="0D5BE92D" w:rsidR="00772383" w:rsidRPr="00506542" w:rsidRDefault="00772383" w:rsidP="00772383">
      <w:pPr>
        <w:tabs>
          <w:tab w:val="left" w:pos="709"/>
        </w:tabs>
        <w:rPr>
          <w:rFonts w:cs="Times New Roman"/>
          <w:kern w:val="28"/>
        </w:rPr>
      </w:pPr>
      <w:r w:rsidRPr="00506542">
        <w:rPr>
          <w:rFonts w:cs="Times New Roman"/>
          <w:kern w:val="28"/>
        </w:rPr>
        <w:t>Электрические сети напряжением 0,4 кВ ‒ четырех проводные. Схема электроснабжения смешанная, как открытого типа выполненная проводом А по опорам ВЛ, так и силовыми кабелями 0,4 кВ проложенными в земле.</w:t>
      </w:r>
    </w:p>
    <w:p w14:paraId="1759B6DD" w14:textId="77D0716D" w:rsidR="00772383" w:rsidRPr="00506542" w:rsidRDefault="00772383" w:rsidP="00772383">
      <w:pPr>
        <w:tabs>
          <w:tab w:val="left" w:pos="709"/>
        </w:tabs>
        <w:rPr>
          <w:rFonts w:cs="Times New Roman"/>
          <w:kern w:val="28"/>
        </w:rPr>
      </w:pPr>
      <w:r w:rsidRPr="00506542">
        <w:rPr>
          <w:rFonts w:cs="Times New Roman"/>
          <w:kern w:val="28"/>
        </w:rPr>
        <w:t>Оборудование на подстанциях находится в удовлетворительном состоянии.</w:t>
      </w:r>
    </w:p>
    <w:p w14:paraId="129C4A87" w14:textId="680D22D8" w:rsidR="00772383" w:rsidRPr="00506542" w:rsidRDefault="00772383" w:rsidP="00772383">
      <w:pPr>
        <w:pStyle w:val="4"/>
      </w:pPr>
      <w:r w:rsidRPr="00506542">
        <w:t>Системы связи</w:t>
      </w:r>
    </w:p>
    <w:p w14:paraId="41089E6D" w14:textId="663B1CBA" w:rsidR="005977C6" w:rsidRPr="00506542" w:rsidRDefault="005977C6" w:rsidP="005977C6">
      <w:pPr>
        <w:tabs>
          <w:tab w:val="left" w:pos="709"/>
        </w:tabs>
        <w:rPr>
          <w:rFonts w:cs="Times New Roman"/>
          <w:kern w:val="28"/>
        </w:rPr>
      </w:pPr>
      <w:r w:rsidRPr="00506542">
        <w:rPr>
          <w:rFonts w:cs="Times New Roman"/>
          <w:kern w:val="28"/>
        </w:rPr>
        <w:t>Организациям и населению поселения предоставляются следующие основные виды телекоммуникационных услуг:</w:t>
      </w:r>
    </w:p>
    <w:p w14:paraId="02B2936B"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lastRenderedPageBreak/>
        <w:t>местная телефонная связь;</w:t>
      </w:r>
    </w:p>
    <w:p w14:paraId="17CE1EDB"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универсальная телефонная связь с использованием таксофонов;</w:t>
      </w:r>
    </w:p>
    <w:p w14:paraId="598266C4"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телеграфная связь;</w:t>
      </w:r>
    </w:p>
    <w:p w14:paraId="7AAD4850"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услуги телефонной связи в выделенной сети;</w:t>
      </w:r>
    </w:p>
    <w:p w14:paraId="64BC2078"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услуги подвижной радиотелефонной связи;</w:t>
      </w:r>
    </w:p>
    <w:p w14:paraId="20367BBB"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услуги связи для цели эфирного вещания;</w:t>
      </w:r>
    </w:p>
    <w:p w14:paraId="65356A21"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почтовая связь;</w:t>
      </w:r>
    </w:p>
    <w:p w14:paraId="4D3572D7"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междугородная и международная связь;</w:t>
      </w:r>
    </w:p>
    <w:p w14:paraId="16838FCE" w14:textId="77777777" w:rsidR="005977C6" w:rsidRPr="00506542" w:rsidRDefault="005977C6" w:rsidP="00695A94">
      <w:pPr>
        <w:numPr>
          <w:ilvl w:val="1"/>
          <w:numId w:val="63"/>
        </w:numPr>
        <w:tabs>
          <w:tab w:val="left" w:pos="709"/>
        </w:tabs>
        <w:ind w:left="0" w:firstLine="709"/>
        <w:rPr>
          <w:rFonts w:cs="Times New Roman"/>
          <w:kern w:val="28"/>
        </w:rPr>
      </w:pPr>
      <w:r w:rsidRPr="00506542">
        <w:rPr>
          <w:rFonts w:cs="Times New Roman"/>
          <w:kern w:val="28"/>
        </w:rPr>
        <w:t>связь по передаче данных.</w:t>
      </w:r>
    </w:p>
    <w:p w14:paraId="50308250" w14:textId="571D58D1" w:rsidR="005977C6" w:rsidRPr="00506542" w:rsidRDefault="005977C6" w:rsidP="005977C6">
      <w:pPr>
        <w:tabs>
          <w:tab w:val="left" w:pos="709"/>
        </w:tabs>
        <w:rPr>
          <w:rFonts w:cs="Times New Roman"/>
          <w:kern w:val="28"/>
        </w:rPr>
      </w:pPr>
      <w:r w:rsidRPr="00506542">
        <w:rPr>
          <w:rFonts w:cs="Times New Roman"/>
          <w:kern w:val="28"/>
        </w:rPr>
        <w:t>С 2004 по 20</w:t>
      </w:r>
      <w:r w:rsidR="00443F80" w:rsidRPr="00506542">
        <w:rPr>
          <w:rFonts w:cs="Times New Roman"/>
          <w:kern w:val="28"/>
        </w:rPr>
        <w:t>11</w:t>
      </w:r>
      <w:r w:rsidRPr="00506542">
        <w:rPr>
          <w:rFonts w:cs="Times New Roman"/>
          <w:kern w:val="28"/>
        </w:rPr>
        <w:t xml:space="preserve"> годы прослеживается ежегодное уменьшение средней численности работников в сфере связи за счет модернизации и автоматизации технологических процессов.</w:t>
      </w:r>
    </w:p>
    <w:p w14:paraId="700424E8" w14:textId="689EC948" w:rsidR="005977C6" w:rsidRPr="00506542" w:rsidRDefault="005977C6" w:rsidP="005977C6">
      <w:pPr>
        <w:tabs>
          <w:tab w:val="left" w:pos="709"/>
        </w:tabs>
        <w:rPr>
          <w:rFonts w:cs="Times New Roman"/>
          <w:kern w:val="28"/>
        </w:rPr>
      </w:pPr>
      <w:r w:rsidRPr="00506542">
        <w:rPr>
          <w:rFonts w:cs="Times New Roman"/>
          <w:kern w:val="28"/>
        </w:rPr>
        <w:t>Основными направлениями развития отрасли являются:</w:t>
      </w:r>
    </w:p>
    <w:p w14:paraId="6A08BD0F" w14:textId="77777777" w:rsidR="005977C6" w:rsidRPr="00506542" w:rsidRDefault="005977C6" w:rsidP="00695A94">
      <w:pPr>
        <w:pStyle w:val="afa"/>
        <w:numPr>
          <w:ilvl w:val="0"/>
          <w:numId w:val="64"/>
        </w:numPr>
        <w:tabs>
          <w:tab w:val="left" w:pos="709"/>
        </w:tabs>
        <w:ind w:left="0" w:firstLine="709"/>
        <w:rPr>
          <w:rFonts w:cs="Times New Roman"/>
          <w:kern w:val="28"/>
        </w:rPr>
      </w:pPr>
      <w:r w:rsidRPr="00506542">
        <w:rPr>
          <w:rFonts w:cs="Times New Roman"/>
          <w:kern w:val="28"/>
        </w:rPr>
        <w:t>формирование мультисервисной сети (региональной) на основе интеграции сетей фиксированной и подвижной связи;</w:t>
      </w:r>
    </w:p>
    <w:p w14:paraId="6C49CE20" w14:textId="77777777" w:rsidR="005977C6" w:rsidRPr="00506542" w:rsidRDefault="005977C6" w:rsidP="00695A94">
      <w:pPr>
        <w:pStyle w:val="afa"/>
        <w:numPr>
          <w:ilvl w:val="0"/>
          <w:numId w:val="64"/>
        </w:numPr>
        <w:tabs>
          <w:tab w:val="left" w:pos="709"/>
        </w:tabs>
        <w:ind w:left="0" w:firstLine="709"/>
        <w:rPr>
          <w:rFonts w:cs="Times New Roman"/>
          <w:kern w:val="28"/>
        </w:rPr>
      </w:pPr>
      <w:r w:rsidRPr="00506542">
        <w:rPr>
          <w:rFonts w:cs="Times New Roman"/>
          <w:kern w:val="28"/>
        </w:rPr>
        <w:t>повышение уровня цифровизации телефонной сети общего пользования;</w:t>
      </w:r>
    </w:p>
    <w:p w14:paraId="66758E1F" w14:textId="77777777" w:rsidR="005977C6" w:rsidRPr="00506542" w:rsidRDefault="005977C6" w:rsidP="00695A94">
      <w:pPr>
        <w:pStyle w:val="afa"/>
        <w:numPr>
          <w:ilvl w:val="0"/>
          <w:numId w:val="64"/>
        </w:numPr>
        <w:tabs>
          <w:tab w:val="left" w:pos="709"/>
        </w:tabs>
        <w:ind w:left="0" w:firstLine="709"/>
        <w:rPr>
          <w:rFonts w:cs="Times New Roman"/>
          <w:kern w:val="28"/>
        </w:rPr>
      </w:pPr>
      <w:r w:rsidRPr="00506542">
        <w:rPr>
          <w:rFonts w:cs="Times New Roman"/>
          <w:kern w:val="28"/>
        </w:rPr>
        <w:t>расширение видов услуг на основе внедрения новых технологий на стационарных телефонных сетях;</w:t>
      </w:r>
    </w:p>
    <w:p w14:paraId="377F5715" w14:textId="2ABAACE2" w:rsidR="005977C6" w:rsidRPr="00506542" w:rsidRDefault="005977C6" w:rsidP="00695A94">
      <w:pPr>
        <w:pStyle w:val="afa"/>
        <w:numPr>
          <w:ilvl w:val="0"/>
          <w:numId w:val="64"/>
        </w:numPr>
        <w:tabs>
          <w:tab w:val="left" w:pos="709"/>
        </w:tabs>
        <w:ind w:left="0" w:firstLine="709"/>
        <w:rPr>
          <w:rFonts w:cs="Times New Roman"/>
          <w:kern w:val="28"/>
        </w:rPr>
      </w:pPr>
      <w:r w:rsidRPr="00506542">
        <w:rPr>
          <w:rFonts w:cs="Times New Roman"/>
          <w:kern w:val="28"/>
        </w:rPr>
        <w:t>переход на технологии 3</w:t>
      </w:r>
      <w:r w:rsidRPr="00506542">
        <w:rPr>
          <w:rFonts w:cs="Times New Roman"/>
          <w:kern w:val="28"/>
          <w:lang w:val="en-US"/>
        </w:rPr>
        <w:t>G</w:t>
      </w:r>
      <w:r w:rsidRPr="00506542">
        <w:rPr>
          <w:rFonts w:cs="Times New Roman"/>
          <w:kern w:val="28"/>
        </w:rPr>
        <w:t xml:space="preserve"> на сетях подвижной связи.</w:t>
      </w:r>
    </w:p>
    <w:p w14:paraId="2B3C9F6A" w14:textId="6D61C863" w:rsidR="005977C6" w:rsidRPr="00506542" w:rsidRDefault="005977C6" w:rsidP="005977C6">
      <w:pPr>
        <w:tabs>
          <w:tab w:val="left" w:pos="709"/>
        </w:tabs>
        <w:rPr>
          <w:rFonts w:cs="Times New Roman"/>
          <w:b/>
          <w:bCs/>
          <w:i/>
          <w:kern w:val="28"/>
        </w:rPr>
      </w:pPr>
      <w:r w:rsidRPr="00506542">
        <w:rPr>
          <w:rFonts w:cs="Times New Roman"/>
          <w:b/>
          <w:bCs/>
          <w:i/>
          <w:kern w:val="28"/>
        </w:rPr>
        <w:t>Система фиксированной связи</w:t>
      </w:r>
    </w:p>
    <w:p w14:paraId="0C23B9E1" w14:textId="1A709DC8" w:rsidR="005977C6" w:rsidRPr="00506542" w:rsidRDefault="005977C6" w:rsidP="005977C6">
      <w:pPr>
        <w:tabs>
          <w:tab w:val="left" w:pos="709"/>
        </w:tabs>
        <w:rPr>
          <w:rFonts w:cs="Times New Roman"/>
          <w:kern w:val="28"/>
        </w:rPr>
      </w:pPr>
      <w:r w:rsidRPr="00506542">
        <w:rPr>
          <w:rFonts w:cs="Times New Roman"/>
          <w:kern w:val="28"/>
        </w:rPr>
        <w:t xml:space="preserve">Поселение радиофицировано и телефонизировано. Радиовещание осуществляется по проводной сети. </w:t>
      </w:r>
    </w:p>
    <w:p w14:paraId="519EAD53" w14:textId="5B5169C9" w:rsidR="005977C6" w:rsidRPr="00506542" w:rsidRDefault="005977C6" w:rsidP="005977C6">
      <w:pPr>
        <w:tabs>
          <w:tab w:val="left" w:pos="709"/>
        </w:tabs>
        <w:rPr>
          <w:rFonts w:cs="Times New Roman"/>
          <w:b/>
          <w:bCs/>
          <w:i/>
          <w:kern w:val="28"/>
        </w:rPr>
      </w:pPr>
      <w:r w:rsidRPr="00506542">
        <w:rPr>
          <w:rFonts w:cs="Times New Roman"/>
          <w:b/>
          <w:bCs/>
          <w:i/>
          <w:kern w:val="28"/>
        </w:rPr>
        <w:t>Почтовая связь</w:t>
      </w:r>
    </w:p>
    <w:p w14:paraId="05D455ED" w14:textId="013DB940" w:rsidR="005977C6" w:rsidRPr="00506542" w:rsidRDefault="005977C6" w:rsidP="005977C6">
      <w:pPr>
        <w:tabs>
          <w:tab w:val="left" w:pos="709"/>
        </w:tabs>
        <w:rPr>
          <w:rFonts w:cs="Times New Roman"/>
          <w:kern w:val="28"/>
        </w:rPr>
      </w:pPr>
      <w:r w:rsidRPr="00506542">
        <w:rPr>
          <w:rFonts w:cs="Times New Roman"/>
          <w:kern w:val="28"/>
        </w:rPr>
        <w:t>Почтовые отделения связи предоставляют следующие виды услуг:</w:t>
      </w:r>
    </w:p>
    <w:p w14:paraId="3DF12829"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прием и доставка письменной корреспонденции;</w:t>
      </w:r>
    </w:p>
    <w:p w14:paraId="679E762C"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прием и выдача бандеролей, посылок;</w:t>
      </w:r>
    </w:p>
    <w:p w14:paraId="4528688D"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доставка счетов, извещений, уведомлений;</w:t>
      </w:r>
    </w:p>
    <w:p w14:paraId="3A3FB8A6"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прием и оплата денежных переводов;</w:t>
      </w:r>
    </w:p>
    <w:p w14:paraId="399B8076"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доставка пенсий и пособий;</w:t>
      </w:r>
    </w:p>
    <w:p w14:paraId="1D9C05A3"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прием коммунальных, муниципальных и других платежей;</w:t>
      </w:r>
    </w:p>
    <w:p w14:paraId="0590FEBB"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прием платежей за услуги электросвязи и сотовой связи;</w:t>
      </w:r>
    </w:p>
    <w:p w14:paraId="26890E79"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проведение подписной компании, доставка периодических изданий;</w:t>
      </w:r>
    </w:p>
    <w:p w14:paraId="72FCF6D2" w14:textId="77777777" w:rsidR="005977C6" w:rsidRPr="00506542" w:rsidRDefault="005977C6" w:rsidP="00695A94">
      <w:pPr>
        <w:pStyle w:val="afa"/>
        <w:numPr>
          <w:ilvl w:val="0"/>
          <w:numId w:val="65"/>
        </w:numPr>
        <w:tabs>
          <w:tab w:val="left" w:pos="709"/>
        </w:tabs>
        <w:ind w:left="0" w:firstLine="709"/>
        <w:rPr>
          <w:rFonts w:cs="Times New Roman"/>
          <w:kern w:val="28"/>
        </w:rPr>
      </w:pPr>
      <w:r w:rsidRPr="00506542">
        <w:rPr>
          <w:rFonts w:cs="Times New Roman"/>
          <w:kern w:val="28"/>
        </w:rPr>
        <w:t>реализация товаров розничной торговли, лотерей;</w:t>
      </w:r>
    </w:p>
    <w:p w14:paraId="6D95BF56" w14:textId="77777777" w:rsidR="005977C6" w:rsidRPr="00506542" w:rsidRDefault="005977C6" w:rsidP="00695A94">
      <w:pPr>
        <w:pStyle w:val="afa"/>
        <w:numPr>
          <w:ilvl w:val="0"/>
          <w:numId w:val="65"/>
        </w:numPr>
        <w:tabs>
          <w:tab w:val="left" w:pos="709"/>
        </w:tabs>
        <w:ind w:left="0" w:firstLine="709"/>
        <w:rPr>
          <w:rFonts w:cs="Times New Roman"/>
          <w:kern w:val="28"/>
          <w:lang w:val="en-US"/>
        </w:rPr>
      </w:pPr>
      <w:r w:rsidRPr="00506542">
        <w:rPr>
          <w:rFonts w:cs="Times New Roman"/>
          <w:kern w:val="28"/>
        </w:rPr>
        <w:t>телекоммуникационные и телеграфные услуги</w:t>
      </w:r>
      <w:r w:rsidRPr="00506542">
        <w:rPr>
          <w:rFonts w:cs="Times New Roman"/>
          <w:kern w:val="28"/>
          <w:lang w:val="en-US"/>
        </w:rPr>
        <w:t>;</w:t>
      </w:r>
    </w:p>
    <w:p w14:paraId="24DA398F" w14:textId="77777777" w:rsidR="005977C6" w:rsidRPr="00506542" w:rsidRDefault="005977C6" w:rsidP="00695A94">
      <w:pPr>
        <w:pStyle w:val="afa"/>
        <w:numPr>
          <w:ilvl w:val="0"/>
          <w:numId w:val="65"/>
        </w:numPr>
        <w:tabs>
          <w:tab w:val="left" w:pos="709"/>
        </w:tabs>
        <w:ind w:left="0" w:firstLine="709"/>
        <w:rPr>
          <w:rFonts w:cs="Times New Roman"/>
          <w:kern w:val="28"/>
          <w:lang w:val="en-US"/>
        </w:rPr>
      </w:pPr>
      <w:r w:rsidRPr="00506542">
        <w:rPr>
          <w:rFonts w:cs="Times New Roman"/>
          <w:kern w:val="28"/>
        </w:rPr>
        <w:t>продажа знаков ГЗПО</w:t>
      </w:r>
      <w:r w:rsidRPr="00506542">
        <w:rPr>
          <w:rFonts w:cs="Times New Roman"/>
          <w:kern w:val="28"/>
          <w:lang w:val="en-US"/>
        </w:rPr>
        <w:t>.</w:t>
      </w:r>
    </w:p>
    <w:p w14:paraId="62DEEB67" w14:textId="3F6E4788" w:rsidR="005977C6" w:rsidRPr="00506542" w:rsidRDefault="005977C6" w:rsidP="005977C6">
      <w:pPr>
        <w:tabs>
          <w:tab w:val="left" w:pos="709"/>
        </w:tabs>
        <w:rPr>
          <w:rFonts w:cs="Times New Roman"/>
          <w:kern w:val="28"/>
        </w:rPr>
      </w:pPr>
      <w:r w:rsidRPr="00506542">
        <w:rPr>
          <w:rFonts w:cs="Times New Roman"/>
          <w:kern w:val="28"/>
        </w:rPr>
        <w:t>Кроме традиционных услуг связи развитие получают услуги по передаче данных, телематические услуги. Развивается пользование сетью «Интернет».</w:t>
      </w:r>
    </w:p>
    <w:p w14:paraId="347032D8" w14:textId="04BB10F7" w:rsidR="005977C6" w:rsidRPr="00506542" w:rsidRDefault="005977C6" w:rsidP="005977C6">
      <w:pPr>
        <w:tabs>
          <w:tab w:val="left" w:pos="709"/>
        </w:tabs>
        <w:rPr>
          <w:rFonts w:cs="Times New Roman"/>
          <w:b/>
          <w:bCs/>
          <w:i/>
          <w:kern w:val="28"/>
        </w:rPr>
      </w:pPr>
      <w:r w:rsidRPr="00506542">
        <w:rPr>
          <w:rFonts w:cs="Times New Roman"/>
          <w:b/>
          <w:bCs/>
          <w:i/>
          <w:kern w:val="28"/>
        </w:rPr>
        <w:t>Услуги сотовой подвижной связи</w:t>
      </w:r>
    </w:p>
    <w:p w14:paraId="5AFE97DA" w14:textId="7C435FD3" w:rsidR="00772383" w:rsidRPr="00506542" w:rsidRDefault="005977C6" w:rsidP="005977C6">
      <w:pPr>
        <w:tabs>
          <w:tab w:val="left" w:pos="709"/>
        </w:tabs>
        <w:rPr>
          <w:rFonts w:cs="Times New Roman"/>
          <w:kern w:val="28"/>
        </w:rPr>
      </w:pPr>
      <w:r w:rsidRPr="00506542">
        <w:rPr>
          <w:rFonts w:cs="Times New Roman"/>
          <w:kern w:val="28"/>
        </w:rPr>
        <w:t xml:space="preserve">Услуги подвижной сотовой связи в поселении оказывают следующие операторы: ОАО «МТС», </w:t>
      </w:r>
      <w:r w:rsidRPr="00506542">
        <w:rPr>
          <w:rFonts w:cs="Times New Roman"/>
          <w:bCs/>
          <w:kern w:val="28"/>
        </w:rPr>
        <w:t>ЗАО «Теле2», ОАО «МегаФон», ОАО «ВымпелКом» и другие. Уровень покрытия территории поселения сетями сотовой связи до 90%.</w:t>
      </w:r>
    </w:p>
    <w:p w14:paraId="59BD8663" w14:textId="33EBC263" w:rsidR="00A01667" w:rsidRPr="00506542" w:rsidRDefault="00A01667" w:rsidP="00202FC8">
      <w:pPr>
        <w:tabs>
          <w:tab w:val="left" w:pos="709"/>
        </w:tabs>
        <w:rPr>
          <w:highlight w:val="yellow"/>
        </w:rPr>
      </w:pPr>
    </w:p>
    <w:p w14:paraId="6A40FBDF" w14:textId="352A7B1B" w:rsidR="00EC0B20" w:rsidRPr="00506542" w:rsidRDefault="00EC0B20" w:rsidP="00FA20AE">
      <w:pPr>
        <w:pStyle w:val="3"/>
      </w:pPr>
      <w:r w:rsidRPr="00506542">
        <w:t>2.1.</w:t>
      </w:r>
      <w:r w:rsidR="007960E9" w:rsidRPr="00506542">
        <w:t>11</w:t>
      </w:r>
      <w:r w:rsidRPr="00506542">
        <w:t xml:space="preserve">. </w:t>
      </w:r>
      <w:r w:rsidR="007960E9" w:rsidRPr="00506542">
        <w:t>Транспортная инфраструктура</w:t>
      </w:r>
    </w:p>
    <w:p w14:paraId="759A969D" w14:textId="77777777"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В полномочия органов местного самоуправления входят вопросы содержания и строительства автомобильных дорог общего пользования, мостов и иных транспортных инженерных сооружений в границах населенных пунктов, а также предоставление транспортных услуг населению и организация транспортного обслуживания.</w:t>
      </w:r>
    </w:p>
    <w:p w14:paraId="4690FCB2" w14:textId="70596B1F"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lastRenderedPageBreak/>
        <w:t>Местоположение поселения отразилось на характере внешних транспортных связей.</w:t>
      </w:r>
    </w:p>
    <w:p w14:paraId="316F88E3" w14:textId="588C3F9F" w:rsidR="00672B61" w:rsidRPr="00506542" w:rsidRDefault="00672B61" w:rsidP="00672B61">
      <w:pPr>
        <w:pStyle w:val="4"/>
      </w:pPr>
      <w:r w:rsidRPr="00506542">
        <w:t>Трубопроводный транспорт</w:t>
      </w:r>
    </w:p>
    <w:p w14:paraId="0D38909A" w14:textId="5DD112E3" w:rsidR="00672B61" w:rsidRPr="00506542" w:rsidRDefault="00672B61"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Трубопроводный транспорт представлен проходящими по территории поселения газопроводами-отводами.</w:t>
      </w:r>
    </w:p>
    <w:p w14:paraId="4CBA6B1A" w14:textId="04E5D9A6" w:rsidR="004E5299" w:rsidRPr="00506542" w:rsidRDefault="004E5299" w:rsidP="006D5C70">
      <w:pPr>
        <w:pStyle w:val="4"/>
      </w:pPr>
      <w:r w:rsidRPr="00506542">
        <w:t>Автомобильный транспорт</w:t>
      </w:r>
    </w:p>
    <w:p w14:paraId="23A188A3" w14:textId="0D93AD5F"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Через поселение проход</w:t>
      </w:r>
      <w:r w:rsidR="006D5C70" w:rsidRPr="00506542">
        <w:rPr>
          <w:rFonts w:eastAsia="Arial Unicode MS" w:cs="Times New Roman"/>
          <w:kern w:val="1"/>
          <w:szCs w:val="26"/>
          <w:lang w:eastAsia="ar-SA" w:bidi="ar-SA"/>
        </w:rPr>
        <w:t>и</w:t>
      </w:r>
      <w:r w:rsidRPr="00506542">
        <w:rPr>
          <w:rFonts w:eastAsia="Arial Unicode MS" w:cs="Times New Roman"/>
          <w:kern w:val="1"/>
          <w:szCs w:val="26"/>
          <w:lang w:eastAsia="ar-SA" w:bidi="ar-SA"/>
        </w:rPr>
        <w:t xml:space="preserve">т </w:t>
      </w:r>
      <w:r w:rsidR="006D5C70" w:rsidRPr="00506542">
        <w:rPr>
          <w:rFonts w:eastAsia="Arial Unicode MS" w:cs="Times New Roman"/>
          <w:kern w:val="1"/>
          <w:szCs w:val="26"/>
          <w:lang w:eastAsia="ar-SA" w:bidi="ar-SA"/>
        </w:rPr>
        <w:t xml:space="preserve">автомобильная дорога регионального значения, </w:t>
      </w:r>
      <w:r w:rsidRPr="00506542">
        <w:rPr>
          <w:rFonts w:eastAsia="Arial Unicode MS" w:cs="Times New Roman"/>
          <w:kern w:val="1"/>
          <w:szCs w:val="26"/>
          <w:lang w:eastAsia="ar-SA" w:bidi="ar-SA"/>
        </w:rPr>
        <w:t>автомобильн</w:t>
      </w:r>
      <w:r w:rsidR="00ED62A5" w:rsidRPr="00506542">
        <w:rPr>
          <w:rFonts w:eastAsia="Arial Unicode MS" w:cs="Times New Roman"/>
          <w:kern w:val="1"/>
          <w:szCs w:val="26"/>
          <w:lang w:eastAsia="ar-SA" w:bidi="ar-SA"/>
        </w:rPr>
        <w:t>ая</w:t>
      </w:r>
      <w:r w:rsidRPr="00506542">
        <w:rPr>
          <w:rFonts w:eastAsia="Arial Unicode MS" w:cs="Times New Roman"/>
          <w:kern w:val="1"/>
          <w:szCs w:val="26"/>
          <w:lang w:eastAsia="ar-SA" w:bidi="ar-SA"/>
        </w:rPr>
        <w:t xml:space="preserve"> дорог</w:t>
      </w:r>
      <w:r w:rsidR="00ED62A5" w:rsidRPr="00506542">
        <w:rPr>
          <w:rFonts w:eastAsia="Arial Unicode MS" w:cs="Times New Roman"/>
          <w:kern w:val="1"/>
          <w:szCs w:val="26"/>
          <w:lang w:eastAsia="ar-SA" w:bidi="ar-SA"/>
        </w:rPr>
        <w:t>а</w:t>
      </w:r>
      <w:r w:rsidRPr="00506542">
        <w:rPr>
          <w:rFonts w:eastAsia="Arial Unicode MS" w:cs="Times New Roman"/>
          <w:kern w:val="1"/>
          <w:szCs w:val="26"/>
          <w:lang w:eastAsia="ar-SA" w:bidi="ar-SA"/>
        </w:rPr>
        <w:t xml:space="preserve"> </w:t>
      </w:r>
      <w:r w:rsidR="006D5C70" w:rsidRPr="00506542">
        <w:rPr>
          <w:rFonts w:eastAsia="Arial Unicode MS" w:cs="Times New Roman"/>
          <w:kern w:val="1"/>
          <w:szCs w:val="26"/>
          <w:lang w:eastAsia="ar-SA" w:bidi="ar-SA"/>
        </w:rPr>
        <w:t>межмуниципального</w:t>
      </w:r>
      <w:r w:rsidRPr="00506542">
        <w:rPr>
          <w:rFonts w:eastAsia="Arial Unicode MS" w:cs="Times New Roman"/>
          <w:kern w:val="1"/>
          <w:szCs w:val="26"/>
          <w:lang w:eastAsia="ar-SA" w:bidi="ar-SA"/>
        </w:rPr>
        <w:t xml:space="preserve"> значения.</w:t>
      </w:r>
    </w:p>
    <w:p w14:paraId="0703A684" w14:textId="5783525B"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Общие сведения о дорогах регионального </w:t>
      </w:r>
      <w:r w:rsidR="006D5C70" w:rsidRPr="00506542">
        <w:rPr>
          <w:rFonts w:eastAsia="Arial Unicode MS" w:cs="Times New Roman"/>
          <w:kern w:val="1"/>
          <w:szCs w:val="26"/>
          <w:lang w:eastAsia="ar-SA" w:bidi="ar-SA"/>
        </w:rPr>
        <w:t xml:space="preserve">и межмуниципального </w:t>
      </w:r>
      <w:r w:rsidRPr="00506542">
        <w:rPr>
          <w:rFonts w:eastAsia="Arial Unicode MS" w:cs="Times New Roman"/>
          <w:kern w:val="1"/>
          <w:szCs w:val="26"/>
          <w:lang w:eastAsia="ar-SA" w:bidi="ar-SA"/>
        </w:rPr>
        <w:t xml:space="preserve">значения содержатся в </w:t>
      </w:r>
      <w:r w:rsidR="006D5C70" w:rsidRPr="00506542">
        <w:rPr>
          <w:rFonts w:eastAsia="Arial Unicode MS" w:cs="Times New Roman"/>
          <w:kern w:val="1"/>
          <w:szCs w:val="26"/>
          <w:lang w:eastAsia="ar-SA" w:bidi="ar-SA"/>
        </w:rPr>
        <w:t>постановлении Правительства Орловской области от 19.11.2015 № 501 «Об утверждении перечня автомобильных дорог общего пользования регионального и межмуниципального значения Орловской области» (в редакции изменений)</w:t>
      </w:r>
      <w:r w:rsidRPr="00506542">
        <w:rPr>
          <w:rFonts w:eastAsia="Arial Unicode MS" w:cs="Times New Roman"/>
          <w:kern w:val="1"/>
          <w:szCs w:val="26"/>
          <w:lang w:eastAsia="ar-SA" w:bidi="ar-SA"/>
        </w:rPr>
        <w:t>.</w:t>
      </w:r>
    </w:p>
    <w:p w14:paraId="560D2D54" w14:textId="2F2F36A1"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Перечень автомобильных дорог общего пользования регионального </w:t>
      </w:r>
      <w:r w:rsidR="006D5C70" w:rsidRPr="00506542">
        <w:rPr>
          <w:rFonts w:eastAsia="Arial Unicode MS" w:cs="Times New Roman"/>
          <w:kern w:val="1"/>
          <w:szCs w:val="26"/>
          <w:lang w:eastAsia="ar-SA" w:bidi="ar-SA"/>
        </w:rPr>
        <w:t xml:space="preserve">и межмуниципального </w:t>
      </w:r>
      <w:r w:rsidRPr="00506542">
        <w:rPr>
          <w:rFonts w:eastAsia="Arial Unicode MS" w:cs="Times New Roman"/>
          <w:kern w:val="1"/>
          <w:szCs w:val="26"/>
          <w:lang w:eastAsia="ar-SA" w:bidi="ar-SA"/>
        </w:rPr>
        <w:t>значения</w:t>
      </w:r>
      <w:r w:rsidR="006D5C70" w:rsidRPr="00506542">
        <w:rPr>
          <w:rFonts w:eastAsia="Arial Unicode MS" w:cs="Times New Roman"/>
          <w:kern w:val="1"/>
          <w:szCs w:val="26"/>
          <w:lang w:eastAsia="ar-SA" w:bidi="ar-SA"/>
        </w:rPr>
        <w:t xml:space="preserve"> указан в таблице </w:t>
      </w:r>
      <w:r w:rsidR="00ED62A5" w:rsidRPr="00506542">
        <w:rPr>
          <w:rFonts w:eastAsia="Arial Unicode MS" w:cs="Times New Roman"/>
          <w:kern w:val="1"/>
          <w:szCs w:val="26"/>
          <w:lang w:eastAsia="ar-SA" w:bidi="ar-SA"/>
        </w:rPr>
        <w:t>8</w:t>
      </w:r>
      <w:r w:rsidR="006D5C70" w:rsidRPr="00506542">
        <w:rPr>
          <w:rFonts w:eastAsia="Arial Unicode MS" w:cs="Times New Roman"/>
          <w:kern w:val="1"/>
          <w:szCs w:val="26"/>
          <w:lang w:eastAsia="ar-SA" w:bidi="ar-SA"/>
        </w:rPr>
        <w:t>.</w:t>
      </w:r>
    </w:p>
    <w:p w14:paraId="1AE4F311" w14:textId="26291977" w:rsidR="004E5299" w:rsidRPr="00506542" w:rsidRDefault="006D5C70" w:rsidP="006D5C70">
      <w:pPr>
        <w:jc w:val="right"/>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Таблица </w:t>
      </w:r>
      <w:r w:rsidR="00ED62A5" w:rsidRPr="00506542">
        <w:rPr>
          <w:rFonts w:eastAsia="Arial Unicode MS" w:cs="Times New Roman"/>
          <w:kern w:val="1"/>
          <w:szCs w:val="26"/>
          <w:lang w:eastAsia="ar-SA" w:bidi="ar-SA"/>
        </w:rPr>
        <w:t>8</w:t>
      </w:r>
    </w:p>
    <w:tbl>
      <w:tblPr>
        <w:tblStyle w:val="aff9"/>
        <w:tblW w:w="0" w:type="auto"/>
        <w:tblLook w:val="04A0" w:firstRow="1" w:lastRow="0" w:firstColumn="1" w:lastColumn="0" w:noHBand="0" w:noVBand="1"/>
      </w:tblPr>
      <w:tblGrid>
        <w:gridCol w:w="846"/>
        <w:gridCol w:w="6379"/>
        <w:gridCol w:w="2403"/>
      </w:tblGrid>
      <w:tr w:rsidR="00506542" w:rsidRPr="00506542" w14:paraId="7700FE8D" w14:textId="77777777" w:rsidTr="00167DDA">
        <w:trPr>
          <w:tblHeader/>
        </w:trPr>
        <w:tc>
          <w:tcPr>
            <w:tcW w:w="846" w:type="dxa"/>
            <w:shd w:val="clear" w:color="auto" w:fill="DEEAF6" w:themeFill="accent1" w:themeFillTint="33"/>
          </w:tcPr>
          <w:p w14:paraId="47CF1D02" w14:textId="28151B23" w:rsidR="006D5C70" w:rsidRPr="00506542" w:rsidRDefault="006D5C70" w:rsidP="006D5C70">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 п/п</w:t>
            </w:r>
          </w:p>
        </w:tc>
        <w:tc>
          <w:tcPr>
            <w:tcW w:w="6379" w:type="dxa"/>
            <w:shd w:val="clear" w:color="auto" w:fill="DEEAF6" w:themeFill="accent1" w:themeFillTint="33"/>
          </w:tcPr>
          <w:p w14:paraId="6F98A213" w14:textId="3123D36C" w:rsidR="006D5C70" w:rsidRPr="00506542" w:rsidRDefault="006D5C70" w:rsidP="006D5C70">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Наименование автомобильной дороги</w:t>
            </w:r>
          </w:p>
        </w:tc>
        <w:tc>
          <w:tcPr>
            <w:tcW w:w="2403" w:type="dxa"/>
            <w:shd w:val="clear" w:color="auto" w:fill="DEEAF6" w:themeFill="accent1" w:themeFillTint="33"/>
          </w:tcPr>
          <w:p w14:paraId="4D8EB6A0" w14:textId="2B3CF7E8" w:rsidR="006D5C70" w:rsidRPr="00506542" w:rsidRDefault="006D5C70" w:rsidP="006D5C70">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Протяженность дорог, км</w:t>
            </w:r>
          </w:p>
        </w:tc>
      </w:tr>
      <w:tr w:rsidR="00506542" w:rsidRPr="00506542" w14:paraId="41F143FE" w14:textId="77777777" w:rsidTr="00417F60">
        <w:tc>
          <w:tcPr>
            <w:tcW w:w="9628" w:type="dxa"/>
            <w:gridSpan w:val="3"/>
          </w:tcPr>
          <w:p w14:paraId="12EA4F4F" w14:textId="390239BA" w:rsidR="006D5C70" w:rsidRPr="00506542" w:rsidRDefault="006D5C70" w:rsidP="006D5C70">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Автомобильные дороги регионального значения</w:t>
            </w:r>
          </w:p>
        </w:tc>
      </w:tr>
      <w:tr w:rsidR="00506542" w:rsidRPr="00506542" w14:paraId="5530EA17" w14:textId="77777777" w:rsidTr="00751BA6">
        <w:tc>
          <w:tcPr>
            <w:tcW w:w="846" w:type="dxa"/>
          </w:tcPr>
          <w:p w14:paraId="5FCA4D40" w14:textId="5CFF3F91" w:rsidR="006D5C70" w:rsidRPr="00506542" w:rsidRDefault="006D5C70" w:rsidP="006D5C70">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w:t>
            </w:r>
          </w:p>
        </w:tc>
        <w:tc>
          <w:tcPr>
            <w:tcW w:w="6379" w:type="dxa"/>
          </w:tcPr>
          <w:p w14:paraId="6F027241" w14:textId="7D7DEB6C" w:rsidR="006D5C70" w:rsidRPr="00506542" w:rsidRDefault="00ED62A5" w:rsidP="006D5C70">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Глазуновка - Малоархангельск - Колпна - Долгое</w:t>
            </w:r>
            <w:r w:rsidR="00751BA6" w:rsidRPr="00506542">
              <w:rPr>
                <w:rFonts w:eastAsiaTheme="minorHAnsi" w:cs="Times New Roman"/>
                <w:kern w:val="0"/>
                <w:szCs w:val="26"/>
                <w:lang w:eastAsia="en-US" w:bidi="ar-SA"/>
              </w:rPr>
              <w:t xml:space="preserve"> </w:t>
            </w:r>
            <w:r w:rsidR="00751BA6" w:rsidRPr="00506542">
              <w:rPr>
                <w:rFonts w:eastAsia="Arial Unicode MS" w:cs="Times New Roman"/>
                <w:kern w:val="1"/>
                <w:sz w:val="20"/>
                <w:szCs w:val="20"/>
                <w:lang w:eastAsia="ar-SA" w:bidi="ar-SA"/>
              </w:rPr>
              <w:t>(с 36 + 600 по 57 + 490; с 59 + 920 по 81 + 900)</w:t>
            </w:r>
          </w:p>
        </w:tc>
        <w:tc>
          <w:tcPr>
            <w:tcW w:w="2403" w:type="dxa"/>
          </w:tcPr>
          <w:p w14:paraId="4BE617EE" w14:textId="34B28A6A" w:rsidR="006D5C70" w:rsidRPr="00506542" w:rsidRDefault="00751BA6" w:rsidP="00751BA6">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42,87</w:t>
            </w:r>
          </w:p>
        </w:tc>
      </w:tr>
      <w:tr w:rsidR="00506542" w:rsidRPr="00506542" w14:paraId="59ABBCB2" w14:textId="77777777" w:rsidTr="00417F60">
        <w:tc>
          <w:tcPr>
            <w:tcW w:w="9628" w:type="dxa"/>
            <w:gridSpan w:val="3"/>
          </w:tcPr>
          <w:p w14:paraId="31F9DD4E" w14:textId="772EF5F1" w:rsidR="006D5C70" w:rsidRPr="00506542" w:rsidRDefault="006D5C70" w:rsidP="006D5C70">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Автомобильные дороги межмуниципального значения</w:t>
            </w:r>
          </w:p>
        </w:tc>
      </w:tr>
      <w:tr w:rsidR="006D5C70" w:rsidRPr="00506542" w14:paraId="67366EBC" w14:textId="77777777" w:rsidTr="00751BA6">
        <w:tc>
          <w:tcPr>
            <w:tcW w:w="846" w:type="dxa"/>
          </w:tcPr>
          <w:p w14:paraId="2C72DDD2" w14:textId="47369809" w:rsidR="006D5C70" w:rsidRPr="00506542" w:rsidRDefault="006D5C70" w:rsidP="006D5C70">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w:t>
            </w:r>
          </w:p>
        </w:tc>
        <w:tc>
          <w:tcPr>
            <w:tcW w:w="6379" w:type="dxa"/>
          </w:tcPr>
          <w:p w14:paraId="4DB47D02" w14:textId="617B5ED8" w:rsidR="006D5C70" w:rsidRPr="00506542" w:rsidRDefault="00ED62A5" w:rsidP="006D5C70">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«Глазуновка - Малоархангельск - Колпна – Долгое» - Хутор Лимовое</w:t>
            </w:r>
            <w:r w:rsidR="00751BA6" w:rsidRPr="00506542">
              <w:rPr>
                <w:rFonts w:eastAsiaTheme="minorHAnsi" w:cs="Times New Roman"/>
                <w:kern w:val="0"/>
                <w:sz w:val="20"/>
                <w:szCs w:val="20"/>
                <w:lang w:eastAsia="en-US" w:bidi="ar-SA"/>
              </w:rPr>
              <w:t xml:space="preserve"> </w:t>
            </w:r>
            <w:r w:rsidR="00751BA6" w:rsidRPr="00506542">
              <w:rPr>
                <w:rFonts w:eastAsia="Arial Unicode MS" w:cs="Times New Roman"/>
                <w:kern w:val="1"/>
                <w:sz w:val="20"/>
                <w:szCs w:val="20"/>
                <w:lang w:eastAsia="ar-SA" w:bidi="ar-SA"/>
              </w:rPr>
              <w:t>(с 0 + 004 по 13 + 282)</w:t>
            </w:r>
          </w:p>
        </w:tc>
        <w:tc>
          <w:tcPr>
            <w:tcW w:w="2403" w:type="dxa"/>
          </w:tcPr>
          <w:p w14:paraId="202C86A7" w14:textId="16C6EC81" w:rsidR="006D5C70" w:rsidRPr="00506542" w:rsidRDefault="00751BA6" w:rsidP="00751BA6">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13,278</w:t>
            </w:r>
          </w:p>
        </w:tc>
      </w:tr>
    </w:tbl>
    <w:p w14:paraId="441709DA" w14:textId="3D2ABEC1" w:rsidR="006D5C70" w:rsidRPr="00506542" w:rsidRDefault="006D5C70" w:rsidP="006D5C70">
      <w:pPr>
        <w:rPr>
          <w:rFonts w:eastAsia="Arial Unicode MS" w:cs="Times New Roman"/>
          <w:kern w:val="1"/>
          <w:szCs w:val="26"/>
          <w:lang w:eastAsia="ar-SA" w:bidi="ar-SA"/>
        </w:rPr>
      </w:pPr>
    </w:p>
    <w:p w14:paraId="1C415B0A" w14:textId="153737C8" w:rsidR="0062519D" w:rsidRPr="00506542" w:rsidRDefault="0062519D" w:rsidP="0062519D">
      <w:pPr>
        <w:rPr>
          <w:rFonts w:eastAsia="Arial Unicode MS" w:cs="Times New Roman"/>
          <w:kern w:val="1"/>
          <w:szCs w:val="26"/>
          <w:lang w:eastAsia="ar-SA" w:bidi="ar-SA"/>
        </w:rPr>
      </w:pPr>
      <w:r w:rsidRPr="00506542">
        <w:rPr>
          <w:rFonts w:eastAsia="Arial Unicode MS" w:cs="Times New Roman"/>
          <w:kern w:val="1"/>
          <w:szCs w:val="26"/>
          <w:lang w:eastAsia="ar-SA" w:bidi="ar-SA"/>
        </w:rPr>
        <w:t>Перечень автомобильных дорог общего пользования местного значения поселения утвержден постановлением администрации Колпнянского района Орловской области от 2 мая 2023 г. № 218 и представлен в таблице 9.</w:t>
      </w:r>
    </w:p>
    <w:p w14:paraId="0263AD21" w14:textId="6C8B75BA" w:rsidR="0062519D" w:rsidRPr="00506542" w:rsidRDefault="0062519D" w:rsidP="0062519D">
      <w:pPr>
        <w:jc w:val="right"/>
        <w:rPr>
          <w:rFonts w:eastAsia="Arial Unicode MS" w:cs="Times New Roman"/>
          <w:kern w:val="1"/>
          <w:szCs w:val="26"/>
          <w:lang w:eastAsia="ar-SA" w:bidi="ar-SA"/>
        </w:rPr>
      </w:pPr>
      <w:r w:rsidRPr="00506542">
        <w:rPr>
          <w:rFonts w:eastAsia="Arial Unicode MS" w:cs="Times New Roman"/>
          <w:kern w:val="1"/>
          <w:szCs w:val="26"/>
          <w:lang w:eastAsia="ar-SA" w:bidi="ar-SA"/>
        </w:rPr>
        <w:t>Таблица 9</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773"/>
        <w:gridCol w:w="2201"/>
      </w:tblGrid>
      <w:tr w:rsidR="00506542" w:rsidRPr="00506542" w14:paraId="3AC50762" w14:textId="77777777" w:rsidTr="001E18B4">
        <w:trPr>
          <w:tblHeader/>
        </w:trPr>
        <w:tc>
          <w:tcPr>
            <w:tcW w:w="2660" w:type="dxa"/>
            <w:shd w:val="clear" w:color="auto" w:fill="DEEAF6" w:themeFill="accent1" w:themeFillTint="33"/>
            <w:vAlign w:val="center"/>
          </w:tcPr>
          <w:p w14:paraId="124E487B" w14:textId="7AA61B60" w:rsidR="0062519D" w:rsidRPr="00506542" w:rsidRDefault="0062519D" w:rsidP="001E18B4">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Идентификационный номер</w:t>
            </w:r>
          </w:p>
        </w:tc>
        <w:tc>
          <w:tcPr>
            <w:tcW w:w="4773" w:type="dxa"/>
            <w:shd w:val="clear" w:color="auto" w:fill="DEEAF6" w:themeFill="accent1" w:themeFillTint="33"/>
            <w:vAlign w:val="center"/>
          </w:tcPr>
          <w:p w14:paraId="603F52D9" w14:textId="51753D77" w:rsidR="0062519D" w:rsidRPr="00506542" w:rsidRDefault="0062519D" w:rsidP="001E18B4">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Наименование автомобильных дорог</w:t>
            </w:r>
          </w:p>
        </w:tc>
        <w:tc>
          <w:tcPr>
            <w:tcW w:w="2201" w:type="dxa"/>
            <w:shd w:val="clear" w:color="auto" w:fill="DEEAF6" w:themeFill="accent1" w:themeFillTint="33"/>
            <w:vAlign w:val="center"/>
          </w:tcPr>
          <w:p w14:paraId="785A4990" w14:textId="08240ACF" w:rsidR="0062519D" w:rsidRPr="00506542" w:rsidRDefault="0062519D" w:rsidP="001E18B4">
            <w:pPr>
              <w:ind w:firstLine="0"/>
              <w:jc w:val="center"/>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Протяженность, км</w:t>
            </w:r>
          </w:p>
        </w:tc>
      </w:tr>
      <w:tr w:rsidR="00506542" w:rsidRPr="00506542" w14:paraId="54EE977D" w14:textId="77777777" w:rsidTr="001E18B4">
        <w:tc>
          <w:tcPr>
            <w:tcW w:w="9634" w:type="dxa"/>
            <w:gridSpan w:val="3"/>
            <w:vAlign w:val="center"/>
          </w:tcPr>
          <w:p w14:paraId="76347161" w14:textId="26D12F15" w:rsidR="001E18B4" w:rsidRPr="00506542" w:rsidRDefault="001E18B4" w:rsidP="001E18B4">
            <w:pPr>
              <w:ind w:firstLine="0"/>
              <w:jc w:val="left"/>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Вне границ населенных пунктов</w:t>
            </w:r>
          </w:p>
        </w:tc>
      </w:tr>
      <w:tr w:rsidR="00506542" w:rsidRPr="00506542" w14:paraId="7A42F85E" w14:textId="77777777" w:rsidTr="001E18B4">
        <w:tc>
          <w:tcPr>
            <w:tcW w:w="2660" w:type="dxa"/>
          </w:tcPr>
          <w:p w14:paraId="33B90DFF" w14:textId="3CE55ED6" w:rsidR="0062519D"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223С-192</w:t>
            </w:r>
          </w:p>
        </w:tc>
        <w:tc>
          <w:tcPr>
            <w:tcW w:w="4773" w:type="dxa"/>
          </w:tcPr>
          <w:p w14:paraId="5D5ACFD8" w14:textId="7A06445E" w:rsidR="0062519D"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Хутор – Лимовое - Кутузово</w:t>
            </w:r>
          </w:p>
        </w:tc>
        <w:tc>
          <w:tcPr>
            <w:tcW w:w="2201" w:type="dxa"/>
          </w:tcPr>
          <w:p w14:paraId="7FE473FF" w14:textId="2E83A81A" w:rsidR="0062519D"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2,9</w:t>
            </w:r>
          </w:p>
        </w:tc>
      </w:tr>
      <w:tr w:rsidR="00506542" w:rsidRPr="00506542" w14:paraId="4F38DBF0" w14:textId="77777777" w:rsidTr="001E18B4">
        <w:tc>
          <w:tcPr>
            <w:tcW w:w="2660" w:type="dxa"/>
          </w:tcPr>
          <w:p w14:paraId="753782DF" w14:textId="44473C23"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223С-193</w:t>
            </w:r>
          </w:p>
        </w:tc>
        <w:tc>
          <w:tcPr>
            <w:tcW w:w="4773" w:type="dxa"/>
          </w:tcPr>
          <w:p w14:paraId="6DA4A284" w14:textId="0EDC7496"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Карташовка д.118 до региональной дороги Колпна – Хутор – Лимовое</w:t>
            </w:r>
          </w:p>
        </w:tc>
        <w:tc>
          <w:tcPr>
            <w:tcW w:w="2201" w:type="dxa"/>
          </w:tcPr>
          <w:p w14:paraId="5FFB8562" w14:textId="0D499FF7"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0,8</w:t>
            </w:r>
          </w:p>
        </w:tc>
      </w:tr>
      <w:tr w:rsidR="00506542" w:rsidRPr="00506542" w14:paraId="13BC7A24" w14:textId="77777777" w:rsidTr="001E18B4">
        <w:tc>
          <w:tcPr>
            <w:tcW w:w="2660" w:type="dxa"/>
          </w:tcPr>
          <w:p w14:paraId="50D2EF55" w14:textId="2F1CE970"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223С-194</w:t>
            </w:r>
          </w:p>
        </w:tc>
        <w:tc>
          <w:tcPr>
            <w:tcW w:w="4773" w:type="dxa"/>
          </w:tcPr>
          <w:p w14:paraId="473465BF" w14:textId="10B992D8"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«Колпны - Лимовое» - Удеревка Вторая</w:t>
            </w:r>
          </w:p>
        </w:tc>
        <w:tc>
          <w:tcPr>
            <w:tcW w:w="2201" w:type="dxa"/>
          </w:tcPr>
          <w:p w14:paraId="4030305F" w14:textId="1AD241CC"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0,5</w:t>
            </w:r>
          </w:p>
        </w:tc>
      </w:tr>
      <w:tr w:rsidR="00506542" w:rsidRPr="00506542" w14:paraId="448B8C88" w14:textId="77777777" w:rsidTr="001E18B4">
        <w:tc>
          <w:tcPr>
            <w:tcW w:w="2660" w:type="dxa"/>
          </w:tcPr>
          <w:p w14:paraId="763F1C5D" w14:textId="23BB58DB"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w:t>
            </w:r>
            <w:r w:rsidR="001E18B4" w:rsidRPr="00506542">
              <w:rPr>
                <w:rFonts w:eastAsia="Arial Unicode MS" w:cs="Times New Roman"/>
                <w:kern w:val="1"/>
                <w:sz w:val="20"/>
                <w:szCs w:val="20"/>
                <w:lang w:eastAsia="ar-SA" w:bidi="ar-SA"/>
              </w:rPr>
              <w:t>195</w:t>
            </w:r>
          </w:p>
        </w:tc>
        <w:tc>
          <w:tcPr>
            <w:tcW w:w="4773" w:type="dxa"/>
          </w:tcPr>
          <w:p w14:paraId="6E30237A" w14:textId="5FE0A152"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w:t>
            </w:r>
            <w:r w:rsidR="001E18B4" w:rsidRPr="00506542">
              <w:rPr>
                <w:rFonts w:eastAsia="Arial Unicode MS" w:cs="Times New Roman"/>
                <w:kern w:val="1"/>
                <w:sz w:val="20"/>
                <w:szCs w:val="20"/>
                <w:lang w:eastAsia="ar-SA" w:bidi="ar-SA"/>
              </w:rPr>
              <w:t xml:space="preserve"> «</w:t>
            </w:r>
            <w:r w:rsidRPr="00506542">
              <w:rPr>
                <w:rFonts w:eastAsia="Arial Unicode MS" w:cs="Times New Roman"/>
                <w:kern w:val="1"/>
                <w:sz w:val="20"/>
                <w:szCs w:val="20"/>
                <w:lang w:eastAsia="ar-SA" w:bidi="ar-SA"/>
              </w:rPr>
              <w:t>Колпны - Лимовое» - Петровка Первая</w:t>
            </w:r>
          </w:p>
        </w:tc>
        <w:tc>
          <w:tcPr>
            <w:tcW w:w="2201" w:type="dxa"/>
          </w:tcPr>
          <w:p w14:paraId="47CDFDB9"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1,5</w:t>
            </w:r>
          </w:p>
        </w:tc>
      </w:tr>
      <w:tr w:rsidR="00506542" w:rsidRPr="00506542" w14:paraId="0ED67DAD" w14:textId="77777777" w:rsidTr="001E18B4">
        <w:tc>
          <w:tcPr>
            <w:tcW w:w="2660" w:type="dxa"/>
          </w:tcPr>
          <w:p w14:paraId="389B0D95" w14:textId="25CD1DD8"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w:t>
            </w:r>
            <w:r w:rsidR="001E18B4" w:rsidRPr="00506542">
              <w:rPr>
                <w:rFonts w:eastAsia="Arial Unicode MS" w:cs="Times New Roman"/>
                <w:kern w:val="1"/>
                <w:sz w:val="20"/>
                <w:szCs w:val="20"/>
                <w:lang w:eastAsia="ar-SA" w:bidi="ar-SA"/>
              </w:rPr>
              <w:t>196</w:t>
            </w:r>
          </w:p>
        </w:tc>
        <w:tc>
          <w:tcPr>
            <w:tcW w:w="4773" w:type="dxa"/>
          </w:tcPr>
          <w:p w14:paraId="2F64CE3E" w14:textId="40DD0C9A"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w:t>
            </w:r>
            <w:r w:rsidR="001E18B4" w:rsidRPr="00506542">
              <w:rPr>
                <w:rFonts w:eastAsia="Arial Unicode MS" w:cs="Times New Roman"/>
                <w:kern w:val="1"/>
                <w:sz w:val="20"/>
                <w:szCs w:val="20"/>
                <w:lang w:eastAsia="ar-SA" w:bidi="ar-SA"/>
              </w:rPr>
              <w:t xml:space="preserve"> «</w:t>
            </w:r>
            <w:r w:rsidRPr="00506542">
              <w:rPr>
                <w:rFonts w:eastAsia="Arial Unicode MS" w:cs="Times New Roman"/>
                <w:kern w:val="1"/>
                <w:sz w:val="20"/>
                <w:szCs w:val="20"/>
                <w:lang w:eastAsia="ar-SA" w:bidi="ar-SA"/>
              </w:rPr>
              <w:t>Колпны - Лимовое» - Больфуровка</w:t>
            </w:r>
          </w:p>
        </w:tc>
        <w:tc>
          <w:tcPr>
            <w:tcW w:w="2201" w:type="dxa"/>
          </w:tcPr>
          <w:p w14:paraId="4948F471"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1,5</w:t>
            </w:r>
          </w:p>
        </w:tc>
      </w:tr>
      <w:tr w:rsidR="00506542" w:rsidRPr="00506542" w14:paraId="3E6F637E" w14:textId="77777777" w:rsidTr="001E18B4">
        <w:tc>
          <w:tcPr>
            <w:tcW w:w="2660" w:type="dxa"/>
          </w:tcPr>
          <w:p w14:paraId="55A01B88" w14:textId="51ABC54D"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w:t>
            </w:r>
            <w:r w:rsidR="001E18B4" w:rsidRPr="00506542">
              <w:rPr>
                <w:rFonts w:eastAsia="Arial Unicode MS" w:cs="Times New Roman"/>
                <w:kern w:val="1"/>
                <w:sz w:val="20"/>
                <w:szCs w:val="20"/>
                <w:lang w:eastAsia="ar-SA" w:bidi="ar-SA"/>
              </w:rPr>
              <w:t>197</w:t>
            </w:r>
          </w:p>
        </w:tc>
        <w:tc>
          <w:tcPr>
            <w:tcW w:w="4773" w:type="dxa"/>
          </w:tcPr>
          <w:p w14:paraId="7A4D0765" w14:textId="35DC8B08"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w:t>
            </w:r>
            <w:r w:rsidR="001E18B4" w:rsidRPr="00506542">
              <w:rPr>
                <w:rFonts w:eastAsia="Arial Unicode MS" w:cs="Times New Roman"/>
                <w:kern w:val="1"/>
                <w:sz w:val="20"/>
                <w:szCs w:val="20"/>
                <w:lang w:eastAsia="ar-SA" w:bidi="ar-SA"/>
              </w:rPr>
              <w:t xml:space="preserve"> «</w:t>
            </w:r>
            <w:r w:rsidRPr="00506542">
              <w:rPr>
                <w:rFonts w:eastAsia="Arial Unicode MS" w:cs="Times New Roman"/>
                <w:kern w:val="1"/>
                <w:sz w:val="20"/>
                <w:szCs w:val="20"/>
                <w:lang w:eastAsia="ar-SA" w:bidi="ar-SA"/>
              </w:rPr>
              <w:t>Колпны - Лимовое» - Хутор -Лимовое</w:t>
            </w:r>
          </w:p>
        </w:tc>
        <w:tc>
          <w:tcPr>
            <w:tcW w:w="2201" w:type="dxa"/>
          </w:tcPr>
          <w:p w14:paraId="7821A978"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0,5</w:t>
            </w:r>
          </w:p>
        </w:tc>
      </w:tr>
      <w:tr w:rsidR="00506542" w:rsidRPr="00506542" w14:paraId="7A9F02BA" w14:textId="77777777" w:rsidTr="001E18B4">
        <w:tc>
          <w:tcPr>
            <w:tcW w:w="2660" w:type="dxa"/>
          </w:tcPr>
          <w:p w14:paraId="5248BF33" w14:textId="0D5078E1"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w:t>
            </w:r>
            <w:r w:rsidR="001E18B4" w:rsidRPr="00506542">
              <w:rPr>
                <w:rFonts w:eastAsia="Arial Unicode MS" w:cs="Times New Roman"/>
                <w:kern w:val="1"/>
                <w:sz w:val="20"/>
                <w:szCs w:val="20"/>
                <w:lang w:eastAsia="ar-SA" w:bidi="ar-SA"/>
              </w:rPr>
              <w:t>198</w:t>
            </w:r>
          </w:p>
        </w:tc>
        <w:tc>
          <w:tcPr>
            <w:tcW w:w="4773" w:type="dxa"/>
          </w:tcPr>
          <w:p w14:paraId="4BDBECFB"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Хутор-Лимовое - Кутузово</w:t>
            </w:r>
          </w:p>
        </w:tc>
        <w:tc>
          <w:tcPr>
            <w:tcW w:w="2201" w:type="dxa"/>
          </w:tcPr>
          <w:p w14:paraId="4F1F30C6" w14:textId="42CB46F5"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w:t>
            </w:r>
            <w:r w:rsidR="001E18B4" w:rsidRPr="00506542">
              <w:rPr>
                <w:rFonts w:eastAsia="Arial Unicode MS" w:cs="Times New Roman"/>
                <w:kern w:val="1"/>
                <w:sz w:val="20"/>
                <w:szCs w:val="20"/>
                <w:lang w:eastAsia="ar-SA" w:bidi="ar-SA"/>
              </w:rPr>
              <w:t>9</w:t>
            </w:r>
          </w:p>
        </w:tc>
      </w:tr>
      <w:tr w:rsidR="00506542" w:rsidRPr="00506542" w14:paraId="2D152C42" w14:textId="77777777" w:rsidTr="001E18B4">
        <w:tc>
          <w:tcPr>
            <w:tcW w:w="2660" w:type="dxa"/>
          </w:tcPr>
          <w:p w14:paraId="4138A1DD" w14:textId="3EDE0EF2"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w:t>
            </w:r>
            <w:r w:rsidR="001E18B4" w:rsidRPr="00506542">
              <w:rPr>
                <w:rFonts w:eastAsia="Arial Unicode MS" w:cs="Times New Roman"/>
                <w:kern w:val="1"/>
                <w:sz w:val="20"/>
                <w:szCs w:val="20"/>
                <w:lang w:eastAsia="ar-SA" w:bidi="ar-SA"/>
              </w:rPr>
              <w:t>199</w:t>
            </w:r>
          </w:p>
        </w:tc>
        <w:tc>
          <w:tcPr>
            <w:tcW w:w="4773" w:type="dxa"/>
          </w:tcPr>
          <w:p w14:paraId="34A684B6"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Кутузово – Красная Сосна</w:t>
            </w:r>
          </w:p>
        </w:tc>
        <w:tc>
          <w:tcPr>
            <w:tcW w:w="2201" w:type="dxa"/>
          </w:tcPr>
          <w:p w14:paraId="733E0365"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1,5</w:t>
            </w:r>
          </w:p>
        </w:tc>
      </w:tr>
      <w:tr w:rsidR="00506542" w:rsidRPr="00506542" w14:paraId="6D06E8B3" w14:textId="77777777" w:rsidTr="001E18B4">
        <w:tc>
          <w:tcPr>
            <w:tcW w:w="2660" w:type="dxa"/>
          </w:tcPr>
          <w:p w14:paraId="204FAF7A" w14:textId="715C22AA"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w:t>
            </w:r>
            <w:r w:rsidR="001E18B4" w:rsidRPr="00506542">
              <w:rPr>
                <w:rFonts w:eastAsia="Arial Unicode MS" w:cs="Times New Roman"/>
                <w:kern w:val="1"/>
                <w:sz w:val="20"/>
                <w:szCs w:val="20"/>
                <w:lang w:eastAsia="ar-SA" w:bidi="ar-SA"/>
              </w:rPr>
              <w:t>200</w:t>
            </w:r>
          </w:p>
        </w:tc>
        <w:tc>
          <w:tcPr>
            <w:tcW w:w="4773" w:type="dxa"/>
          </w:tcPr>
          <w:p w14:paraId="2C0BAA72" w14:textId="0DA49921"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w:t>
            </w:r>
            <w:r w:rsidR="001E18B4" w:rsidRPr="00506542">
              <w:rPr>
                <w:rFonts w:eastAsia="Arial Unicode MS" w:cs="Times New Roman"/>
                <w:kern w:val="1"/>
                <w:sz w:val="20"/>
                <w:szCs w:val="20"/>
                <w:lang w:eastAsia="ar-SA" w:bidi="ar-SA"/>
              </w:rPr>
              <w:t xml:space="preserve"> «</w:t>
            </w:r>
            <w:r w:rsidRPr="00506542">
              <w:rPr>
                <w:rFonts w:eastAsia="Arial Unicode MS" w:cs="Times New Roman"/>
                <w:kern w:val="1"/>
                <w:sz w:val="20"/>
                <w:szCs w:val="20"/>
                <w:lang w:eastAsia="ar-SA" w:bidi="ar-SA"/>
              </w:rPr>
              <w:t>Колпны - Лимовое» - Ф</w:t>
            </w:r>
            <w:r w:rsidR="001E18B4" w:rsidRPr="00506542">
              <w:rPr>
                <w:rFonts w:eastAsia="Arial Unicode MS" w:cs="Times New Roman"/>
                <w:kern w:val="1"/>
                <w:sz w:val="20"/>
                <w:szCs w:val="20"/>
                <w:lang w:eastAsia="ar-SA" w:bidi="ar-SA"/>
              </w:rPr>
              <w:t>ё</w:t>
            </w:r>
            <w:r w:rsidRPr="00506542">
              <w:rPr>
                <w:rFonts w:eastAsia="Arial Unicode MS" w:cs="Times New Roman"/>
                <w:kern w:val="1"/>
                <w:sz w:val="20"/>
                <w:szCs w:val="20"/>
                <w:lang w:eastAsia="ar-SA" w:bidi="ar-SA"/>
              </w:rPr>
              <w:t>доровка</w:t>
            </w:r>
          </w:p>
        </w:tc>
        <w:tc>
          <w:tcPr>
            <w:tcW w:w="2201" w:type="dxa"/>
          </w:tcPr>
          <w:p w14:paraId="5696AA0F" w14:textId="77777777" w:rsidR="0062519D" w:rsidRPr="00506542" w:rsidRDefault="0062519D"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w:t>
            </w:r>
          </w:p>
        </w:tc>
      </w:tr>
      <w:tr w:rsidR="00506542" w:rsidRPr="00506542" w14:paraId="1B3DC7B2" w14:textId="77777777" w:rsidTr="001E18B4">
        <w:tc>
          <w:tcPr>
            <w:tcW w:w="9634" w:type="dxa"/>
            <w:gridSpan w:val="3"/>
            <w:vAlign w:val="center"/>
          </w:tcPr>
          <w:p w14:paraId="647FF097" w14:textId="65B1797D" w:rsidR="001E18B4" w:rsidRPr="00506542" w:rsidRDefault="001E18B4" w:rsidP="001E18B4">
            <w:pPr>
              <w:ind w:firstLine="0"/>
              <w:jc w:val="left"/>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В границах населенных пунктов</w:t>
            </w:r>
          </w:p>
        </w:tc>
      </w:tr>
      <w:tr w:rsidR="00506542" w:rsidRPr="00506542" w14:paraId="715E853F" w14:textId="77777777" w:rsidTr="001E18B4">
        <w:tc>
          <w:tcPr>
            <w:tcW w:w="2660" w:type="dxa"/>
          </w:tcPr>
          <w:p w14:paraId="11BFDBD3" w14:textId="3D6D41F2"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223С-201</w:t>
            </w:r>
          </w:p>
        </w:tc>
        <w:tc>
          <w:tcPr>
            <w:tcW w:w="4773" w:type="dxa"/>
          </w:tcPr>
          <w:p w14:paraId="0860D897" w14:textId="45106203"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Удеревка Вторая</w:t>
            </w:r>
          </w:p>
        </w:tc>
        <w:tc>
          <w:tcPr>
            <w:tcW w:w="2201" w:type="dxa"/>
          </w:tcPr>
          <w:p w14:paraId="0661CF68" w14:textId="196D036F"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2,5</w:t>
            </w:r>
          </w:p>
        </w:tc>
      </w:tr>
      <w:tr w:rsidR="00506542" w:rsidRPr="00506542" w14:paraId="3074BB4C" w14:textId="77777777" w:rsidTr="001E18B4">
        <w:tc>
          <w:tcPr>
            <w:tcW w:w="2660" w:type="dxa"/>
          </w:tcPr>
          <w:p w14:paraId="03A816A5" w14:textId="1C9F2C8C"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223С-202</w:t>
            </w:r>
          </w:p>
        </w:tc>
        <w:tc>
          <w:tcPr>
            <w:tcW w:w="4773" w:type="dxa"/>
          </w:tcPr>
          <w:p w14:paraId="6279735C" w14:textId="077171A8"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Петровка Первая – 2,0 км</w:t>
            </w:r>
          </w:p>
        </w:tc>
        <w:tc>
          <w:tcPr>
            <w:tcW w:w="2201" w:type="dxa"/>
          </w:tcPr>
          <w:p w14:paraId="684B6BD5" w14:textId="4FD109F8"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2,0</w:t>
            </w:r>
          </w:p>
        </w:tc>
      </w:tr>
      <w:tr w:rsidR="00506542" w:rsidRPr="00506542" w14:paraId="3510BA0F" w14:textId="77777777" w:rsidTr="001E18B4">
        <w:tc>
          <w:tcPr>
            <w:tcW w:w="2660" w:type="dxa"/>
          </w:tcPr>
          <w:p w14:paraId="7A240610" w14:textId="480F665C"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223С-203</w:t>
            </w:r>
          </w:p>
        </w:tc>
        <w:tc>
          <w:tcPr>
            <w:tcW w:w="4773" w:type="dxa"/>
          </w:tcPr>
          <w:p w14:paraId="53099C08" w14:textId="46E7C156"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Больфуровка</w:t>
            </w:r>
          </w:p>
        </w:tc>
        <w:tc>
          <w:tcPr>
            <w:tcW w:w="2201" w:type="dxa"/>
          </w:tcPr>
          <w:p w14:paraId="32B3C170" w14:textId="528746FB"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1,5</w:t>
            </w:r>
          </w:p>
        </w:tc>
      </w:tr>
      <w:tr w:rsidR="00506542" w:rsidRPr="00506542" w14:paraId="5DBE8D4B" w14:textId="77777777" w:rsidTr="001E18B4">
        <w:tc>
          <w:tcPr>
            <w:tcW w:w="2660" w:type="dxa"/>
          </w:tcPr>
          <w:p w14:paraId="2892930D" w14:textId="75B9D93B"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223С-204</w:t>
            </w:r>
          </w:p>
        </w:tc>
        <w:tc>
          <w:tcPr>
            <w:tcW w:w="4773" w:type="dxa"/>
          </w:tcPr>
          <w:p w14:paraId="1A2034B0" w14:textId="46FCB2AF"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Хутор - Лимовое</w:t>
            </w:r>
          </w:p>
        </w:tc>
        <w:tc>
          <w:tcPr>
            <w:tcW w:w="2201" w:type="dxa"/>
          </w:tcPr>
          <w:p w14:paraId="60920B0B" w14:textId="33FF6252"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5,0</w:t>
            </w:r>
          </w:p>
        </w:tc>
      </w:tr>
      <w:tr w:rsidR="00506542" w:rsidRPr="00506542" w14:paraId="28C7ABDC" w14:textId="77777777" w:rsidTr="001E18B4">
        <w:tc>
          <w:tcPr>
            <w:tcW w:w="2660" w:type="dxa"/>
          </w:tcPr>
          <w:p w14:paraId="22EA135E" w14:textId="3A7242B9"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223С-205</w:t>
            </w:r>
          </w:p>
        </w:tc>
        <w:tc>
          <w:tcPr>
            <w:tcW w:w="4773" w:type="dxa"/>
          </w:tcPr>
          <w:p w14:paraId="08F5CDDA" w14:textId="1C45E06D"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Кутузово</w:t>
            </w:r>
          </w:p>
        </w:tc>
        <w:tc>
          <w:tcPr>
            <w:tcW w:w="2201" w:type="dxa"/>
          </w:tcPr>
          <w:p w14:paraId="58E6C95C" w14:textId="10D5E2D7"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3,3</w:t>
            </w:r>
          </w:p>
        </w:tc>
      </w:tr>
      <w:tr w:rsidR="00506542" w:rsidRPr="00506542" w14:paraId="3EB3D3F4" w14:textId="77777777" w:rsidTr="001E18B4">
        <w:tc>
          <w:tcPr>
            <w:tcW w:w="2660" w:type="dxa"/>
          </w:tcPr>
          <w:p w14:paraId="7010041B" w14:textId="78DA7060"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223С-206</w:t>
            </w:r>
          </w:p>
        </w:tc>
        <w:tc>
          <w:tcPr>
            <w:tcW w:w="4773" w:type="dxa"/>
          </w:tcPr>
          <w:p w14:paraId="317A7A8B" w14:textId="7A70B98C"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Красная Сосна</w:t>
            </w:r>
          </w:p>
        </w:tc>
        <w:tc>
          <w:tcPr>
            <w:tcW w:w="2201" w:type="dxa"/>
          </w:tcPr>
          <w:p w14:paraId="42BBEE5A" w14:textId="4866DB07"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2,5</w:t>
            </w:r>
          </w:p>
        </w:tc>
      </w:tr>
      <w:tr w:rsidR="00506542" w:rsidRPr="00506542" w14:paraId="375E1B08" w14:textId="77777777" w:rsidTr="001E18B4">
        <w:tc>
          <w:tcPr>
            <w:tcW w:w="2660" w:type="dxa"/>
          </w:tcPr>
          <w:p w14:paraId="663CB313" w14:textId="3D25F52B"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223С-207</w:t>
            </w:r>
          </w:p>
        </w:tc>
        <w:tc>
          <w:tcPr>
            <w:tcW w:w="4773" w:type="dxa"/>
          </w:tcPr>
          <w:p w14:paraId="41AECB93" w14:textId="761D971E"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Федоровка</w:t>
            </w:r>
          </w:p>
        </w:tc>
        <w:tc>
          <w:tcPr>
            <w:tcW w:w="2201" w:type="dxa"/>
          </w:tcPr>
          <w:p w14:paraId="69C4A0EA" w14:textId="73147620"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5,0</w:t>
            </w:r>
          </w:p>
        </w:tc>
      </w:tr>
      <w:tr w:rsidR="00506542" w:rsidRPr="00506542" w14:paraId="6CB9EF98" w14:textId="77777777" w:rsidTr="001E18B4">
        <w:tc>
          <w:tcPr>
            <w:tcW w:w="2660" w:type="dxa"/>
          </w:tcPr>
          <w:p w14:paraId="61CE308F" w14:textId="20D76937"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223С-208</w:t>
            </w:r>
          </w:p>
        </w:tc>
        <w:tc>
          <w:tcPr>
            <w:tcW w:w="4773" w:type="dxa"/>
          </w:tcPr>
          <w:p w14:paraId="3E29CFB1" w14:textId="42B499A7"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 xml:space="preserve">А/д </w:t>
            </w:r>
            <w:r w:rsidR="00ED6B5C" w:rsidRPr="00506542">
              <w:rPr>
                <w:rFonts w:eastAsia="Arial Unicode MS" w:cs="Times New Roman"/>
                <w:kern w:val="1"/>
                <w:sz w:val="20"/>
                <w:szCs w:val="20"/>
                <w:lang w:eastAsia="ar-SA" w:bidi="ar-SA"/>
              </w:rPr>
              <w:t>д. Ивано - Яковлевка</w:t>
            </w:r>
          </w:p>
        </w:tc>
        <w:tc>
          <w:tcPr>
            <w:tcW w:w="2201" w:type="dxa"/>
          </w:tcPr>
          <w:p w14:paraId="651188CC" w14:textId="0F47DDCC"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2,5</w:t>
            </w:r>
          </w:p>
        </w:tc>
      </w:tr>
      <w:tr w:rsidR="00506542" w:rsidRPr="00506542" w14:paraId="6A5B7AC2" w14:textId="77777777" w:rsidTr="001E18B4">
        <w:tc>
          <w:tcPr>
            <w:tcW w:w="2660" w:type="dxa"/>
          </w:tcPr>
          <w:p w14:paraId="644DF622" w14:textId="391D3609"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223С-209</w:t>
            </w:r>
          </w:p>
        </w:tc>
        <w:tc>
          <w:tcPr>
            <w:tcW w:w="4773" w:type="dxa"/>
          </w:tcPr>
          <w:p w14:paraId="1DE861BA" w14:textId="7231F0FC"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Тимирязево</w:t>
            </w:r>
          </w:p>
        </w:tc>
        <w:tc>
          <w:tcPr>
            <w:tcW w:w="2201" w:type="dxa"/>
          </w:tcPr>
          <w:p w14:paraId="76F9DB35" w14:textId="1BD6440E"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2,0</w:t>
            </w:r>
          </w:p>
        </w:tc>
      </w:tr>
      <w:tr w:rsidR="00506542" w:rsidRPr="00506542" w14:paraId="7A033C00" w14:textId="77777777" w:rsidTr="001E18B4">
        <w:tc>
          <w:tcPr>
            <w:tcW w:w="2660" w:type="dxa"/>
          </w:tcPr>
          <w:p w14:paraId="1263A161" w14:textId="30AEC2E0"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223С-2010</w:t>
            </w:r>
          </w:p>
        </w:tc>
        <w:tc>
          <w:tcPr>
            <w:tcW w:w="4773" w:type="dxa"/>
          </w:tcPr>
          <w:p w14:paraId="1332C7CE" w14:textId="3A31042D"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Карташовка</w:t>
            </w:r>
          </w:p>
        </w:tc>
        <w:tc>
          <w:tcPr>
            <w:tcW w:w="2201" w:type="dxa"/>
          </w:tcPr>
          <w:p w14:paraId="1E27DAD7" w14:textId="13F97742"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8,0</w:t>
            </w:r>
          </w:p>
        </w:tc>
      </w:tr>
      <w:tr w:rsidR="00506542" w:rsidRPr="00506542" w14:paraId="04AED46A" w14:textId="77777777" w:rsidTr="001E18B4">
        <w:tc>
          <w:tcPr>
            <w:tcW w:w="2660" w:type="dxa"/>
          </w:tcPr>
          <w:p w14:paraId="75FBF827" w14:textId="3B76E06B" w:rsidR="001E18B4" w:rsidRPr="00506542" w:rsidRDefault="001E18B4"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54-223 ОП МР 223С-2011</w:t>
            </w:r>
          </w:p>
        </w:tc>
        <w:tc>
          <w:tcPr>
            <w:tcW w:w="4773" w:type="dxa"/>
          </w:tcPr>
          <w:p w14:paraId="5E6BDFF6" w14:textId="3BB7404E"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А/д д. Хутор – Лимовое от Фапа до моста д. Лимовое</w:t>
            </w:r>
          </w:p>
        </w:tc>
        <w:tc>
          <w:tcPr>
            <w:tcW w:w="2201" w:type="dxa"/>
          </w:tcPr>
          <w:p w14:paraId="6B7BBA81" w14:textId="1C7300F3" w:rsidR="001E18B4"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1,0</w:t>
            </w:r>
          </w:p>
        </w:tc>
      </w:tr>
      <w:tr w:rsidR="00506542" w:rsidRPr="00506542" w14:paraId="6B01AF41" w14:textId="77777777" w:rsidTr="00674DD5">
        <w:tc>
          <w:tcPr>
            <w:tcW w:w="7433" w:type="dxa"/>
            <w:gridSpan w:val="2"/>
          </w:tcPr>
          <w:p w14:paraId="2550F6C7" w14:textId="146C5D0D" w:rsidR="00ED6B5C"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Итого в границах населенных пунктов:</w:t>
            </w:r>
          </w:p>
        </w:tc>
        <w:tc>
          <w:tcPr>
            <w:tcW w:w="2201" w:type="dxa"/>
          </w:tcPr>
          <w:p w14:paraId="2E180843" w14:textId="4BA06D9A" w:rsidR="00ED6B5C"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35,3</w:t>
            </w:r>
          </w:p>
        </w:tc>
      </w:tr>
      <w:tr w:rsidR="00ED6B5C" w:rsidRPr="00506542" w14:paraId="767562DC" w14:textId="77777777" w:rsidTr="00674DD5">
        <w:tc>
          <w:tcPr>
            <w:tcW w:w="7433" w:type="dxa"/>
            <w:gridSpan w:val="2"/>
          </w:tcPr>
          <w:p w14:paraId="0B0AE1B5" w14:textId="4C55E715" w:rsidR="00ED6B5C"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Итого по поселению:</w:t>
            </w:r>
          </w:p>
        </w:tc>
        <w:tc>
          <w:tcPr>
            <w:tcW w:w="2201" w:type="dxa"/>
          </w:tcPr>
          <w:p w14:paraId="3B819D1E" w14:textId="613F5FFA" w:rsidR="00ED6B5C" w:rsidRPr="00506542" w:rsidRDefault="00ED6B5C" w:rsidP="001E18B4">
            <w:pPr>
              <w:ind w:firstLine="0"/>
              <w:rPr>
                <w:rFonts w:eastAsia="Arial Unicode MS" w:cs="Times New Roman"/>
                <w:kern w:val="1"/>
                <w:sz w:val="20"/>
                <w:szCs w:val="20"/>
                <w:lang w:eastAsia="ar-SA" w:bidi="ar-SA"/>
              </w:rPr>
            </w:pPr>
            <w:r w:rsidRPr="00506542">
              <w:rPr>
                <w:rFonts w:eastAsia="Arial Unicode MS" w:cs="Times New Roman"/>
                <w:kern w:val="1"/>
                <w:sz w:val="20"/>
                <w:szCs w:val="20"/>
                <w:lang w:eastAsia="ar-SA" w:bidi="ar-SA"/>
              </w:rPr>
              <w:t>52,4</w:t>
            </w:r>
          </w:p>
        </w:tc>
      </w:tr>
    </w:tbl>
    <w:p w14:paraId="51C22176" w14:textId="77777777" w:rsidR="0062519D" w:rsidRPr="00506542" w:rsidRDefault="0062519D" w:rsidP="006D5C70">
      <w:pPr>
        <w:rPr>
          <w:rFonts w:eastAsia="Arial Unicode MS" w:cs="Times New Roman"/>
          <w:kern w:val="1"/>
          <w:szCs w:val="26"/>
          <w:lang w:eastAsia="ar-SA" w:bidi="ar-SA"/>
        </w:rPr>
      </w:pPr>
    </w:p>
    <w:p w14:paraId="47DCBE02" w14:textId="5F9E14F0" w:rsidR="004E5299" w:rsidRPr="00506542" w:rsidRDefault="004E5299" w:rsidP="006D5C70">
      <w:pPr>
        <w:pStyle w:val="4"/>
      </w:pPr>
      <w:r w:rsidRPr="00506542">
        <w:lastRenderedPageBreak/>
        <w:t>Улично-дорожная сеть и пассажирский транспорт</w:t>
      </w:r>
    </w:p>
    <w:p w14:paraId="071F1FA1" w14:textId="119BD49D"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Улично-дорожная сеть населенного пункта поселения обеспечивает внутренние транспортные связи, включает в себя въезды и выезды на территорию других населенных пунктов, главные улицы застройки, основные и второстепенные проезды.</w:t>
      </w:r>
    </w:p>
    <w:p w14:paraId="500D238D" w14:textId="223834C6"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общепоселковых транспортных потоков.</w:t>
      </w:r>
    </w:p>
    <w:p w14:paraId="2319BDAD" w14:textId="614D4A13"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Основные проезды обеспечивают подъезд транспорта к группам жилых зданий.</w:t>
      </w:r>
    </w:p>
    <w:p w14:paraId="2D8E6D71" w14:textId="6D1F92F1"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Второстепенные проезды обеспечивают подъезд транспорта к отдельным зданиям.</w:t>
      </w:r>
    </w:p>
    <w:p w14:paraId="4C09487D" w14:textId="0D37AC26"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Не все участки улично-дорожной сети имеют необходимую степень благоустройства – освещение, оборудованные остановочные пункты, тротуары и асфальтовое покрытие проезжей части. Основная часть улиц населенных пунктов </w:t>
      </w:r>
      <w:r w:rsidR="00680062" w:rsidRPr="00506542">
        <w:rPr>
          <w:rFonts w:eastAsia="Arial Unicode MS" w:cs="Times New Roman"/>
          <w:kern w:val="1"/>
          <w:szCs w:val="26"/>
          <w:lang w:eastAsia="ar-SA" w:bidi="ar-SA"/>
        </w:rPr>
        <w:t xml:space="preserve">имеет </w:t>
      </w:r>
      <w:r w:rsidRPr="00506542">
        <w:rPr>
          <w:rFonts w:eastAsia="Arial Unicode MS" w:cs="Times New Roman"/>
          <w:kern w:val="1"/>
          <w:szCs w:val="26"/>
          <w:lang w:eastAsia="ar-SA" w:bidi="ar-SA"/>
        </w:rPr>
        <w:t>грунтовое покрытие.</w:t>
      </w:r>
    </w:p>
    <w:p w14:paraId="1B2EC558" w14:textId="2AFCB034"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Пассажирские перевозки в межселенных связях выполняются, в основном, автобусным и маршрутным транспортом. Автобусные перевозки на территории всего Колпнянского муниципального района </w:t>
      </w:r>
      <w:r w:rsidR="000362F2" w:rsidRPr="00506542">
        <w:rPr>
          <w:rFonts w:eastAsia="Arial Unicode MS" w:cs="Times New Roman"/>
          <w:kern w:val="1"/>
          <w:szCs w:val="26"/>
          <w:lang w:eastAsia="ar-SA" w:bidi="ar-SA"/>
        </w:rPr>
        <w:t xml:space="preserve">по состоянию на 2010 год </w:t>
      </w:r>
      <w:r w:rsidRPr="00506542">
        <w:rPr>
          <w:rFonts w:eastAsia="Arial Unicode MS" w:cs="Times New Roman"/>
          <w:kern w:val="1"/>
          <w:szCs w:val="26"/>
          <w:lang w:eastAsia="ar-SA" w:bidi="ar-SA"/>
        </w:rPr>
        <w:t>осуществля</w:t>
      </w:r>
      <w:r w:rsidR="000362F2" w:rsidRPr="00506542">
        <w:rPr>
          <w:rFonts w:eastAsia="Arial Unicode MS" w:cs="Times New Roman"/>
          <w:kern w:val="1"/>
          <w:szCs w:val="26"/>
          <w:lang w:eastAsia="ar-SA" w:bidi="ar-SA"/>
        </w:rPr>
        <w:t>ли</w:t>
      </w:r>
      <w:r w:rsidRPr="00506542">
        <w:rPr>
          <w:rFonts w:eastAsia="Arial Unicode MS" w:cs="Times New Roman"/>
          <w:kern w:val="1"/>
          <w:szCs w:val="26"/>
          <w:lang w:eastAsia="ar-SA" w:bidi="ar-SA"/>
        </w:rPr>
        <w:t xml:space="preserve"> </w:t>
      </w:r>
      <w:r w:rsidRPr="00506542">
        <w:rPr>
          <w:rFonts w:eastAsia="Arial Unicode MS" w:cs="Times New Roman"/>
          <w:iCs/>
          <w:kern w:val="1"/>
          <w:szCs w:val="26"/>
          <w:lang w:eastAsia="ar-SA" w:bidi="ar-SA"/>
        </w:rPr>
        <w:t>Колпнянский филиал ОАО «ПТК» и ООО «ПТК Колпнянское пассажирское отделение»</w:t>
      </w:r>
      <w:r w:rsidRPr="00506542">
        <w:rPr>
          <w:rFonts w:eastAsia="Arial Unicode MS" w:cs="Times New Roman"/>
          <w:kern w:val="1"/>
          <w:szCs w:val="26"/>
          <w:lang w:eastAsia="ar-SA" w:bidi="ar-SA"/>
        </w:rPr>
        <w:t>.</w:t>
      </w:r>
    </w:p>
    <w:p w14:paraId="27B41051" w14:textId="77777777" w:rsidR="004E5299" w:rsidRPr="00506542" w:rsidRDefault="004E5299" w:rsidP="002A4622">
      <w:pPr>
        <w:pStyle w:val="4"/>
      </w:pPr>
      <w:r w:rsidRPr="00506542">
        <w:t>Индивидуальный транспорт</w:t>
      </w:r>
    </w:p>
    <w:p w14:paraId="41E2C3D3" w14:textId="11319E82" w:rsidR="004E5299" w:rsidRPr="00506542" w:rsidRDefault="004E5299" w:rsidP="004E5299">
      <w:pPr>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Наряду с пассажирским транспортом общественного пользования продолжается рост количества индивидуального автомобильного транспорта, в том числе и в связи с возможным ростом жилищного строительства на территории поселения. </w:t>
      </w:r>
    </w:p>
    <w:p w14:paraId="337F4BAC" w14:textId="4432C1EE" w:rsidR="004E5299" w:rsidRPr="00506542" w:rsidRDefault="004E5299" w:rsidP="004E5299">
      <w:pPr>
        <w:rPr>
          <w:rFonts w:eastAsia="Arial Unicode MS" w:cs="Times New Roman"/>
          <w:b/>
          <w:bCs/>
          <w:i/>
          <w:iCs/>
          <w:kern w:val="1"/>
          <w:szCs w:val="26"/>
          <w:lang w:eastAsia="ar-SA" w:bidi="ar-SA"/>
        </w:rPr>
      </w:pPr>
      <w:r w:rsidRPr="00506542">
        <w:rPr>
          <w:rFonts w:eastAsia="Arial Unicode MS" w:cs="Times New Roman"/>
          <w:iCs/>
          <w:kern w:val="1"/>
          <w:szCs w:val="26"/>
          <w:lang w:eastAsia="ar-SA" w:bidi="ar-SA"/>
        </w:rPr>
        <w:t xml:space="preserve">Хранение индивидуальных автомобилей осуществляется на придомовых участках и в гаражных кооперативах. Открытых площадок для хранения индивидуального транспорта нет. Имеются специально оборудованных площадок для временной парковки автотранспорта перед общественными зданиями. </w:t>
      </w:r>
    </w:p>
    <w:p w14:paraId="0F74E462" w14:textId="1121BD6F" w:rsidR="004E5299" w:rsidRPr="00506542" w:rsidRDefault="004E5299" w:rsidP="004E5299">
      <w:pPr>
        <w:rPr>
          <w:rFonts w:eastAsia="Arial Unicode MS" w:cs="Times New Roman"/>
          <w:bCs/>
          <w:iCs/>
          <w:kern w:val="1"/>
          <w:szCs w:val="26"/>
          <w:lang w:eastAsia="ar-SA" w:bidi="ar-SA"/>
        </w:rPr>
      </w:pPr>
      <w:r w:rsidRPr="00506542">
        <w:rPr>
          <w:rFonts w:eastAsia="Arial Unicode MS" w:cs="Times New Roman"/>
          <w:bCs/>
          <w:iCs/>
          <w:kern w:val="1"/>
          <w:szCs w:val="26"/>
          <w:lang w:eastAsia="ar-SA" w:bidi="ar-SA"/>
        </w:rPr>
        <w:t>В результате анализа</w:t>
      </w:r>
      <w:r w:rsidR="002A4622" w:rsidRPr="00506542">
        <w:rPr>
          <w:rFonts w:eastAsia="Arial Unicode MS" w:cs="Times New Roman"/>
          <w:bCs/>
          <w:iCs/>
          <w:kern w:val="1"/>
          <w:szCs w:val="26"/>
          <w:lang w:eastAsia="ar-SA" w:bidi="ar-SA"/>
        </w:rPr>
        <w:t xml:space="preserve"> </w:t>
      </w:r>
      <w:r w:rsidRPr="00506542">
        <w:rPr>
          <w:rFonts w:eastAsia="Arial Unicode MS" w:cs="Times New Roman"/>
          <w:bCs/>
          <w:iCs/>
          <w:kern w:val="1"/>
          <w:szCs w:val="26"/>
          <w:lang w:eastAsia="ar-SA" w:bidi="ar-SA"/>
        </w:rPr>
        <w:t xml:space="preserve">выявлены следующие проблемы транспортной инфраструктуры поселения: </w:t>
      </w:r>
    </w:p>
    <w:p w14:paraId="10F4FEC0" w14:textId="79C2E88C" w:rsidR="004E5299" w:rsidRPr="00506542" w:rsidRDefault="004E5299" w:rsidP="00695A94">
      <w:pPr>
        <w:pStyle w:val="afa"/>
        <w:numPr>
          <w:ilvl w:val="1"/>
          <w:numId w:val="62"/>
        </w:numPr>
        <w:tabs>
          <w:tab w:val="clear" w:pos="1506"/>
          <w:tab w:val="num" w:pos="1134"/>
        </w:tabs>
        <w:ind w:left="0" w:firstLine="709"/>
        <w:rPr>
          <w:rFonts w:eastAsia="Arial Unicode MS" w:cs="Times New Roman"/>
          <w:iCs/>
          <w:kern w:val="1"/>
          <w:szCs w:val="26"/>
          <w:lang w:eastAsia="ar-SA" w:bidi="ar-SA"/>
        </w:rPr>
      </w:pPr>
      <w:r w:rsidRPr="00506542">
        <w:rPr>
          <w:rFonts w:eastAsia="Arial Unicode MS" w:cs="Times New Roman"/>
          <w:iCs/>
          <w:kern w:val="1"/>
          <w:szCs w:val="26"/>
          <w:lang w:eastAsia="ar-SA" w:bidi="ar-SA"/>
        </w:rPr>
        <w:t>Требуется проведение капитального ремонта и реконструкции дорог внутри населенных пунктов</w:t>
      </w:r>
      <w:r w:rsidR="006C3A22" w:rsidRPr="00506542">
        <w:rPr>
          <w:rFonts w:eastAsia="Arial Unicode MS" w:cs="Times New Roman"/>
          <w:iCs/>
          <w:kern w:val="1"/>
          <w:szCs w:val="26"/>
          <w:lang w:eastAsia="ar-SA" w:bidi="ar-SA"/>
        </w:rPr>
        <w:t>.</w:t>
      </w:r>
    </w:p>
    <w:p w14:paraId="21DDC06D" w14:textId="16788B54" w:rsidR="004E5299" w:rsidRPr="00506542" w:rsidRDefault="004E5299" w:rsidP="00695A94">
      <w:pPr>
        <w:pStyle w:val="afa"/>
        <w:numPr>
          <w:ilvl w:val="1"/>
          <w:numId w:val="62"/>
        </w:numPr>
        <w:tabs>
          <w:tab w:val="clear" w:pos="1506"/>
          <w:tab w:val="num" w:pos="1134"/>
        </w:tabs>
        <w:ind w:left="0" w:firstLine="709"/>
        <w:rPr>
          <w:rFonts w:eastAsia="Arial Unicode MS" w:cs="Times New Roman"/>
          <w:iCs/>
          <w:kern w:val="1"/>
          <w:szCs w:val="26"/>
          <w:lang w:eastAsia="ar-SA" w:bidi="ar-SA"/>
        </w:rPr>
      </w:pPr>
      <w:r w:rsidRPr="00506542">
        <w:rPr>
          <w:rFonts w:eastAsia="Arial Unicode MS" w:cs="Times New Roman"/>
          <w:iCs/>
          <w:kern w:val="1"/>
          <w:szCs w:val="26"/>
          <w:lang w:eastAsia="ar-SA" w:bidi="ar-SA"/>
        </w:rPr>
        <w:t>Требуется новое строительство остановочных площадок общественного транспорта, включая устройство остановочных павильонов</w:t>
      </w:r>
      <w:r w:rsidR="006C3A22" w:rsidRPr="00506542">
        <w:rPr>
          <w:rFonts w:eastAsia="Arial Unicode MS" w:cs="Times New Roman"/>
          <w:iCs/>
          <w:kern w:val="1"/>
          <w:szCs w:val="26"/>
          <w:lang w:eastAsia="ar-SA" w:bidi="ar-SA"/>
        </w:rPr>
        <w:t>.</w:t>
      </w:r>
    </w:p>
    <w:p w14:paraId="084D3D5E" w14:textId="00AE63DD" w:rsidR="006C3A22" w:rsidRPr="00506542" w:rsidRDefault="006C3A22" w:rsidP="00695A94">
      <w:pPr>
        <w:pStyle w:val="afa"/>
        <w:numPr>
          <w:ilvl w:val="1"/>
          <w:numId w:val="62"/>
        </w:numPr>
        <w:tabs>
          <w:tab w:val="clear" w:pos="1506"/>
          <w:tab w:val="num" w:pos="1134"/>
        </w:tabs>
        <w:ind w:left="0" w:firstLine="709"/>
        <w:rPr>
          <w:rFonts w:eastAsia="Arial Unicode MS" w:cs="Times New Roman"/>
          <w:kern w:val="1"/>
          <w:szCs w:val="26"/>
          <w:lang w:eastAsia="ar-SA" w:bidi="ar-SA"/>
        </w:rPr>
      </w:pPr>
      <w:r w:rsidRPr="00506542">
        <w:rPr>
          <w:rFonts w:eastAsia="Arial Unicode MS" w:cs="Times New Roman"/>
          <w:kern w:val="1"/>
          <w:szCs w:val="26"/>
          <w:lang w:eastAsia="ar-SA" w:bidi="ar-SA"/>
        </w:rPr>
        <w:t>Увеличение протяженности автобусных маршрутов на 20%, учитывающих наращивание сети автодорог района</w:t>
      </w:r>
      <w:r w:rsidRPr="00506542">
        <w:rPr>
          <w:rFonts w:eastAsia="Arial Unicode MS" w:cs="Times New Roman"/>
          <w:i/>
          <w:kern w:val="1"/>
          <w:szCs w:val="26"/>
          <w:lang w:eastAsia="ar-SA" w:bidi="ar-SA"/>
        </w:rPr>
        <w:t>.</w:t>
      </w:r>
    </w:p>
    <w:p w14:paraId="758E1EC2" w14:textId="77777777" w:rsidR="001E711E" w:rsidRPr="00506542" w:rsidRDefault="001E711E" w:rsidP="001E711E">
      <w:pPr>
        <w:rPr>
          <w:highlight w:val="yellow"/>
        </w:rPr>
      </w:pPr>
    </w:p>
    <w:p w14:paraId="25E2F233" w14:textId="3DC24B26" w:rsidR="00D04566" w:rsidRPr="00506542" w:rsidRDefault="002E54CD" w:rsidP="00D04566">
      <w:pPr>
        <w:rPr>
          <w:b/>
        </w:rPr>
      </w:pPr>
      <w:bookmarkStart w:id="70" w:name="_Hlk190180999"/>
      <w:r w:rsidRPr="00506542">
        <w:rPr>
          <w:b/>
        </w:rPr>
        <w:t>2.1.1</w:t>
      </w:r>
      <w:r w:rsidR="002A4622" w:rsidRPr="00506542">
        <w:rPr>
          <w:b/>
        </w:rPr>
        <w:t>2</w:t>
      </w:r>
      <w:r w:rsidRPr="00506542">
        <w:rPr>
          <w:b/>
        </w:rPr>
        <w:t xml:space="preserve">. </w:t>
      </w:r>
      <w:bookmarkEnd w:id="70"/>
      <w:r w:rsidR="002A4622" w:rsidRPr="00506542">
        <w:rPr>
          <w:b/>
        </w:rPr>
        <w:t>Объекты жилищного строительства</w:t>
      </w:r>
    </w:p>
    <w:p w14:paraId="1DFF91E1" w14:textId="38262395" w:rsidR="002A4622" w:rsidRPr="00506542" w:rsidRDefault="006C3A22" w:rsidP="002A4622">
      <w:pPr>
        <w:rPr>
          <w:szCs w:val="26"/>
          <w:lang w:eastAsia="ru-RU"/>
        </w:rPr>
      </w:pPr>
      <w:r w:rsidRPr="00506542">
        <w:rPr>
          <w:szCs w:val="26"/>
          <w:lang w:eastAsia="ru-RU"/>
        </w:rPr>
        <w:t>П</w:t>
      </w:r>
      <w:r w:rsidR="002A4622" w:rsidRPr="00506542">
        <w:rPr>
          <w:szCs w:val="26"/>
          <w:lang w:eastAsia="ru-RU"/>
        </w:rPr>
        <w:t>о состоянию на 01.01.20</w:t>
      </w:r>
      <w:r w:rsidR="00E5052A" w:rsidRPr="00506542">
        <w:rPr>
          <w:szCs w:val="26"/>
          <w:lang w:eastAsia="ru-RU"/>
        </w:rPr>
        <w:t>25</w:t>
      </w:r>
      <w:r w:rsidR="002A4622" w:rsidRPr="00506542">
        <w:rPr>
          <w:szCs w:val="26"/>
          <w:lang w:eastAsia="ru-RU"/>
        </w:rPr>
        <w:t xml:space="preserve"> численность населения составила </w:t>
      </w:r>
      <w:r w:rsidR="000E0850" w:rsidRPr="00506542">
        <w:rPr>
          <w:szCs w:val="26"/>
          <w:lang w:eastAsia="ru-RU"/>
        </w:rPr>
        <w:t>5</w:t>
      </w:r>
      <w:r w:rsidR="00E5052A" w:rsidRPr="00506542">
        <w:rPr>
          <w:szCs w:val="26"/>
          <w:lang w:eastAsia="ru-RU"/>
        </w:rPr>
        <w:t>60</w:t>
      </w:r>
      <w:r w:rsidR="002A4622" w:rsidRPr="00506542">
        <w:rPr>
          <w:szCs w:val="26"/>
          <w:lang w:eastAsia="ru-RU"/>
        </w:rPr>
        <w:t xml:space="preserve"> человек. </w:t>
      </w:r>
      <w:r w:rsidR="000E0850" w:rsidRPr="00506542">
        <w:rPr>
          <w:szCs w:val="26"/>
          <w:lang w:eastAsia="ru-RU"/>
        </w:rPr>
        <w:t>На одного жителя в среднем приходится</w:t>
      </w:r>
      <w:r w:rsidR="002A4622" w:rsidRPr="00506542">
        <w:rPr>
          <w:szCs w:val="26"/>
          <w:lang w:eastAsia="ru-RU"/>
        </w:rPr>
        <w:t xml:space="preserve"> </w:t>
      </w:r>
      <w:r w:rsidR="00E5052A" w:rsidRPr="00506542">
        <w:rPr>
          <w:szCs w:val="26"/>
          <w:lang w:eastAsia="ru-RU"/>
        </w:rPr>
        <w:t>27</w:t>
      </w:r>
      <w:r w:rsidR="002A4622" w:rsidRPr="00506542">
        <w:rPr>
          <w:szCs w:val="26"/>
          <w:lang w:eastAsia="ru-RU"/>
        </w:rPr>
        <w:t>,</w:t>
      </w:r>
      <w:r w:rsidR="00E5052A" w:rsidRPr="00506542">
        <w:rPr>
          <w:szCs w:val="26"/>
          <w:lang w:eastAsia="ru-RU"/>
        </w:rPr>
        <w:t>78</w:t>
      </w:r>
      <w:r w:rsidR="002A4622" w:rsidRPr="00506542">
        <w:rPr>
          <w:szCs w:val="26"/>
          <w:lang w:eastAsia="ru-RU"/>
        </w:rPr>
        <w:t xml:space="preserve"> м</w:t>
      </w:r>
      <w:r w:rsidR="002A4622" w:rsidRPr="00506542">
        <w:rPr>
          <w:szCs w:val="26"/>
          <w:vertAlign w:val="superscript"/>
          <w:lang w:eastAsia="ru-RU"/>
        </w:rPr>
        <w:t>2</w:t>
      </w:r>
      <w:r w:rsidR="002A4622" w:rsidRPr="00506542">
        <w:rPr>
          <w:szCs w:val="26"/>
          <w:lang w:eastAsia="ru-RU"/>
        </w:rPr>
        <w:t xml:space="preserve">, что </w:t>
      </w:r>
      <w:r w:rsidR="00E5052A" w:rsidRPr="00506542">
        <w:rPr>
          <w:szCs w:val="26"/>
          <w:lang w:eastAsia="ru-RU"/>
        </w:rPr>
        <w:t>выш</w:t>
      </w:r>
      <w:r w:rsidR="000E0850" w:rsidRPr="00506542">
        <w:rPr>
          <w:szCs w:val="26"/>
          <w:lang w:eastAsia="ru-RU"/>
        </w:rPr>
        <w:t>е</w:t>
      </w:r>
      <w:r w:rsidR="002A4622" w:rsidRPr="00506542">
        <w:rPr>
          <w:szCs w:val="26"/>
          <w:lang w:eastAsia="ru-RU"/>
        </w:rPr>
        <w:t xml:space="preserve"> нормы СП 42.13330.2016 «Градостроительство. Планировка и застройка городских и сельских поселений» </w:t>
      </w:r>
      <w:r w:rsidR="002A4622" w:rsidRPr="00506542">
        <w:rPr>
          <w:rFonts w:cs="Times New Roman"/>
          <w:szCs w:val="26"/>
          <w:lang w:eastAsia="ru-RU"/>
        </w:rPr>
        <w:t>‒</w:t>
      </w:r>
      <w:r w:rsidR="002A4622" w:rsidRPr="00506542">
        <w:rPr>
          <w:szCs w:val="26"/>
          <w:lang w:eastAsia="ru-RU"/>
        </w:rPr>
        <w:t xml:space="preserve"> 18 м</w:t>
      </w:r>
      <w:r w:rsidR="002A4622" w:rsidRPr="00506542">
        <w:rPr>
          <w:szCs w:val="26"/>
          <w:vertAlign w:val="superscript"/>
          <w:lang w:eastAsia="ru-RU"/>
        </w:rPr>
        <w:t>2</w:t>
      </w:r>
      <w:r w:rsidR="002A4622" w:rsidRPr="00506542">
        <w:rPr>
          <w:szCs w:val="26"/>
          <w:lang w:eastAsia="ru-RU"/>
        </w:rPr>
        <w:t>, но ниже общепринятых европейских норм, составляющих 30-</w:t>
      </w:r>
      <w:smartTag w:uri="urn:schemas-microsoft-com:office:smarttags" w:element="metricconverter">
        <w:smartTagPr>
          <w:attr w:name="ProductID" w:val="33 м2"/>
        </w:smartTagPr>
        <w:r w:rsidR="002A4622" w:rsidRPr="00506542">
          <w:rPr>
            <w:szCs w:val="26"/>
            <w:lang w:eastAsia="ru-RU"/>
          </w:rPr>
          <w:t>33 м</w:t>
        </w:r>
        <w:r w:rsidR="002A4622" w:rsidRPr="00506542">
          <w:rPr>
            <w:szCs w:val="26"/>
            <w:vertAlign w:val="superscript"/>
            <w:lang w:eastAsia="ru-RU"/>
          </w:rPr>
          <w:t>2</w:t>
        </w:r>
      </w:smartTag>
      <w:r w:rsidR="002A4622" w:rsidRPr="00506542">
        <w:rPr>
          <w:szCs w:val="26"/>
          <w:lang w:eastAsia="ru-RU"/>
        </w:rPr>
        <w:t xml:space="preserve"> на человека. </w:t>
      </w:r>
    </w:p>
    <w:p w14:paraId="708C3642" w14:textId="1E7C5D10" w:rsidR="002A4622" w:rsidRPr="00506542" w:rsidRDefault="002A4622" w:rsidP="002A4622">
      <w:pPr>
        <w:rPr>
          <w:szCs w:val="26"/>
          <w:lang w:eastAsia="ru-RU"/>
        </w:rPr>
      </w:pPr>
      <w:r w:rsidRPr="00506542">
        <w:rPr>
          <w:szCs w:val="26"/>
          <w:lang w:eastAsia="ru-RU"/>
        </w:rPr>
        <w:lastRenderedPageBreak/>
        <w:t xml:space="preserve">На территории поселения расположена жилая застройка усадебного типа. </w:t>
      </w:r>
      <w:r w:rsidR="00E5052A" w:rsidRPr="00506542">
        <w:rPr>
          <w:szCs w:val="26"/>
          <w:lang w:eastAsia="ru-RU"/>
        </w:rPr>
        <w:t>Общий объем жилищного фонда на 2025 год составляет 15560 м</w:t>
      </w:r>
      <w:r w:rsidR="00E5052A" w:rsidRPr="00506542">
        <w:rPr>
          <w:szCs w:val="26"/>
          <w:vertAlign w:val="superscript"/>
          <w:lang w:eastAsia="ru-RU"/>
        </w:rPr>
        <w:t>2</w:t>
      </w:r>
      <w:r w:rsidR="00E5052A" w:rsidRPr="00506542">
        <w:rPr>
          <w:szCs w:val="26"/>
          <w:lang w:eastAsia="ru-RU"/>
        </w:rPr>
        <w:t>, количество домов – 259 шт</w:t>
      </w:r>
      <w:r w:rsidR="006C2E52" w:rsidRPr="00506542">
        <w:rPr>
          <w:szCs w:val="26"/>
          <w:lang w:eastAsia="ru-RU"/>
        </w:rPr>
        <w:t>.</w:t>
      </w:r>
    </w:p>
    <w:p w14:paraId="0209094B" w14:textId="44F68BCC" w:rsidR="002A4622" w:rsidRPr="00506542" w:rsidRDefault="00E5052A" w:rsidP="002A4622">
      <w:pPr>
        <w:rPr>
          <w:szCs w:val="26"/>
          <w:lang w:eastAsia="ru-RU"/>
        </w:rPr>
      </w:pPr>
      <w:r w:rsidRPr="00506542">
        <w:rPr>
          <w:szCs w:val="26"/>
          <w:lang w:eastAsia="ru-RU"/>
        </w:rPr>
        <w:t>С</w:t>
      </w:r>
      <w:r w:rsidR="002A4622" w:rsidRPr="00506542">
        <w:rPr>
          <w:szCs w:val="26"/>
          <w:lang w:eastAsia="ru-RU"/>
        </w:rPr>
        <w:t>уществуют следующие проблемы:</w:t>
      </w:r>
    </w:p>
    <w:p w14:paraId="7B09F975" w14:textId="18C68D1C" w:rsidR="002A4622" w:rsidRPr="00506542" w:rsidRDefault="002A4622" w:rsidP="00695A94">
      <w:pPr>
        <w:pStyle w:val="afa"/>
        <w:numPr>
          <w:ilvl w:val="2"/>
          <w:numId w:val="62"/>
        </w:numPr>
        <w:tabs>
          <w:tab w:val="clear" w:pos="1440"/>
          <w:tab w:val="num" w:pos="851"/>
        </w:tabs>
        <w:ind w:firstLine="709"/>
        <w:rPr>
          <w:szCs w:val="26"/>
          <w:lang w:eastAsia="ru-RU"/>
        </w:rPr>
      </w:pPr>
      <w:r w:rsidRPr="00506542">
        <w:rPr>
          <w:szCs w:val="26"/>
          <w:lang w:eastAsia="ru-RU"/>
        </w:rPr>
        <w:t>Необходимо строительство муниципального жилья.</w:t>
      </w:r>
    </w:p>
    <w:p w14:paraId="73108B80" w14:textId="6B849A75" w:rsidR="00D04566" w:rsidRPr="00506542" w:rsidRDefault="002A4622" w:rsidP="00695A94">
      <w:pPr>
        <w:pStyle w:val="afa"/>
        <w:numPr>
          <w:ilvl w:val="2"/>
          <w:numId w:val="62"/>
        </w:numPr>
        <w:tabs>
          <w:tab w:val="clear" w:pos="1440"/>
          <w:tab w:val="num" w:pos="851"/>
        </w:tabs>
        <w:ind w:firstLine="709"/>
      </w:pPr>
      <w:r w:rsidRPr="00506542">
        <w:rPr>
          <w:szCs w:val="26"/>
          <w:lang w:eastAsia="ru-RU"/>
        </w:rPr>
        <w:t xml:space="preserve">Требуется строительство домов усадебного типа по </w:t>
      </w:r>
      <w:r w:rsidR="00417F60" w:rsidRPr="00506542">
        <w:rPr>
          <w:szCs w:val="26"/>
          <w:lang w:eastAsia="ru-RU"/>
        </w:rPr>
        <w:t>муниципальной программе Колпнянского района Орловской области «Обеспечение жильём молодых семей Колпнянского района Орловской области», утвержденной постановлением администрации Колпнянского района Орловской области от 15 декабря 2023 года № 698 (в редакции изменений)</w:t>
      </w:r>
      <w:r w:rsidRPr="00506542">
        <w:rPr>
          <w:szCs w:val="26"/>
          <w:lang w:eastAsia="ru-RU"/>
        </w:rPr>
        <w:t>.</w:t>
      </w:r>
    </w:p>
    <w:p w14:paraId="7E88384F" w14:textId="5632B143" w:rsidR="00D04566" w:rsidRPr="00506542" w:rsidRDefault="00D04566" w:rsidP="009D2705">
      <w:pPr>
        <w:rPr>
          <w:highlight w:val="yellow"/>
        </w:rPr>
      </w:pPr>
    </w:p>
    <w:p w14:paraId="4BCE2D50" w14:textId="7CD3F213" w:rsidR="00417F60" w:rsidRPr="00506542" w:rsidRDefault="00417F60" w:rsidP="00417F60">
      <w:pPr>
        <w:rPr>
          <w:b/>
        </w:rPr>
      </w:pPr>
      <w:r w:rsidRPr="00506542">
        <w:rPr>
          <w:b/>
        </w:rPr>
        <w:t>2.1.13. Объекты социальной инфраструктуры поселения</w:t>
      </w:r>
    </w:p>
    <w:p w14:paraId="03C074F0" w14:textId="04DB363E" w:rsidR="00417F60" w:rsidRPr="00506542" w:rsidRDefault="00417F60" w:rsidP="00417F60">
      <w:pPr>
        <w:rPr>
          <w:szCs w:val="26"/>
          <w:lang w:eastAsia="ru-RU"/>
        </w:rPr>
      </w:pPr>
      <w:r w:rsidRPr="00506542">
        <w:rPr>
          <w:szCs w:val="26"/>
          <w:lang w:eastAsia="ru-RU"/>
        </w:rPr>
        <w:t xml:space="preserve">Социальная инфраструктура </w:t>
      </w:r>
      <w:r w:rsidR="008374D6" w:rsidRPr="00506542">
        <w:rPr>
          <w:rFonts w:cs="Times New Roman"/>
          <w:szCs w:val="26"/>
          <w:lang w:eastAsia="ru-RU"/>
        </w:rPr>
        <w:t>‒</w:t>
      </w:r>
      <w:r w:rsidRPr="00506542">
        <w:rPr>
          <w:szCs w:val="26"/>
          <w:lang w:eastAsia="ru-RU"/>
        </w:rPr>
        <w:t xml:space="preserve"> это комплекс объектов обслуживания и взаимосвязей между ними, наземных, пешеходных и дистанционных, в пределах муниципального образования </w:t>
      </w:r>
      <w:r w:rsidR="00BA5765" w:rsidRPr="00506542">
        <w:rPr>
          <w:rFonts w:cs="Times New Roman"/>
          <w:szCs w:val="26"/>
          <w:lang w:eastAsia="ru-RU"/>
        </w:rPr>
        <w:t>‒</w:t>
      </w:r>
      <w:r w:rsidRPr="00506542">
        <w:rPr>
          <w:szCs w:val="26"/>
          <w:lang w:eastAsia="ru-RU"/>
        </w:rPr>
        <w:t xml:space="preserve"> территории поселения.</w:t>
      </w:r>
    </w:p>
    <w:p w14:paraId="0952CE4B" w14:textId="68BC8CA3" w:rsidR="00417F60" w:rsidRPr="00506542" w:rsidRDefault="00417F60" w:rsidP="00417F60">
      <w:pPr>
        <w:rPr>
          <w:szCs w:val="26"/>
          <w:lang w:eastAsia="ru-RU"/>
        </w:rPr>
      </w:pPr>
      <w:r w:rsidRPr="00506542">
        <w:rPr>
          <w:szCs w:val="26"/>
          <w:lang w:eastAsia="ru-RU"/>
        </w:rPr>
        <w:t>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кредитно-финансовые учреждения и предприятия связи, административные организации и другие учреждения и предприятия обслуживания.</w:t>
      </w:r>
    </w:p>
    <w:p w14:paraId="25E240E6" w14:textId="32287712" w:rsidR="00417F60" w:rsidRPr="00506542" w:rsidRDefault="00417F60" w:rsidP="00BA5765">
      <w:pPr>
        <w:rPr>
          <w:szCs w:val="26"/>
          <w:lang w:eastAsia="ru-RU"/>
        </w:rPr>
      </w:pPr>
      <w:r w:rsidRPr="00506542">
        <w:rPr>
          <w:szCs w:val="26"/>
          <w:lang w:eastAsia="ru-RU"/>
        </w:rPr>
        <w:t>Все объекты обслуживания социальной инфраструктуры можно разделить на группы</w:t>
      </w:r>
      <w:r w:rsidR="00BA5765" w:rsidRPr="00506542">
        <w:rPr>
          <w:szCs w:val="26"/>
          <w:lang w:eastAsia="ru-RU"/>
        </w:rPr>
        <w:t xml:space="preserve"> </w:t>
      </w:r>
      <w:r w:rsidRPr="00506542">
        <w:rPr>
          <w:szCs w:val="26"/>
          <w:lang w:eastAsia="ru-RU"/>
        </w:rPr>
        <w:t>по следующим признакам:</w:t>
      </w:r>
    </w:p>
    <w:p w14:paraId="073138A5" w14:textId="46BDCA0E" w:rsidR="00417F60" w:rsidRPr="00506542" w:rsidRDefault="00417F60" w:rsidP="00695A94">
      <w:pPr>
        <w:pStyle w:val="afa"/>
        <w:numPr>
          <w:ilvl w:val="0"/>
          <w:numId w:val="66"/>
        </w:numPr>
        <w:ind w:left="0" w:firstLine="709"/>
        <w:rPr>
          <w:szCs w:val="26"/>
          <w:lang w:eastAsia="ru-RU"/>
        </w:rPr>
      </w:pPr>
      <w:r w:rsidRPr="00506542">
        <w:rPr>
          <w:szCs w:val="26"/>
          <w:lang w:eastAsia="ru-RU"/>
        </w:rPr>
        <w:t>по функциональному назначению (предприятия образования, здравоохранения, физкультуры и спорта, культуры, торговли, общественного питания, бытового обслуживания, отделения связи, отделения сбербанка, пункты охраны правопорядка, административные</w:t>
      </w:r>
      <w:r w:rsidR="00BA5765" w:rsidRPr="00506542">
        <w:rPr>
          <w:szCs w:val="26"/>
          <w:lang w:eastAsia="ru-RU"/>
        </w:rPr>
        <w:t xml:space="preserve"> </w:t>
      </w:r>
      <w:r w:rsidRPr="00506542">
        <w:rPr>
          <w:szCs w:val="26"/>
          <w:lang w:eastAsia="ru-RU"/>
        </w:rPr>
        <w:t>учреждения);</w:t>
      </w:r>
    </w:p>
    <w:p w14:paraId="1FC00A85" w14:textId="69ED67AC" w:rsidR="00417F60" w:rsidRPr="00506542" w:rsidRDefault="00417F60" w:rsidP="00695A94">
      <w:pPr>
        <w:pStyle w:val="afa"/>
        <w:numPr>
          <w:ilvl w:val="0"/>
          <w:numId w:val="66"/>
        </w:numPr>
        <w:ind w:left="0" w:firstLine="709"/>
        <w:rPr>
          <w:szCs w:val="26"/>
          <w:lang w:eastAsia="ru-RU"/>
        </w:rPr>
      </w:pPr>
      <w:r w:rsidRPr="00506542">
        <w:rPr>
          <w:szCs w:val="26"/>
          <w:lang w:eastAsia="ru-RU"/>
        </w:rPr>
        <w:t>по формам собственности и рангу административного подчинения (государственные</w:t>
      </w:r>
      <w:r w:rsidR="00BA5765" w:rsidRPr="00506542">
        <w:rPr>
          <w:szCs w:val="26"/>
          <w:lang w:eastAsia="ru-RU"/>
        </w:rPr>
        <w:t xml:space="preserve"> </w:t>
      </w:r>
      <w:r w:rsidRPr="00506542">
        <w:rPr>
          <w:szCs w:val="26"/>
          <w:lang w:eastAsia="ru-RU"/>
        </w:rPr>
        <w:t>(федеральные), областные (региональные), районного и местного значения (муниципальные),</w:t>
      </w:r>
      <w:r w:rsidR="00BA5765" w:rsidRPr="00506542">
        <w:rPr>
          <w:szCs w:val="26"/>
          <w:lang w:eastAsia="ru-RU"/>
        </w:rPr>
        <w:t xml:space="preserve"> </w:t>
      </w:r>
      <w:r w:rsidRPr="00506542">
        <w:rPr>
          <w:szCs w:val="26"/>
          <w:lang w:eastAsia="ru-RU"/>
        </w:rPr>
        <w:t>ведомственные и частные)</w:t>
      </w:r>
      <w:r w:rsidR="00BA5765" w:rsidRPr="00506542">
        <w:rPr>
          <w:szCs w:val="26"/>
          <w:lang w:eastAsia="ru-RU"/>
        </w:rPr>
        <w:t>;</w:t>
      </w:r>
    </w:p>
    <w:p w14:paraId="256050C2" w14:textId="7F7A27FD" w:rsidR="00417F60" w:rsidRPr="00506542" w:rsidRDefault="00417F60" w:rsidP="00695A94">
      <w:pPr>
        <w:pStyle w:val="afa"/>
        <w:numPr>
          <w:ilvl w:val="0"/>
          <w:numId w:val="66"/>
        </w:numPr>
        <w:ind w:left="0" w:firstLine="709"/>
        <w:rPr>
          <w:szCs w:val="26"/>
          <w:lang w:eastAsia="ru-RU"/>
        </w:rPr>
      </w:pPr>
      <w:r w:rsidRPr="00506542">
        <w:rPr>
          <w:szCs w:val="26"/>
          <w:lang w:eastAsia="ru-RU"/>
        </w:rPr>
        <w:t>по интенсивности использования (объекты повседневного спроса, периодического спроса и эпизодического спроса).</w:t>
      </w:r>
    </w:p>
    <w:p w14:paraId="7B06DE0B" w14:textId="77009AEB" w:rsidR="00417F60" w:rsidRPr="00506542" w:rsidRDefault="00417F60" w:rsidP="00BA5765">
      <w:pPr>
        <w:rPr>
          <w:szCs w:val="26"/>
          <w:lang w:eastAsia="ru-RU"/>
        </w:rPr>
      </w:pPr>
      <w:r w:rsidRPr="00506542">
        <w:rPr>
          <w:szCs w:val="26"/>
          <w:lang w:eastAsia="ru-RU"/>
        </w:rPr>
        <w:t xml:space="preserve">«Методика определения нормативной потребности субъектов Российской Федерации в объектах социальной инфраструктуры», одобренная распоряжением Правительства Российской Федерации от 19 октября 1999г. №1683-р (далее </w:t>
      </w:r>
      <w:r w:rsidR="00BA5765" w:rsidRPr="00506542">
        <w:rPr>
          <w:szCs w:val="26"/>
          <w:lang w:eastAsia="ru-RU"/>
        </w:rPr>
        <w:t>–</w:t>
      </w:r>
      <w:r w:rsidRPr="00506542">
        <w:rPr>
          <w:szCs w:val="26"/>
          <w:lang w:eastAsia="ru-RU"/>
        </w:rPr>
        <w:t>Методика), относит к необходимым сферам обслуживания населения:</w:t>
      </w:r>
    </w:p>
    <w:p w14:paraId="51813558" w14:textId="77777777" w:rsidR="00417F60" w:rsidRPr="00506542" w:rsidRDefault="00417F60" w:rsidP="00695A94">
      <w:pPr>
        <w:pStyle w:val="afa"/>
        <w:numPr>
          <w:ilvl w:val="0"/>
          <w:numId w:val="67"/>
        </w:numPr>
        <w:ind w:left="0" w:firstLine="709"/>
        <w:rPr>
          <w:szCs w:val="26"/>
          <w:lang w:eastAsia="ru-RU"/>
        </w:rPr>
      </w:pPr>
      <w:r w:rsidRPr="00506542">
        <w:rPr>
          <w:szCs w:val="26"/>
          <w:lang w:eastAsia="ru-RU"/>
        </w:rPr>
        <w:t>образование (образовательные учреждения, включая дошкольные);</w:t>
      </w:r>
    </w:p>
    <w:p w14:paraId="64E859CB" w14:textId="77777777" w:rsidR="00417F60" w:rsidRPr="00506542" w:rsidRDefault="00417F60" w:rsidP="00695A94">
      <w:pPr>
        <w:pStyle w:val="afa"/>
        <w:numPr>
          <w:ilvl w:val="0"/>
          <w:numId w:val="67"/>
        </w:numPr>
        <w:ind w:left="0" w:firstLine="709"/>
        <w:rPr>
          <w:szCs w:val="26"/>
          <w:lang w:eastAsia="ru-RU"/>
        </w:rPr>
      </w:pPr>
      <w:r w:rsidRPr="00506542">
        <w:rPr>
          <w:szCs w:val="26"/>
          <w:lang w:eastAsia="ru-RU"/>
        </w:rPr>
        <w:t>здравоохранение;</w:t>
      </w:r>
    </w:p>
    <w:p w14:paraId="40C99F02" w14:textId="5358BEBC" w:rsidR="00417F60" w:rsidRPr="00506542" w:rsidRDefault="00417F60" w:rsidP="00695A94">
      <w:pPr>
        <w:pStyle w:val="afa"/>
        <w:numPr>
          <w:ilvl w:val="0"/>
          <w:numId w:val="67"/>
        </w:numPr>
        <w:ind w:left="0" w:firstLine="709"/>
        <w:rPr>
          <w:szCs w:val="26"/>
          <w:lang w:eastAsia="ru-RU"/>
        </w:rPr>
      </w:pPr>
      <w:r w:rsidRPr="00506542">
        <w:rPr>
          <w:szCs w:val="26"/>
          <w:lang w:eastAsia="ru-RU"/>
        </w:rPr>
        <w:t>культур</w:t>
      </w:r>
      <w:r w:rsidR="000E0850" w:rsidRPr="00506542">
        <w:rPr>
          <w:szCs w:val="26"/>
          <w:lang w:eastAsia="ru-RU"/>
        </w:rPr>
        <w:t>у</w:t>
      </w:r>
      <w:r w:rsidRPr="00506542">
        <w:rPr>
          <w:szCs w:val="26"/>
          <w:lang w:eastAsia="ru-RU"/>
        </w:rPr>
        <w:t xml:space="preserve"> и искусство;</w:t>
      </w:r>
    </w:p>
    <w:p w14:paraId="11E5D689" w14:textId="5F67E216" w:rsidR="00417F60" w:rsidRPr="00506542" w:rsidRDefault="00417F60" w:rsidP="00695A94">
      <w:pPr>
        <w:pStyle w:val="afa"/>
        <w:numPr>
          <w:ilvl w:val="0"/>
          <w:numId w:val="67"/>
        </w:numPr>
        <w:ind w:left="0" w:firstLine="709"/>
        <w:rPr>
          <w:szCs w:val="26"/>
          <w:lang w:eastAsia="ru-RU"/>
        </w:rPr>
      </w:pPr>
      <w:r w:rsidRPr="00506542">
        <w:rPr>
          <w:szCs w:val="26"/>
          <w:lang w:eastAsia="ru-RU"/>
        </w:rPr>
        <w:t>физическ</w:t>
      </w:r>
      <w:r w:rsidR="000E0850" w:rsidRPr="00506542">
        <w:rPr>
          <w:szCs w:val="26"/>
          <w:lang w:eastAsia="ru-RU"/>
        </w:rPr>
        <w:t>ую</w:t>
      </w:r>
      <w:r w:rsidRPr="00506542">
        <w:rPr>
          <w:szCs w:val="26"/>
          <w:lang w:eastAsia="ru-RU"/>
        </w:rPr>
        <w:t xml:space="preserve"> культур</w:t>
      </w:r>
      <w:r w:rsidR="000E0850" w:rsidRPr="00506542">
        <w:rPr>
          <w:szCs w:val="26"/>
          <w:lang w:eastAsia="ru-RU"/>
        </w:rPr>
        <w:t>у</w:t>
      </w:r>
      <w:r w:rsidRPr="00506542">
        <w:rPr>
          <w:szCs w:val="26"/>
          <w:lang w:eastAsia="ru-RU"/>
        </w:rPr>
        <w:t xml:space="preserve"> и спорт.</w:t>
      </w:r>
    </w:p>
    <w:p w14:paraId="39641232" w14:textId="6B6300AB" w:rsidR="00417F60" w:rsidRPr="00506542" w:rsidRDefault="00417F60" w:rsidP="00417F60">
      <w:pPr>
        <w:rPr>
          <w:szCs w:val="26"/>
          <w:lang w:eastAsia="ru-RU"/>
        </w:rPr>
      </w:pPr>
      <w:r w:rsidRPr="00506542">
        <w:rPr>
          <w:szCs w:val="26"/>
          <w:lang w:eastAsia="ru-RU"/>
        </w:rPr>
        <w:t xml:space="preserve">Кроме Методики нормы расчета объектов этих и других сфер обслуживания даются в СП </w:t>
      </w:r>
      <w:r w:rsidR="00BA5765" w:rsidRPr="00506542">
        <w:rPr>
          <w:szCs w:val="26"/>
          <w:lang w:eastAsia="ru-RU"/>
        </w:rPr>
        <w:t>42.13330.2016</w:t>
      </w:r>
      <w:r w:rsidRPr="00506542">
        <w:rPr>
          <w:szCs w:val="26"/>
          <w:lang w:eastAsia="ru-RU"/>
        </w:rPr>
        <w:t xml:space="preserve"> «Градостроительство. Планировка и застройка городских и сельских поселений».</w:t>
      </w:r>
    </w:p>
    <w:p w14:paraId="4F1AEC7E" w14:textId="201C17D8" w:rsidR="00417F60" w:rsidRPr="00506542" w:rsidRDefault="00417F60" w:rsidP="00417F60">
      <w:pPr>
        <w:rPr>
          <w:szCs w:val="26"/>
          <w:lang w:eastAsia="ru-RU"/>
        </w:rPr>
      </w:pPr>
      <w:r w:rsidRPr="00506542">
        <w:rPr>
          <w:szCs w:val="26"/>
          <w:lang w:eastAsia="ru-RU"/>
        </w:rPr>
        <w:t xml:space="preserve">Согласно СП </w:t>
      </w:r>
      <w:r w:rsidR="00BA5765" w:rsidRPr="00506542">
        <w:rPr>
          <w:szCs w:val="26"/>
          <w:lang w:eastAsia="ru-RU"/>
        </w:rPr>
        <w:t>42.13330.2016</w:t>
      </w:r>
      <w:r w:rsidRPr="00506542">
        <w:rPr>
          <w:szCs w:val="26"/>
          <w:lang w:eastAsia="ru-RU"/>
        </w:rPr>
        <w:t xml:space="preserve"> «Градостроительство. Планировка и застройка городских и сельских поселений», планировочную структуру селитебной территории сельских поселений следует формировать с учетом взаимоувязанного размещения зон общественных центров, жилой застройки, улично-дорожной сети, озелененных территорий общего пользования, а также в увязке с планировочной структурой </w:t>
      </w:r>
      <w:r w:rsidRPr="00506542">
        <w:rPr>
          <w:szCs w:val="26"/>
          <w:lang w:eastAsia="ru-RU"/>
        </w:rPr>
        <w:lastRenderedPageBreak/>
        <w:t>поселения в целом в зависимости от его величины и природных особенностей территории.</w:t>
      </w:r>
    </w:p>
    <w:p w14:paraId="02D34A03" w14:textId="41A0912E" w:rsidR="00417F60" w:rsidRPr="00506542" w:rsidRDefault="00417F60" w:rsidP="00E0000E">
      <w:pPr>
        <w:pStyle w:val="4"/>
      </w:pPr>
      <w:r w:rsidRPr="00506542">
        <w:t>Объекты образования</w:t>
      </w:r>
    </w:p>
    <w:p w14:paraId="16DE8D69" w14:textId="77777777" w:rsidR="00E0000E" w:rsidRPr="00506542" w:rsidRDefault="00417F60" w:rsidP="00417F60">
      <w:pPr>
        <w:rPr>
          <w:szCs w:val="26"/>
          <w:lang w:eastAsia="ru-RU"/>
        </w:rPr>
      </w:pPr>
      <w:r w:rsidRPr="00506542">
        <w:rPr>
          <w:szCs w:val="26"/>
          <w:lang w:eastAsia="ru-RU"/>
        </w:rPr>
        <w:t xml:space="preserve">К минимально необходимым населению, нормируемым объектам образования относятся детские дошкольные учреждения и общеобразовательные школы (повседневный уровень), объекты начального профессионального и средне-специального образования (периодический уровень). </w:t>
      </w:r>
    </w:p>
    <w:p w14:paraId="4CD282D6" w14:textId="1AF5294A" w:rsidR="00417F60" w:rsidRPr="00506542" w:rsidRDefault="000E0850" w:rsidP="00417F60">
      <w:pPr>
        <w:rPr>
          <w:szCs w:val="26"/>
          <w:lang w:eastAsia="ru-RU"/>
        </w:rPr>
      </w:pPr>
      <w:r w:rsidRPr="00506542">
        <w:rPr>
          <w:szCs w:val="26"/>
          <w:lang w:eastAsia="ru-RU"/>
        </w:rPr>
        <w:t>По состоянию на 2026 год в систему образования поселения входит одна школа: МБОУ «Тимирязевская средняя общеобразовательная школа»</w:t>
      </w:r>
      <w:r w:rsidR="00417F60" w:rsidRPr="00506542">
        <w:rPr>
          <w:szCs w:val="26"/>
          <w:lang w:eastAsia="ru-RU"/>
        </w:rPr>
        <w:t>.</w:t>
      </w:r>
    </w:p>
    <w:p w14:paraId="3326A9C8" w14:textId="14092C0F" w:rsidR="00417F60" w:rsidRPr="00506542" w:rsidRDefault="00417F60" w:rsidP="00417F60">
      <w:pPr>
        <w:rPr>
          <w:szCs w:val="26"/>
          <w:lang w:eastAsia="ru-RU"/>
        </w:rPr>
      </w:pPr>
      <w:r w:rsidRPr="00506542">
        <w:rPr>
          <w:szCs w:val="26"/>
          <w:lang w:eastAsia="ru-RU"/>
        </w:rPr>
        <w:t>В районе действу</w:t>
      </w:r>
      <w:r w:rsidR="00E0000E" w:rsidRPr="00506542">
        <w:rPr>
          <w:szCs w:val="26"/>
          <w:lang w:eastAsia="ru-RU"/>
        </w:rPr>
        <w:t>ю</w:t>
      </w:r>
      <w:r w:rsidRPr="00506542">
        <w:rPr>
          <w:szCs w:val="26"/>
          <w:lang w:eastAsia="ru-RU"/>
        </w:rPr>
        <w:t xml:space="preserve">т </w:t>
      </w:r>
      <w:r w:rsidR="00E0000E" w:rsidRPr="00506542">
        <w:rPr>
          <w:szCs w:val="26"/>
          <w:lang w:eastAsia="ru-RU"/>
        </w:rPr>
        <w:t>государственная программа Орловской области «Образование Орловской области», утвержденная постановлением Правительства Орловской области от 16 сентября 2019 года № 526 (в редакции изменений), муниципальная программа Колпнянского района Орловской области «Развитие системы образования Колпняняского района Орловской области», утвержденная постановлением администрации Колпнянского района Орловской области от 25 декабря 2024 года № 893, (в редакции изменений)</w:t>
      </w:r>
      <w:r w:rsidRPr="00506542">
        <w:rPr>
          <w:szCs w:val="26"/>
          <w:lang w:eastAsia="ru-RU"/>
        </w:rPr>
        <w:t xml:space="preserve">. </w:t>
      </w:r>
    </w:p>
    <w:p w14:paraId="609BED33" w14:textId="168F00AA" w:rsidR="00417F60" w:rsidRPr="00506542" w:rsidRDefault="000E0850" w:rsidP="00417F60">
      <w:pPr>
        <w:rPr>
          <w:szCs w:val="26"/>
          <w:lang w:eastAsia="ru-RU"/>
        </w:rPr>
      </w:pPr>
      <w:r w:rsidRPr="00506542">
        <w:rPr>
          <w:szCs w:val="26"/>
          <w:lang w:eastAsia="ru-RU"/>
        </w:rPr>
        <w:t xml:space="preserve">С точки зрения нормативов поселение полностью обеспечено учебными и дошкольными учреждениями. </w:t>
      </w:r>
      <w:r w:rsidR="006C1C26" w:rsidRPr="00506542">
        <w:rPr>
          <w:szCs w:val="26"/>
          <w:lang w:eastAsia="ru-RU"/>
        </w:rPr>
        <w:t>В 2025 году был проведен капитальный ремонт МБОУ «Тимирязевская средняя общеобразовательная школа»</w:t>
      </w:r>
      <w:r w:rsidR="00417F60" w:rsidRPr="00506542">
        <w:rPr>
          <w:szCs w:val="26"/>
          <w:lang w:eastAsia="ru-RU"/>
        </w:rPr>
        <w:t xml:space="preserve">. </w:t>
      </w:r>
    </w:p>
    <w:p w14:paraId="5F61377D" w14:textId="4015CAC8" w:rsidR="000E0850" w:rsidRPr="00506542" w:rsidRDefault="000E0850" w:rsidP="000E0850">
      <w:pPr>
        <w:rPr>
          <w:szCs w:val="26"/>
          <w:lang w:eastAsia="ru-RU"/>
        </w:rPr>
      </w:pPr>
      <w:r w:rsidRPr="00506542">
        <w:rPr>
          <w:szCs w:val="26"/>
          <w:lang w:eastAsia="ru-RU"/>
        </w:rPr>
        <w:t>Острой необходимости в строительстве образовательных учреждений нет, на перспективу до 2031 г. необходимости в строительстве новых детских садов на территории нового жилищного строительства</w:t>
      </w:r>
      <w:r w:rsidR="00DE1370" w:rsidRPr="00506542">
        <w:rPr>
          <w:szCs w:val="26"/>
          <w:lang w:eastAsia="ru-RU"/>
        </w:rPr>
        <w:t xml:space="preserve"> не возникает</w:t>
      </w:r>
      <w:r w:rsidRPr="00506542">
        <w:rPr>
          <w:szCs w:val="26"/>
          <w:lang w:eastAsia="ru-RU"/>
        </w:rPr>
        <w:t xml:space="preserve">. </w:t>
      </w:r>
    </w:p>
    <w:p w14:paraId="2F9A9CB0" w14:textId="18C3E9F1" w:rsidR="000E0850" w:rsidRPr="00506542" w:rsidRDefault="000E0850" w:rsidP="000E0850">
      <w:pPr>
        <w:rPr>
          <w:szCs w:val="26"/>
          <w:lang w:eastAsia="ru-RU"/>
        </w:rPr>
      </w:pPr>
      <w:r w:rsidRPr="00506542">
        <w:rPr>
          <w:szCs w:val="26"/>
          <w:lang w:eastAsia="ru-RU"/>
        </w:rPr>
        <w:t xml:space="preserve">Для школ, существует следующий норматив числа мест в общеобразовательных учреждениях </w:t>
      </w:r>
      <w:r w:rsidR="00DE1370" w:rsidRPr="00506542">
        <w:rPr>
          <w:rFonts w:cs="Times New Roman"/>
          <w:szCs w:val="26"/>
          <w:lang w:eastAsia="ru-RU"/>
        </w:rPr>
        <w:t>‒</w:t>
      </w:r>
      <w:r w:rsidRPr="00506542">
        <w:rPr>
          <w:szCs w:val="26"/>
          <w:lang w:eastAsia="ru-RU"/>
        </w:rPr>
        <w:t xml:space="preserve"> 100 места на 1000 человек. В поселении фактическая загрузка школ по нормативным расчетам емкость учреждений образования ниже нормативной. Однако, кроме нормативного существует территориальный подход.</w:t>
      </w:r>
    </w:p>
    <w:p w14:paraId="7D5FCDA5" w14:textId="1DA0D1A2" w:rsidR="000E0850" w:rsidRPr="00506542" w:rsidRDefault="000E0850" w:rsidP="000E0850">
      <w:pPr>
        <w:rPr>
          <w:szCs w:val="26"/>
          <w:lang w:eastAsia="ru-RU"/>
        </w:rPr>
      </w:pPr>
      <w:r w:rsidRPr="00506542">
        <w:rPr>
          <w:szCs w:val="26"/>
          <w:lang w:eastAsia="ru-RU"/>
        </w:rPr>
        <w:t xml:space="preserve">Для дошкольных учреждений принят радиус доступности </w:t>
      </w:r>
      <w:smartTag w:uri="urn:schemas-microsoft-com:office:smarttags" w:element="metricconverter">
        <w:smartTagPr>
          <w:attr w:name="ProductID" w:val="500 м"/>
        </w:smartTagPr>
        <w:r w:rsidRPr="00506542">
          <w:rPr>
            <w:szCs w:val="26"/>
            <w:lang w:eastAsia="ru-RU"/>
          </w:rPr>
          <w:t>500 м</w:t>
        </w:r>
      </w:smartTag>
      <w:r w:rsidRPr="00506542">
        <w:rPr>
          <w:szCs w:val="26"/>
          <w:lang w:eastAsia="ru-RU"/>
        </w:rPr>
        <w:t xml:space="preserve">. Для школ радиус доступности принят </w:t>
      </w:r>
      <w:smartTag w:uri="urn:schemas-microsoft-com:office:smarttags" w:element="metricconverter">
        <w:smartTagPr>
          <w:attr w:name="ProductID" w:val="4 км"/>
        </w:smartTagPr>
        <w:r w:rsidRPr="00506542">
          <w:rPr>
            <w:szCs w:val="26"/>
            <w:lang w:eastAsia="ru-RU"/>
          </w:rPr>
          <w:t>4 км</w:t>
        </w:r>
      </w:smartTag>
      <w:r w:rsidRPr="00506542">
        <w:rPr>
          <w:szCs w:val="26"/>
          <w:lang w:eastAsia="ru-RU"/>
        </w:rPr>
        <w:t xml:space="preserve"> (в соответствии с С</w:t>
      </w:r>
      <w:r w:rsidR="00DE1370" w:rsidRPr="00506542">
        <w:rPr>
          <w:szCs w:val="26"/>
          <w:lang w:eastAsia="ru-RU"/>
        </w:rPr>
        <w:t>анПи</w:t>
      </w:r>
      <w:r w:rsidRPr="00506542">
        <w:rPr>
          <w:szCs w:val="26"/>
          <w:lang w:eastAsia="ru-RU"/>
        </w:rPr>
        <w:t>Н 2.4.2.1178-02 «Гигиенические требования к условиям обучения в общеобразовательных учреждениях»</w:t>
      </w:r>
      <w:r w:rsidR="00DE1370" w:rsidRPr="00506542">
        <w:rPr>
          <w:szCs w:val="26"/>
          <w:lang w:eastAsia="ru-RU"/>
        </w:rPr>
        <w:t>)</w:t>
      </w:r>
      <w:r w:rsidRPr="00506542">
        <w:rPr>
          <w:szCs w:val="26"/>
          <w:lang w:eastAsia="ru-RU"/>
        </w:rPr>
        <w:t>.</w:t>
      </w:r>
    </w:p>
    <w:p w14:paraId="58CF92B4" w14:textId="47F62F62" w:rsidR="00417F60" w:rsidRPr="00506542" w:rsidRDefault="00417F60" w:rsidP="00E0000E">
      <w:pPr>
        <w:pStyle w:val="4"/>
      </w:pPr>
      <w:r w:rsidRPr="00506542">
        <w:t>Объекты здравоохранения</w:t>
      </w:r>
    </w:p>
    <w:p w14:paraId="4A524A37" w14:textId="3CA536E7" w:rsidR="00417F60" w:rsidRPr="00506542" w:rsidRDefault="00417F60" w:rsidP="00417F60">
      <w:pPr>
        <w:rPr>
          <w:szCs w:val="26"/>
          <w:lang w:eastAsia="ru-RU"/>
        </w:rPr>
      </w:pPr>
      <w:r w:rsidRPr="00506542">
        <w:rPr>
          <w:szCs w:val="26"/>
          <w:lang w:eastAsia="ru-RU"/>
        </w:rPr>
        <w:t xml:space="preserve">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 </w:t>
      </w:r>
    </w:p>
    <w:p w14:paraId="1BCBD825" w14:textId="77777777" w:rsidR="000E0850" w:rsidRPr="00506542" w:rsidRDefault="000E0850" w:rsidP="00417F60">
      <w:pPr>
        <w:rPr>
          <w:szCs w:val="26"/>
          <w:lang w:eastAsia="ru-RU"/>
        </w:rPr>
      </w:pPr>
      <w:r w:rsidRPr="00506542">
        <w:rPr>
          <w:szCs w:val="26"/>
          <w:lang w:eastAsia="ru-RU"/>
        </w:rPr>
        <w:t>В поселении по состоянию на 2026 год функционируют:</w:t>
      </w:r>
    </w:p>
    <w:p w14:paraId="1AEB50D2" w14:textId="77777777" w:rsidR="000E0850" w:rsidRPr="00506542" w:rsidRDefault="000E0850" w:rsidP="00695A94">
      <w:pPr>
        <w:pStyle w:val="afa"/>
        <w:numPr>
          <w:ilvl w:val="0"/>
          <w:numId w:val="131"/>
        </w:numPr>
        <w:ind w:left="0" w:firstLine="709"/>
        <w:rPr>
          <w:szCs w:val="26"/>
          <w:lang w:eastAsia="ru-RU"/>
        </w:rPr>
      </w:pPr>
      <w:r w:rsidRPr="00506542">
        <w:rPr>
          <w:szCs w:val="26"/>
          <w:lang w:eastAsia="ru-RU"/>
        </w:rPr>
        <w:t>Тимирязевский ФАП;</w:t>
      </w:r>
    </w:p>
    <w:p w14:paraId="21889219" w14:textId="071924B2" w:rsidR="00E0000E" w:rsidRPr="00506542" w:rsidRDefault="000E0850" w:rsidP="00695A94">
      <w:pPr>
        <w:pStyle w:val="afa"/>
        <w:numPr>
          <w:ilvl w:val="0"/>
          <w:numId w:val="131"/>
        </w:numPr>
        <w:ind w:left="0" w:firstLine="709"/>
        <w:rPr>
          <w:szCs w:val="26"/>
          <w:lang w:eastAsia="ru-RU"/>
        </w:rPr>
      </w:pPr>
      <w:r w:rsidRPr="00506542">
        <w:rPr>
          <w:szCs w:val="26"/>
          <w:lang w:eastAsia="ru-RU"/>
        </w:rPr>
        <w:t>Хутор</w:t>
      </w:r>
      <w:r w:rsidR="006C1C26" w:rsidRPr="00506542">
        <w:rPr>
          <w:szCs w:val="26"/>
          <w:lang w:eastAsia="ru-RU"/>
        </w:rPr>
        <w:t>-</w:t>
      </w:r>
      <w:r w:rsidRPr="00506542">
        <w:rPr>
          <w:szCs w:val="26"/>
          <w:lang w:eastAsia="ru-RU"/>
        </w:rPr>
        <w:t>Лимовской ФАП</w:t>
      </w:r>
      <w:r w:rsidR="00E0000E" w:rsidRPr="00506542">
        <w:rPr>
          <w:szCs w:val="26"/>
          <w:lang w:eastAsia="ru-RU"/>
        </w:rPr>
        <w:t>.</w:t>
      </w:r>
    </w:p>
    <w:p w14:paraId="0E358905" w14:textId="77777777" w:rsidR="000E0850" w:rsidRPr="00506542" w:rsidRDefault="000E0850" w:rsidP="000E0850">
      <w:pPr>
        <w:rPr>
          <w:szCs w:val="26"/>
          <w:lang w:eastAsia="ru-RU"/>
        </w:rPr>
      </w:pPr>
      <w:r w:rsidRPr="00506542">
        <w:rPr>
          <w:szCs w:val="26"/>
          <w:lang w:eastAsia="ru-RU"/>
        </w:rPr>
        <w:t xml:space="preserve">На средне- и долгосрочную перспективу с учетом принятого прогноза численности населения необходима потребность в капитальном ремонте учреждений. </w:t>
      </w:r>
    </w:p>
    <w:p w14:paraId="36D63153" w14:textId="73DBB815" w:rsidR="000E0850" w:rsidRPr="00506542" w:rsidRDefault="000E0850" w:rsidP="000E0850">
      <w:pPr>
        <w:rPr>
          <w:iCs/>
          <w:szCs w:val="26"/>
          <w:lang w:eastAsia="ru-RU"/>
        </w:rPr>
      </w:pPr>
      <w:r w:rsidRPr="00506542">
        <w:rPr>
          <w:iCs/>
          <w:szCs w:val="26"/>
          <w:lang w:eastAsia="ru-RU"/>
        </w:rPr>
        <w:t>Оценка обеспеченности муниципальных образований учреждениями здравоохранения требует специального и достаточно специализированного медицинского исследования и в данной работе дается только обзорно.</w:t>
      </w:r>
    </w:p>
    <w:p w14:paraId="6F1701F6" w14:textId="590C430D" w:rsidR="00417F60" w:rsidRPr="00506542" w:rsidRDefault="000E0850" w:rsidP="000E0850">
      <w:pPr>
        <w:rPr>
          <w:szCs w:val="26"/>
          <w:lang w:eastAsia="ru-RU"/>
        </w:rPr>
      </w:pPr>
      <w:r w:rsidRPr="00506542">
        <w:rPr>
          <w:szCs w:val="26"/>
          <w:lang w:eastAsia="ru-RU"/>
        </w:rPr>
        <w:t>Доступность амбулаторно-поликлинических учреждений в</w:t>
      </w:r>
      <w:r w:rsidR="00A3256A" w:rsidRPr="00506542">
        <w:rPr>
          <w:szCs w:val="26"/>
          <w:lang w:eastAsia="ru-RU"/>
        </w:rPr>
        <w:t xml:space="preserve"> сельском</w:t>
      </w:r>
      <w:r w:rsidRPr="00506542">
        <w:rPr>
          <w:szCs w:val="26"/>
          <w:lang w:eastAsia="ru-RU"/>
        </w:rPr>
        <w:t xml:space="preserve"> поселении принимается в пределах 1000м</w:t>
      </w:r>
      <w:r w:rsidR="00417F60" w:rsidRPr="00506542">
        <w:rPr>
          <w:szCs w:val="26"/>
          <w:lang w:eastAsia="ru-RU"/>
        </w:rPr>
        <w:t xml:space="preserve">. </w:t>
      </w:r>
    </w:p>
    <w:p w14:paraId="56596AAE" w14:textId="3105D86F" w:rsidR="00417F60" w:rsidRPr="00506542" w:rsidRDefault="00417F60" w:rsidP="00A969D2">
      <w:pPr>
        <w:pStyle w:val="4"/>
      </w:pPr>
      <w:r w:rsidRPr="00506542">
        <w:t>Учреждения социального обеспечения</w:t>
      </w:r>
    </w:p>
    <w:p w14:paraId="25E82B1C" w14:textId="21D1FCB1" w:rsidR="00417F60" w:rsidRPr="00506542" w:rsidRDefault="00417F60" w:rsidP="00417F60">
      <w:pPr>
        <w:rPr>
          <w:szCs w:val="26"/>
          <w:lang w:eastAsia="ru-RU"/>
        </w:rPr>
      </w:pPr>
      <w:r w:rsidRPr="00506542">
        <w:rPr>
          <w:szCs w:val="26"/>
          <w:lang w:eastAsia="ru-RU"/>
        </w:rPr>
        <w:t xml:space="preserve">К учреждениям социального обеспечения граждан относятся дома престарелых, реабилитационные центры, дома-интернаты, приюты, центры социальной помощи </w:t>
      </w:r>
      <w:r w:rsidRPr="00506542">
        <w:rPr>
          <w:szCs w:val="26"/>
          <w:lang w:eastAsia="ru-RU"/>
        </w:rPr>
        <w:lastRenderedPageBreak/>
        <w:t>семье и детям. Все они относятся к уровню периодического обслуживания, поэтому могут располагаться в районном центре.</w:t>
      </w:r>
    </w:p>
    <w:p w14:paraId="70EB1F5D" w14:textId="2F1C41F2" w:rsidR="00417F60" w:rsidRPr="00506542" w:rsidRDefault="00417F60" w:rsidP="00A969D2">
      <w:pPr>
        <w:pStyle w:val="4"/>
      </w:pPr>
      <w:r w:rsidRPr="00506542">
        <w:t>Организации и учреждения управления, кредитно-финансовые учреждения и предприятия связи</w:t>
      </w:r>
    </w:p>
    <w:p w14:paraId="50BABF43" w14:textId="61F6D6F6" w:rsidR="00417F60" w:rsidRPr="00506542" w:rsidRDefault="00417F60" w:rsidP="00417F60">
      <w:pPr>
        <w:rPr>
          <w:szCs w:val="26"/>
          <w:lang w:eastAsia="ru-RU"/>
        </w:rPr>
      </w:pPr>
      <w:r w:rsidRPr="00506542">
        <w:rPr>
          <w:szCs w:val="26"/>
          <w:lang w:eastAsia="ru-RU"/>
        </w:rPr>
        <w:t xml:space="preserve">На данный вид общественного обслуживания нормы расчета даются в СП </w:t>
      </w:r>
      <w:r w:rsidR="00A969D2" w:rsidRPr="00506542">
        <w:rPr>
          <w:szCs w:val="26"/>
          <w:lang w:eastAsia="ru-RU"/>
        </w:rPr>
        <w:t>42.13330.2016</w:t>
      </w:r>
      <w:r w:rsidRPr="00506542">
        <w:rPr>
          <w:szCs w:val="26"/>
          <w:lang w:eastAsia="ru-RU"/>
        </w:rPr>
        <w:t xml:space="preserve"> «Градостроительство. Планировка и застройка городских и сельских поселений». </w:t>
      </w:r>
    </w:p>
    <w:p w14:paraId="2748580A" w14:textId="77777777" w:rsidR="00417F60" w:rsidRPr="00506542" w:rsidRDefault="00417F60" w:rsidP="00417F60">
      <w:pPr>
        <w:rPr>
          <w:szCs w:val="26"/>
          <w:lang w:eastAsia="ru-RU"/>
        </w:rPr>
      </w:pPr>
      <w:r w:rsidRPr="00506542">
        <w:rPr>
          <w:szCs w:val="26"/>
          <w:lang w:eastAsia="ru-RU"/>
        </w:rPr>
        <w:t>К учреждениям повседневного обслуживания относятся объекты административно-хозяйственного назначения, отделения связи и банка, опорный пункт охраны порядка. На периодическом уровне находятся административно-управленческие организации, банки, конторы, офисы, отделения связи и милиции, суд, прокуратура, юридическая и нотариальные конторы. Сюда же отнесены объекты, предназначенные для официального опубликования муниципальных правовых актов и иной официальной информации.</w:t>
      </w:r>
    </w:p>
    <w:p w14:paraId="1D664449" w14:textId="06ECF23C" w:rsidR="00417F60" w:rsidRPr="00506542" w:rsidRDefault="00417F60" w:rsidP="00417F60">
      <w:pPr>
        <w:rPr>
          <w:szCs w:val="26"/>
          <w:lang w:eastAsia="ru-RU"/>
        </w:rPr>
      </w:pPr>
      <w:r w:rsidRPr="00506542">
        <w:rPr>
          <w:bCs/>
          <w:szCs w:val="26"/>
          <w:lang w:eastAsia="ru-RU"/>
        </w:rPr>
        <w:t xml:space="preserve">По территориальному принципу для данных учреждений и предприятий обслуживания в сельских поселениях устанавливается радиус обслуживания </w:t>
      </w:r>
      <w:r w:rsidR="00A969D2" w:rsidRPr="00506542">
        <w:rPr>
          <w:rFonts w:cs="Times New Roman"/>
          <w:bCs/>
          <w:szCs w:val="26"/>
          <w:lang w:eastAsia="ru-RU"/>
        </w:rPr>
        <w:t>‒</w:t>
      </w:r>
      <w:r w:rsidRPr="00506542">
        <w:rPr>
          <w:szCs w:val="26"/>
          <w:lang w:eastAsia="ru-RU"/>
        </w:rPr>
        <w:t>500-750 м</w:t>
      </w:r>
      <w:r w:rsidR="00A969D2" w:rsidRPr="00506542">
        <w:rPr>
          <w:szCs w:val="26"/>
          <w:lang w:eastAsia="ru-RU"/>
        </w:rPr>
        <w:t>.</w:t>
      </w:r>
    </w:p>
    <w:p w14:paraId="4B2F0D1F" w14:textId="1551D0DB" w:rsidR="00417F60" w:rsidRPr="00506542" w:rsidRDefault="00417F60" w:rsidP="00A969D2">
      <w:pPr>
        <w:pStyle w:val="4"/>
      </w:pPr>
      <w:r w:rsidRPr="00506542">
        <w:t>Объекты торговли, общественного питания, бытового обслуживания и жилищно-коммунального хозяйства</w:t>
      </w:r>
    </w:p>
    <w:p w14:paraId="00B3506A" w14:textId="482489AE" w:rsidR="00417F60" w:rsidRPr="00506542" w:rsidRDefault="00417F60" w:rsidP="00417F60">
      <w:pPr>
        <w:rPr>
          <w:bCs/>
          <w:szCs w:val="26"/>
          <w:lang w:eastAsia="ru-RU"/>
        </w:rPr>
      </w:pPr>
      <w:r w:rsidRPr="00506542">
        <w:rPr>
          <w:bCs/>
          <w:szCs w:val="26"/>
          <w:lang w:eastAsia="ru-RU"/>
        </w:rPr>
        <w:t xml:space="preserve">На данный вид общественного обслуживания нормы расчета даются только в </w:t>
      </w:r>
      <w:r w:rsidRPr="00506542">
        <w:rPr>
          <w:szCs w:val="26"/>
          <w:lang w:eastAsia="ru-RU"/>
        </w:rPr>
        <w:t xml:space="preserve">СП </w:t>
      </w:r>
      <w:r w:rsidR="00A969D2" w:rsidRPr="00506542">
        <w:rPr>
          <w:szCs w:val="26"/>
          <w:lang w:eastAsia="ru-RU"/>
        </w:rPr>
        <w:t>42.13330.2016</w:t>
      </w:r>
      <w:r w:rsidRPr="00506542">
        <w:rPr>
          <w:szCs w:val="26"/>
          <w:lang w:eastAsia="ru-RU"/>
        </w:rPr>
        <w:t xml:space="preserve"> «Градостроительство. Планировка и застройка городских и сельских поселений», Методика</w:t>
      </w:r>
      <w:r w:rsidRPr="00506542">
        <w:rPr>
          <w:bCs/>
          <w:szCs w:val="26"/>
          <w:lang w:eastAsia="ru-RU"/>
        </w:rPr>
        <w:t xml:space="preserve"> его не включает, так как он не относится к основным нормируемым видам обслуживания. На </w:t>
      </w:r>
      <w:r w:rsidR="00A969D2" w:rsidRPr="00506542">
        <w:rPr>
          <w:bCs/>
          <w:szCs w:val="26"/>
          <w:lang w:eastAsia="ru-RU"/>
        </w:rPr>
        <w:t>2026 год</w:t>
      </w:r>
      <w:r w:rsidRPr="00506542">
        <w:rPr>
          <w:bCs/>
          <w:szCs w:val="26"/>
          <w:lang w:eastAsia="ru-RU"/>
        </w:rPr>
        <w:t xml:space="preserve"> в структуре этих предприятий практически не осталось муниципальной собственности, предполагается, что они должны развиваться на основе частных предприятий.</w:t>
      </w:r>
    </w:p>
    <w:p w14:paraId="7A20A861" w14:textId="77777777" w:rsidR="00417F60" w:rsidRPr="00506542" w:rsidRDefault="00417F60" w:rsidP="00417F60">
      <w:pPr>
        <w:rPr>
          <w:szCs w:val="26"/>
          <w:lang w:eastAsia="ru-RU"/>
        </w:rPr>
      </w:pPr>
      <w:r w:rsidRPr="00506542">
        <w:rPr>
          <w:bCs/>
          <w:szCs w:val="26"/>
          <w:lang w:eastAsia="ru-RU"/>
        </w:rPr>
        <w:t xml:space="preserve">К первому уровню обслуживания относятся </w:t>
      </w:r>
      <w:r w:rsidRPr="00506542">
        <w:rPr>
          <w:szCs w:val="26"/>
          <w:lang w:eastAsia="ru-RU"/>
        </w:rPr>
        <w:t>магазины товаров повседневного спроса, пункты общественного питания, приемные пункты бытового обслуживания, прачечные-химчистки, бани. На периодическом уровне находятся более крупные магазины, торговые центры, мелкооптовые и розничные рынки, базы; предприятия общественного питания, рестораны, кафе и т.д.; специализированные предприятия бытового обслуживания, фабрики-прачечные, химчистки, пожарные депо, банно-оздоровительные учреждения, гостиницы, кладбища.</w:t>
      </w:r>
    </w:p>
    <w:p w14:paraId="7FBAD466" w14:textId="7D88F407" w:rsidR="00417F60" w:rsidRPr="00506542" w:rsidRDefault="00417F60" w:rsidP="00A969D2">
      <w:pPr>
        <w:rPr>
          <w:szCs w:val="26"/>
          <w:lang w:eastAsia="ru-RU"/>
        </w:rPr>
      </w:pPr>
      <w:r w:rsidRPr="00506542">
        <w:rPr>
          <w:szCs w:val="26"/>
          <w:lang w:eastAsia="ru-RU"/>
        </w:rPr>
        <w:t>На территории поселения функциониру</w:t>
      </w:r>
      <w:r w:rsidR="00A969D2" w:rsidRPr="00506542">
        <w:rPr>
          <w:szCs w:val="26"/>
          <w:lang w:eastAsia="ru-RU"/>
        </w:rPr>
        <w:t>е</w:t>
      </w:r>
      <w:r w:rsidRPr="00506542">
        <w:rPr>
          <w:szCs w:val="26"/>
          <w:lang w:eastAsia="ru-RU"/>
        </w:rPr>
        <w:t>т</w:t>
      </w:r>
      <w:r w:rsidR="00A969D2" w:rsidRPr="00506542">
        <w:rPr>
          <w:szCs w:val="26"/>
          <w:lang w:eastAsia="ru-RU"/>
        </w:rPr>
        <w:t xml:space="preserve"> магазин</w:t>
      </w:r>
      <w:r w:rsidR="00DE1370" w:rsidRPr="00506542">
        <w:rPr>
          <w:szCs w:val="26"/>
          <w:lang w:eastAsia="ru-RU"/>
        </w:rPr>
        <w:t>ы</w:t>
      </w:r>
      <w:r w:rsidR="00A969D2" w:rsidRPr="00506542">
        <w:rPr>
          <w:szCs w:val="26"/>
          <w:lang w:eastAsia="ru-RU"/>
        </w:rPr>
        <w:t xml:space="preserve"> в </w:t>
      </w:r>
      <w:r w:rsidR="00DE1370" w:rsidRPr="00506542">
        <w:rPr>
          <w:szCs w:val="26"/>
          <w:lang w:eastAsia="ru-RU"/>
        </w:rPr>
        <w:t>д. Карташовка, д</w:t>
      </w:r>
      <w:r w:rsidR="00A969D2" w:rsidRPr="00506542">
        <w:rPr>
          <w:szCs w:val="26"/>
          <w:lang w:eastAsia="ru-RU"/>
        </w:rPr>
        <w:t xml:space="preserve">. </w:t>
      </w:r>
      <w:r w:rsidR="00DE1370" w:rsidRPr="00506542">
        <w:rPr>
          <w:szCs w:val="26"/>
          <w:lang w:eastAsia="ru-RU"/>
        </w:rPr>
        <w:t>Хутор-Лимовое</w:t>
      </w:r>
      <w:r w:rsidR="00A969D2" w:rsidRPr="00506542">
        <w:rPr>
          <w:szCs w:val="26"/>
          <w:lang w:eastAsia="ru-RU"/>
        </w:rPr>
        <w:t>.</w:t>
      </w:r>
    </w:p>
    <w:p w14:paraId="3D734B89" w14:textId="11EAFD68" w:rsidR="00417F60" w:rsidRPr="00506542" w:rsidRDefault="00417F60" w:rsidP="00417F60">
      <w:pPr>
        <w:rPr>
          <w:bCs/>
          <w:szCs w:val="26"/>
          <w:lang w:eastAsia="ru-RU"/>
        </w:rPr>
      </w:pPr>
      <w:r w:rsidRPr="00506542">
        <w:rPr>
          <w:bCs/>
          <w:szCs w:val="26"/>
          <w:lang w:eastAsia="ru-RU"/>
        </w:rPr>
        <w:t>По территориальному принципу для данных учреждений и предприятий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минут (2,5-</w:t>
      </w:r>
      <w:smartTag w:uri="urn:schemas-microsoft-com:office:smarttags" w:element="metricconverter">
        <w:smartTagPr>
          <w:attr w:name="ProductID" w:val="3 км"/>
        </w:smartTagPr>
        <w:r w:rsidRPr="00506542">
          <w:rPr>
            <w:bCs/>
            <w:szCs w:val="26"/>
            <w:lang w:eastAsia="ru-RU"/>
          </w:rPr>
          <w:t>3 км</w:t>
        </w:r>
      </w:smartTag>
      <w:r w:rsidRPr="00506542">
        <w:rPr>
          <w:bCs/>
          <w:szCs w:val="26"/>
          <w:lang w:eastAsia="ru-RU"/>
        </w:rPr>
        <w:t>), с радиусом доступности 500</w:t>
      </w:r>
      <w:r w:rsidR="00A969D2" w:rsidRPr="00506542">
        <w:rPr>
          <w:bCs/>
          <w:szCs w:val="26"/>
          <w:lang w:eastAsia="ru-RU"/>
        </w:rPr>
        <w:t xml:space="preserve"> </w:t>
      </w:r>
      <w:r w:rsidRPr="00506542">
        <w:rPr>
          <w:bCs/>
          <w:szCs w:val="26"/>
          <w:lang w:eastAsia="ru-RU"/>
        </w:rPr>
        <w:t xml:space="preserve">м. </w:t>
      </w:r>
    </w:p>
    <w:p w14:paraId="3B506C36" w14:textId="77777777" w:rsidR="00417F60" w:rsidRPr="00506542" w:rsidRDefault="00417F60" w:rsidP="00385965">
      <w:pPr>
        <w:pStyle w:val="4"/>
      </w:pPr>
      <w:r w:rsidRPr="00506542">
        <w:t>Объекты физкультуры и спорта</w:t>
      </w:r>
    </w:p>
    <w:p w14:paraId="10589619" w14:textId="4FABAC48" w:rsidR="00417F60" w:rsidRPr="00506542" w:rsidRDefault="00417F60" w:rsidP="00417F60">
      <w:pPr>
        <w:rPr>
          <w:szCs w:val="26"/>
          <w:lang w:eastAsia="ru-RU"/>
        </w:rPr>
      </w:pPr>
      <w:r w:rsidRPr="00506542">
        <w:rPr>
          <w:szCs w:val="26"/>
          <w:lang w:eastAsia="ru-RU"/>
        </w:rPr>
        <w:t>К нормируемым учреждениям физкультуры и спорта относятся стадионы и спортзалы, как правило, совмещенные со школами (повседневное обслуживание), бассейн (периодическое обслуживание). Кроме того</w:t>
      </w:r>
      <w:r w:rsidR="00385965" w:rsidRPr="00506542">
        <w:rPr>
          <w:szCs w:val="26"/>
          <w:lang w:eastAsia="ru-RU"/>
        </w:rPr>
        <w:t>,</w:t>
      </w:r>
      <w:r w:rsidRPr="00506542">
        <w:rPr>
          <w:szCs w:val="26"/>
          <w:lang w:eastAsia="ru-RU"/>
        </w:rPr>
        <w:t xml:space="preserve"> в общепоселковом центре могут быть детские спортивные школы и спортивные центры.</w:t>
      </w:r>
    </w:p>
    <w:p w14:paraId="50DFAAE9" w14:textId="7E8FC76C" w:rsidR="00DE1370" w:rsidRPr="00506542" w:rsidRDefault="00DE1370" w:rsidP="00DE1370">
      <w:pPr>
        <w:rPr>
          <w:szCs w:val="26"/>
          <w:lang w:eastAsia="ru-RU"/>
        </w:rPr>
      </w:pPr>
      <w:r w:rsidRPr="00506542">
        <w:rPr>
          <w:szCs w:val="26"/>
          <w:lang w:eastAsia="ru-RU"/>
        </w:rPr>
        <w:t>Спортивные залы, расположенные при школах, могут использоваться взрослым населением для занятий спортом. В поселении количество спортивных учреждений полностью удовлетворяет потребности населения.</w:t>
      </w:r>
    </w:p>
    <w:p w14:paraId="0747F024" w14:textId="466ED8A5" w:rsidR="00417F60" w:rsidRPr="00506542" w:rsidRDefault="00DE1370" w:rsidP="00DE1370">
      <w:pPr>
        <w:rPr>
          <w:szCs w:val="26"/>
          <w:lang w:eastAsia="ru-RU"/>
        </w:rPr>
      </w:pPr>
      <w:r w:rsidRPr="00506542">
        <w:rPr>
          <w:szCs w:val="26"/>
          <w:lang w:eastAsia="ru-RU"/>
        </w:rPr>
        <w:t>С точки зрения удаленности для учреждений повседневного обслуживания от потребителей установлен радиус пешеходной доступности 2,5-</w:t>
      </w:r>
      <w:smartTag w:uri="urn:schemas-microsoft-com:office:smarttags" w:element="metricconverter">
        <w:smartTagPr>
          <w:attr w:name="ProductID" w:val="3 км"/>
        </w:smartTagPr>
        <w:r w:rsidRPr="00506542">
          <w:rPr>
            <w:szCs w:val="26"/>
            <w:lang w:eastAsia="ru-RU"/>
          </w:rPr>
          <w:t>3 км</w:t>
        </w:r>
      </w:smartTag>
      <w:r w:rsidR="00417F60" w:rsidRPr="00506542">
        <w:rPr>
          <w:szCs w:val="26"/>
          <w:lang w:eastAsia="ru-RU"/>
        </w:rPr>
        <w:t>.</w:t>
      </w:r>
    </w:p>
    <w:p w14:paraId="69D61D02" w14:textId="2B375F4F" w:rsidR="00417F60" w:rsidRPr="00506542" w:rsidRDefault="00417F60" w:rsidP="00385965">
      <w:pPr>
        <w:pStyle w:val="4"/>
      </w:pPr>
      <w:r w:rsidRPr="00506542">
        <w:lastRenderedPageBreak/>
        <w:t>Объекты библиотечного обслуживания населения, досуга и обеспечение жителей поселения услугами организаций культуры</w:t>
      </w:r>
    </w:p>
    <w:p w14:paraId="36ECE77B" w14:textId="7093F902" w:rsidR="00417F60" w:rsidRPr="00506542" w:rsidRDefault="00417F60" w:rsidP="00417F60">
      <w:pPr>
        <w:rPr>
          <w:szCs w:val="26"/>
          <w:lang w:eastAsia="ru-RU"/>
        </w:rPr>
      </w:pPr>
      <w:r w:rsidRPr="00506542">
        <w:rPr>
          <w:szCs w:val="26"/>
          <w:lang w:eastAsia="ru-RU"/>
        </w:rPr>
        <w:t xml:space="preserve">Количество и емкость объектов культуры рассчитываются в соответствии с действующими нормативами. К нормируемым объектам культуры и искусства относятся учреждения клубного типа с киноустановками и филиалы библиотек </w:t>
      </w:r>
      <w:r w:rsidR="00194829" w:rsidRPr="00506542">
        <w:rPr>
          <w:rFonts w:cs="Times New Roman"/>
          <w:szCs w:val="26"/>
          <w:lang w:eastAsia="ru-RU"/>
        </w:rPr>
        <w:t>‒</w:t>
      </w:r>
      <w:r w:rsidRPr="00506542">
        <w:rPr>
          <w:szCs w:val="26"/>
          <w:lang w:eastAsia="ru-RU"/>
        </w:rPr>
        <w:t xml:space="preserve"> повседневный уровень, к периодическому уровню относятся библиотеки и дома культуры, включающие в себя и функции повседневного обслуживания.</w:t>
      </w:r>
    </w:p>
    <w:p w14:paraId="5880DF9C" w14:textId="04EC3E8E" w:rsidR="00DE1370" w:rsidRPr="00506542" w:rsidRDefault="00DE1370" w:rsidP="00DE1370">
      <w:pPr>
        <w:rPr>
          <w:szCs w:val="26"/>
          <w:lang w:eastAsia="ru-RU"/>
        </w:rPr>
      </w:pPr>
      <w:r w:rsidRPr="00506542">
        <w:rPr>
          <w:szCs w:val="26"/>
          <w:lang w:eastAsia="ru-RU"/>
        </w:rPr>
        <w:t>Перечень клубных учреждений на территории поселения по состоянию на 2026 год:</w:t>
      </w:r>
    </w:p>
    <w:p w14:paraId="14394F23" w14:textId="77777777" w:rsidR="00DE1370" w:rsidRPr="00506542" w:rsidRDefault="00DE1370" w:rsidP="00695A94">
      <w:pPr>
        <w:pStyle w:val="afa"/>
        <w:numPr>
          <w:ilvl w:val="0"/>
          <w:numId w:val="132"/>
        </w:numPr>
        <w:ind w:left="0" w:firstLine="709"/>
        <w:rPr>
          <w:szCs w:val="26"/>
          <w:lang w:eastAsia="ru-RU"/>
        </w:rPr>
      </w:pPr>
      <w:r w:rsidRPr="00506542">
        <w:rPr>
          <w:szCs w:val="26"/>
          <w:lang w:eastAsia="ru-RU"/>
        </w:rPr>
        <w:t>Тимирязевский сельский Дом культуры;</w:t>
      </w:r>
    </w:p>
    <w:p w14:paraId="630F3651" w14:textId="3AE96F71" w:rsidR="00DE1370" w:rsidRPr="00506542" w:rsidRDefault="00DE1370" w:rsidP="00695A94">
      <w:pPr>
        <w:pStyle w:val="afa"/>
        <w:numPr>
          <w:ilvl w:val="0"/>
          <w:numId w:val="132"/>
        </w:numPr>
        <w:ind w:left="0" w:firstLine="709"/>
        <w:rPr>
          <w:szCs w:val="26"/>
          <w:lang w:eastAsia="ru-RU"/>
        </w:rPr>
      </w:pPr>
      <w:r w:rsidRPr="00506542">
        <w:rPr>
          <w:szCs w:val="26"/>
          <w:lang w:eastAsia="ru-RU"/>
        </w:rPr>
        <w:t>Хутор-Лимовской сельский Дом культуры.</w:t>
      </w:r>
    </w:p>
    <w:p w14:paraId="3979237D" w14:textId="2907E5A1" w:rsidR="00417F60" w:rsidRPr="00506542" w:rsidRDefault="00417F60" w:rsidP="00DE1370">
      <w:pPr>
        <w:rPr>
          <w:szCs w:val="26"/>
          <w:lang w:eastAsia="ru-RU"/>
        </w:rPr>
      </w:pPr>
      <w:r w:rsidRPr="00506542">
        <w:rPr>
          <w:szCs w:val="26"/>
          <w:lang w:eastAsia="ru-RU"/>
        </w:rPr>
        <w:t xml:space="preserve">Перечень библиотечных учреждений </w:t>
      </w:r>
      <w:r w:rsidR="00194829" w:rsidRPr="00506542">
        <w:rPr>
          <w:szCs w:val="26"/>
          <w:lang w:eastAsia="ru-RU"/>
        </w:rPr>
        <w:t>поселения по состоянию на 2026 год</w:t>
      </w:r>
      <w:r w:rsidR="00DE1370" w:rsidRPr="00506542">
        <w:rPr>
          <w:szCs w:val="26"/>
          <w:lang w:eastAsia="ru-RU"/>
        </w:rPr>
        <w:t>: Тимирязевская сельская библиотека</w:t>
      </w:r>
      <w:r w:rsidR="00194829" w:rsidRPr="00506542">
        <w:rPr>
          <w:szCs w:val="26"/>
          <w:lang w:eastAsia="ru-RU"/>
        </w:rPr>
        <w:t>.</w:t>
      </w:r>
    </w:p>
    <w:p w14:paraId="1ED05B3C" w14:textId="2CFDE4EB" w:rsidR="00DE1370" w:rsidRPr="00506542" w:rsidRDefault="00DE1370" w:rsidP="00DE1370">
      <w:pPr>
        <w:rPr>
          <w:szCs w:val="26"/>
          <w:lang w:eastAsia="ru-RU"/>
        </w:rPr>
      </w:pPr>
      <w:r w:rsidRPr="00506542">
        <w:rPr>
          <w:szCs w:val="26"/>
          <w:lang w:eastAsia="ru-RU"/>
        </w:rPr>
        <w:t>На расчетный срок в соответствии с прогнозной численностью населения существующи</w:t>
      </w:r>
      <w:r w:rsidR="00464B77" w:rsidRPr="00506542">
        <w:rPr>
          <w:szCs w:val="26"/>
          <w:lang w:eastAsia="ru-RU"/>
        </w:rPr>
        <w:t>е</w:t>
      </w:r>
      <w:r w:rsidRPr="00506542">
        <w:rPr>
          <w:szCs w:val="26"/>
          <w:lang w:eastAsia="ru-RU"/>
        </w:rPr>
        <w:t xml:space="preserve"> дом</w:t>
      </w:r>
      <w:r w:rsidR="00464B77" w:rsidRPr="00506542">
        <w:rPr>
          <w:szCs w:val="26"/>
          <w:lang w:eastAsia="ru-RU"/>
        </w:rPr>
        <w:t>а</w:t>
      </w:r>
      <w:r w:rsidRPr="00506542">
        <w:rPr>
          <w:szCs w:val="26"/>
          <w:lang w:eastAsia="ru-RU"/>
        </w:rPr>
        <w:t xml:space="preserve"> культуры полностью удовлетворя</w:t>
      </w:r>
      <w:r w:rsidR="00464B77" w:rsidRPr="00506542">
        <w:rPr>
          <w:szCs w:val="26"/>
          <w:lang w:eastAsia="ru-RU"/>
        </w:rPr>
        <w:t>ю</w:t>
      </w:r>
      <w:r w:rsidRPr="00506542">
        <w:rPr>
          <w:szCs w:val="26"/>
          <w:lang w:eastAsia="ru-RU"/>
        </w:rPr>
        <w:t>т потребности населения, но на ближайшую перспективу необходимо проведение капитального ремонта здани</w:t>
      </w:r>
      <w:r w:rsidR="00464B77" w:rsidRPr="00506542">
        <w:rPr>
          <w:szCs w:val="26"/>
          <w:lang w:eastAsia="ru-RU"/>
        </w:rPr>
        <w:t>й</w:t>
      </w:r>
      <w:r w:rsidRPr="00506542">
        <w:rPr>
          <w:szCs w:val="26"/>
          <w:lang w:eastAsia="ru-RU"/>
        </w:rPr>
        <w:t>.</w:t>
      </w:r>
    </w:p>
    <w:p w14:paraId="1520A60B" w14:textId="77777777" w:rsidR="00417F60" w:rsidRPr="00506542" w:rsidRDefault="00417F60" w:rsidP="00417F60">
      <w:pPr>
        <w:rPr>
          <w:iCs/>
          <w:szCs w:val="26"/>
          <w:lang w:eastAsia="ru-RU"/>
        </w:rPr>
      </w:pPr>
    </w:p>
    <w:p w14:paraId="208EBF4D" w14:textId="46120EBC" w:rsidR="00417F60" w:rsidRPr="00506542" w:rsidRDefault="006572A6" w:rsidP="00417F60">
      <w:pPr>
        <w:rPr>
          <w:bCs/>
          <w:szCs w:val="26"/>
          <w:lang w:eastAsia="ru-RU"/>
        </w:rPr>
      </w:pPr>
      <w:r w:rsidRPr="00506542">
        <w:rPr>
          <w:bCs/>
          <w:szCs w:val="26"/>
          <w:lang w:eastAsia="ru-RU"/>
        </w:rPr>
        <w:t>Н</w:t>
      </w:r>
      <w:r w:rsidR="00417F60" w:rsidRPr="00506542">
        <w:rPr>
          <w:bCs/>
          <w:szCs w:val="26"/>
          <w:lang w:eastAsia="ru-RU"/>
        </w:rPr>
        <w:t>ормативны</w:t>
      </w:r>
      <w:r w:rsidRPr="00506542">
        <w:rPr>
          <w:bCs/>
          <w:szCs w:val="26"/>
          <w:lang w:eastAsia="ru-RU"/>
        </w:rPr>
        <w:t>е</w:t>
      </w:r>
      <w:r w:rsidR="00417F60" w:rsidRPr="00506542">
        <w:rPr>
          <w:bCs/>
          <w:szCs w:val="26"/>
          <w:lang w:eastAsia="ru-RU"/>
        </w:rPr>
        <w:t xml:space="preserve"> требовани</w:t>
      </w:r>
      <w:r w:rsidRPr="00506542">
        <w:rPr>
          <w:bCs/>
          <w:szCs w:val="26"/>
          <w:lang w:eastAsia="ru-RU"/>
        </w:rPr>
        <w:t>я</w:t>
      </w:r>
      <w:r w:rsidR="00417F60" w:rsidRPr="00506542">
        <w:rPr>
          <w:bCs/>
          <w:szCs w:val="26"/>
          <w:lang w:eastAsia="ru-RU"/>
        </w:rPr>
        <w:t>, приняты</w:t>
      </w:r>
      <w:r w:rsidRPr="00506542">
        <w:rPr>
          <w:bCs/>
          <w:szCs w:val="26"/>
          <w:lang w:eastAsia="ru-RU"/>
        </w:rPr>
        <w:t>е</w:t>
      </w:r>
      <w:r w:rsidR="00417F60" w:rsidRPr="00506542">
        <w:rPr>
          <w:bCs/>
          <w:szCs w:val="26"/>
          <w:lang w:eastAsia="ru-RU"/>
        </w:rPr>
        <w:t xml:space="preserve"> проектом генерального плана</w:t>
      </w:r>
      <w:r w:rsidRPr="00506542">
        <w:rPr>
          <w:bCs/>
          <w:szCs w:val="26"/>
          <w:lang w:eastAsia="ru-RU"/>
        </w:rPr>
        <w:t xml:space="preserve">, представлены в таблице </w:t>
      </w:r>
      <w:r w:rsidR="00B10770" w:rsidRPr="00506542">
        <w:rPr>
          <w:bCs/>
          <w:szCs w:val="26"/>
          <w:lang w:eastAsia="ru-RU"/>
        </w:rPr>
        <w:t>10</w:t>
      </w:r>
      <w:r w:rsidRPr="00506542">
        <w:rPr>
          <w:bCs/>
          <w:szCs w:val="26"/>
          <w:lang w:eastAsia="ru-RU"/>
        </w:rPr>
        <w:t>.</w:t>
      </w:r>
    </w:p>
    <w:p w14:paraId="1F4DB581" w14:textId="4E80D997" w:rsidR="00417F60" w:rsidRPr="00506542" w:rsidRDefault="006572A6" w:rsidP="006572A6">
      <w:pPr>
        <w:jc w:val="right"/>
        <w:rPr>
          <w:bCs/>
          <w:szCs w:val="26"/>
          <w:lang w:eastAsia="ru-RU"/>
        </w:rPr>
      </w:pPr>
      <w:r w:rsidRPr="00506542">
        <w:rPr>
          <w:bCs/>
          <w:szCs w:val="26"/>
          <w:lang w:eastAsia="ru-RU"/>
        </w:rPr>
        <w:t xml:space="preserve">Таблица </w:t>
      </w:r>
      <w:r w:rsidR="00B10770" w:rsidRPr="00506542">
        <w:rPr>
          <w:bCs/>
          <w:szCs w:val="26"/>
          <w:lang w:eastAsia="ru-RU"/>
        </w:rPr>
        <w:t>10</w:t>
      </w:r>
    </w:p>
    <w:tbl>
      <w:tblP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79"/>
        <w:gridCol w:w="2337"/>
        <w:gridCol w:w="2660"/>
        <w:gridCol w:w="1167"/>
        <w:gridCol w:w="2693"/>
      </w:tblGrid>
      <w:tr w:rsidR="00506542" w:rsidRPr="00506542" w14:paraId="24BC0B50" w14:textId="77777777" w:rsidTr="002D6607">
        <w:trPr>
          <w:cantSplit/>
          <w:trHeight w:val="449"/>
          <w:tblHeader/>
        </w:trPr>
        <w:tc>
          <w:tcPr>
            <w:tcW w:w="779" w:type="dxa"/>
            <w:shd w:val="clear" w:color="auto" w:fill="DEEAF6" w:themeFill="accent1" w:themeFillTint="33"/>
            <w:tcMar>
              <w:top w:w="55" w:type="dxa"/>
              <w:left w:w="55" w:type="dxa"/>
              <w:bottom w:w="55" w:type="dxa"/>
              <w:right w:w="55" w:type="dxa"/>
            </w:tcMar>
            <w:vAlign w:val="center"/>
          </w:tcPr>
          <w:p w14:paraId="0338E91D" w14:textId="77777777" w:rsidR="00417F60" w:rsidRPr="00506542" w:rsidRDefault="00417F60" w:rsidP="0021084E">
            <w:pPr>
              <w:ind w:firstLine="0"/>
              <w:jc w:val="center"/>
              <w:rPr>
                <w:rFonts w:cs="Times New Roman"/>
                <w:bCs/>
                <w:sz w:val="20"/>
                <w:szCs w:val="20"/>
                <w:lang w:eastAsia="ru-RU"/>
              </w:rPr>
            </w:pPr>
            <w:r w:rsidRPr="00506542">
              <w:rPr>
                <w:rFonts w:cs="Times New Roman"/>
                <w:bCs/>
                <w:sz w:val="20"/>
                <w:szCs w:val="20"/>
                <w:lang w:eastAsia="ru-RU"/>
              </w:rPr>
              <w:t>№№ п/п</w:t>
            </w:r>
          </w:p>
        </w:tc>
        <w:tc>
          <w:tcPr>
            <w:tcW w:w="2337" w:type="dxa"/>
            <w:shd w:val="clear" w:color="auto" w:fill="DEEAF6" w:themeFill="accent1" w:themeFillTint="33"/>
            <w:tcMar>
              <w:top w:w="55" w:type="dxa"/>
              <w:left w:w="55" w:type="dxa"/>
              <w:bottom w:w="55" w:type="dxa"/>
              <w:right w:w="55" w:type="dxa"/>
            </w:tcMar>
            <w:vAlign w:val="center"/>
          </w:tcPr>
          <w:p w14:paraId="3953A972" w14:textId="77777777" w:rsidR="00417F60" w:rsidRPr="00506542" w:rsidRDefault="00417F60" w:rsidP="0021084E">
            <w:pPr>
              <w:ind w:firstLine="0"/>
              <w:jc w:val="center"/>
              <w:rPr>
                <w:rFonts w:cs="Times New Roman"/>
                <w:bCs/>
                <w:sz w:val="20"/>
                <w:szCs w:val="20"/>
                <w:lang w:eastAsia="ru-RU"/>
              </w:rPr>
            </w:pPr>
            <w:r w:rsidRPr="00506542">
              <w:rPr>
                <w:rFonts w:cs="Times New Roman"/>
                <w:bCs/>
                <w:sz w:val="20"/>
                <w:szCs w:val="20"/>
                <w:lang w:eastAsia="ru-RU"/>
              </w:rPr>
              <w:t>Учреждения обслуживания</w:t>
            </w:r>
          </w:p>
        </w:tc>
        <w:tc>
          <w:tcPr>
            <w:tcW w:w="2660" w:type="dxa"/>
            <w:shd w:val="clear" w:color="auto" w:fill="DEEAF6" w:themeFill="accent1" w:themeFillTint="33"/>
            <w:tcMar>
              <w:top w:w="55" w:type="dxa"/>
              <w:left w:w="55" w:type="dxa"/>
              <w:bottom w:w="55" w:type="dxa"/>
              <w:right w:w="55" w:type="dxa"/>
            </w:tcMar>
            <w:vAlign w:val="center"/>
          </w:tcPr>
          <w:p w14:paraId="59983ED3" w14:textId="77777777" w:rsidR="00417F60" w:rsidRPr="00506542" w:rsidRDefault="00417F60" w:rsidP="0021084E">
            <w:pPr>
              <w:ind w:firstLine="0"/>
              <w:jc w:val="center"/>
              <w:rPr>
                <w:rFonts w:cs="Times New Roman"/>
                <w:bCs/>
                <w:sz w:val="20"/>
                <w:szCs w:val="20"/>
                <w:lang w:eastAsia="ru-RU"/>
              </w:rPr>
            </w:pPr>
            <w:r w:rsidRPr="00506542">
              <w:rPr>
                <w:rFonts w:cs="Times New Roman"/>
                <w:bCs/>
                <w:sz w:val="20"/>
                <w:szCs w:val="20"/>
                <w:lang w:eastAsia="ru-RU"/>
              </w:rPr>
              <w:t>Единица измерений</w:t>
            </w:r>
          </w:p>
        </w:tc>
        <w:tc>
          <w:tcPr>
            <w:tcW w:w="1167" w:type="dxa"/>
            <w:shd w:val="clear" w:color="auto" w:fill="DEEAF6" w:themeFill="accent1" w:themeFillTint="33"/>
            <w:tcMar>
              <w:top w:w="55" w:type="dxa"/>
              <w:left w:w="55" w:type="dxa"/>
              <w:bottom w:w="55" w:type="dxa"/>
              <w:right w:w="55" w:type="dxa"/>
            </w:tcMar>
            <w:vAlign w:val="center"/>
          </w:tcPr>
          <w:p w14:paraId="40AF0F47" w14:textId="77777777" w:rsidR="00417F60" w:rsidRPr="00506542" w:rsidRDefault="00417F60" w:rsidP="0021084E">
            <w:pPr>
              <w:ind w:firstLine="0"/>
              <w:jc w:val="center"/>
              <w:rPr>
                <w:rFonts w:cs="Times New Roman"/>
                <w:bCs/>
                <w:sz w:val="20"/>
                <w:szCs w:val="20"/>
                <w:lang w:eastAsia="ru-RU"/>
              </w:rPr>
            </w:pPr>
            <w:r w:rsidRPr="00506542">
              <w:rPr>
                <w:rFonts w:cs="Times New Roman"/>
                <w:bCs/>
                <w:sz w:val="20"/>
                <w:szCs w:val="20"/>
                <w:lang w:eastAsia="ru-RU"/>
              </w:rPr>
              <w:t>Норматив</w:t>
            </w:r>
          </w:p>
        </w:tc>
        <w:tc>
          <w:tcPr>
            <w:tcW w:w="2693" w:type="dxa"/>
            <w:shd w:val="clear" w:color="auto" w:fill="DEEAF6" w:themeFill="accent1" w:themeFillTint="33"/>
            <w:tcMar>
              <w:top w:w="55" w:type="dxa"/>
              <w:left w:w="55" w:type="dxa"/>
              <w:bottom w:w="55" w:type="dxa"/>
              <w:right w:w="55" w:type="dxa"/>
            </w:tcMar>
            <w:vAlign w:val="center"/>
          </w:tcPr>
          <w:p w14:paraId="16E9DC7B" w14:textId="77777777" w:rsidR="00417F60" w:rsidRPr="00506542" w:rsidRDefault="00417F60" w:rsidP="0021084E">
            <w:pPr>
              <w:ind w:firstLine="0"/>
              <w:jc w:val="center"/>
              <w:rPr>
                <w:rFonts w:cs="Times New Roman"/>
                <w:bCs/>
                <w:sz w:val="20"/>
                <w:szCs w:val="20"/>
                <w:lang w:eastAsia="ru-RU"/>
              </w:rPr>
            </w:pPr>
            <w:r w:rsidRPr="00506542">
              <w:rPr>
                <w:rFonts w:cs="Times New Roman"/>
                <w:bCs/>
                <w:sz w:val="20"/>
                <w:szCs w:val="20"/>
                <w:lang w:eastAsia="ru-RU"/>
              </w:rPr>
              <w:t>Радиус доступности</w:t>
            </w:r>
          </w:p>
        </w:tc>
      </w:tr>
      <w:tr w:rsidR="00506542" w:rsidRPr="00506542" w14:paraId="535CACC0" w14:textId="77777777" w:rsidTr="0021084E">
        <w:trPr>
          <w:trHeight w:val="20"/>
        </w:trPr>
        <w:tc>
          <w:tcPr>
            <w:tcW w:w="779" w:type="dxa"/>
            <w:vMerge w:val="restart"/>
            <w:tcMar>
              <w:top w:w="55" w:type="dxa"/>
              <w:left w:w="55" w:type="dxa"/>
              <w:bottom w:w="55" w:type="dxa"/>
              <w:right w:w="55" w:type="dxa"/>
            </w:tcMar>
          </w:tcPr>
          <w:p w14:paraId="5D0AD17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w:t>
            </w:r>
          </w:p>
        </w:tc>
        <w:tc>
          <w:tcPr>
            <w:tcW w:w="2337" w:type="dxa"/>
            <w:tcMar>
              <w:top w:w="55" w:type="dxa"/>
              <w:left w:w="55" w:type="dxa"/>
              <w:bottom w:w="55" w:type="dxa"/>
              <w:right w:w="55" w:type="dxa"/>
            </w:tcMar>
          </w:tcPr>
          <w:p w14:paraId="03133839" w14:textId="77777777" w:rsidR="00417F60" w:rsidRPr="00506542" w:rsidRDefault="00417F60" w:rsidP="0021084E">
            <w:pPr>
              <w:ind w:firstLine="0"/>
              <w:rPr>
                <w:rFonts w:cs="Times New Roman"/>
                <w:sz w:val="20"/>
                <w:szCs w:val="20"/>
                <w:lang w:eastAsia="ru-RU"/>
              </w:rPr>
            </w:pPr>
            <w:r w:rsidRPr="00506542">
              <w:rPr>
                <w:rFonts w:cs="Times New Roman"/>
                <w:bCs/>
                <w:sz w:val="20"/>
                <w:szCs w:val="20"/>
                <w:lang w:eastAsia="ru-RU"/>
              </w:rPr>
              <w:t>Детские дошкольные учреждения (ДДУ)</w:t>
            </w:r>
            <w:r w:rsidRPr="00506542">
              <w:rPr>
                <w:rFonts w:cs="Times New Roman"/>
                <w:sz w:val="20"/>
                <w:szCs w:val="20"/>
                <w:lang w:eastAsia="ru-RU"/>
              </w:rPr>
              <w:t xml:space="preserve"> общего типа</w:t>
            </w:r>
          </w:p>
        </w:tc>
        <w:tc>
          <w:tcPr>
            <w:tcW w:w="2660" w:type="dxa"/>
            <w:tcMar>
              <w:top w:w="55" w:type="dxa"/>
              <w:left w:w="55" w:type="dxa"/>
              <w:bottom w:w="55" w:type="dxa"/>
              <w:right w:w="55" w:type="dxa"/>
            </w:tcMar>
          </w:tcPr>
          <w:p w14:paraId="1360A2B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охват детей, %</w:t>
            </w:r>
          </w:p>
        </w:tc>
        <w:tc>
          <w:tcPr>
            <w:tcW w:w="1167" w:type="dxa"/>
            <w:tcMar>
              <w:top w:w="55" w:type="dxa"/>
              <w:left w:w="55" w:type="dxa"/>
              <w:bottom w:w="55" w:type="dxa"/>
              <w:right w:w="55" w:type="dxa"/>
            </w:tcMar>
          </w:tcPr>
          <w:p w14:paraId="7D4E6526" w14:textId="5B6AC06F"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70 (СП)</w:t>
            </w:r>
          </w:p>
        </w:tc>
        <w:tc>
          <w:tcPr>
            <w:tcW w:w="2693" w:type="dxa"/>
            <w:tcMar>
              <w:top w:w="55" w:type="dxa"/>
              <w:left w:w="55" w:type="dxa"/>
              <w:bottom w:w="55" w:type="dxa"/>
              <w:right w:w="55" w:type="dxa"/>
            </w:tcMar>
          </w:tcPr>
          <w:p w14:paraId="438B5585" w14:textId="77777777" w:rsidR="00417F60" w:rsidRPr="00506542" w:rsidRDefault="00417F60" w:rsidP="0021084E">
            <w:pPr>
              <w:ind w:firstLine="0"/>
              <w:rPr>
                <w:rFonts w:cs="Times New Roman"/>
                <w:sz w:val="20"/>
                <w:szCs w:val="20"/>
                <w:lang w:eastAsia="ru-RU"/>
              </w:rPr>
            </w:pPr>
          </w:p>
        </w:tc>
      </w:tr>
      <w:tr w:rsidR="00506542" w:rsidRPr="00506542" w14:paraId="6EFC1490" w14:textId="77777777" w:rsidTr="0021084E">
        <w:trPr>
          <w:trHeight w:val="20"/>
        </w:trPr>
        <w:tc>
          <w:tcPr>
            <w:tcW w:w="779" w:type="dxa"/>
            <w:vMerge/>
            <w:tcMar>
              <w:top w:w="55" w:type="dxa"/>
              <w:left w:w="55" w:type="dxa"/>
              <w:bottom w:w="55" w:type="dxa"/>
              <w:right w:w="55" w:type="dxa"/>
            </w:tcMar>
          </w:tcPr>
          <w:p w14:paraId="255C2EFF"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5C83C008"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городское поселение</w:t>
            </w:r>
          </w:p>
        </w:tc>
        <w:tc>
          <w:tcPr>
            <w:tcW w:w="2660" w:type="dxa"/>
            <w:tcMar>
              <w:top w:w="55" w:type="dxa"/>
              <w:left w:w="55" w:type="dxa"/>
              <w:bottom w:w="55" w:type="dxa"/>
              <w:right w:w="55" w:type="dxa"/>
            </w:tcMar>
          </w:tcPr>
          <w:p w14:paraId="456AD31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 детей 0-6 лет</w:t>
            </w:r>
          </w:p>
        </w:tc>
        <w:tc>
          <w:tcPr>
            <w:tcW w:w="1167" w:type="dxa"/>
            <w:tcMar>
              <w:top w:w="55" w:type="dxa"/>
              <w:left w:w="55" w:type="dxa"/>
              <w:bottom w:w="55" w:type="dxa"/>
              <w:right w:w="55" w:type="dxa"/>
            </w:tcMar>
          </w:tcPr>
          <w:p w14:paraId="2E31E211" w14:textId="2BDBC7C4"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tcMar>
              <w:top w:w="55" w:type="dxa"/>
              <w:left w:w="55" w:type="dxa"/>
              <w:bottom w:w="55" w:type="dxa"/>
              <w:right w:w="55" w:type="dxa"/>
            </w:tcMar>
          </w:tcPr>
          <w:p w14:paraId="4ABA7A8B" w14:textId="77777777" w:rsidR="00417F60" w:rsidRPr="00506542" w:rsidRDefault="00417F60" w:rsidP="0021084E">
            <w:pPr>
              <w:ind w:firstLine="0"/>
              <w:rPr>
                <w:rFonts w:cs="Times New Roman"/>
                <w:sz w:val="20"/>
                <w:szCs w:val="20"/>
                <w:lang w:eastAsia="ru-RU"/>
              </w:rPr>
            </w:pPr>
            <w:smartTag w:uri="urn:schemas-microsoft-com:office:smarttags" w:element="metricconverter">
              <w:smartTagPr>
                <w:attr w:name="ProductID" w:val="500 м"/>
              </w:smartTagPr>
              <w:r w:rsidRPr="00506542">
                <w:rPr>
                  <w:rFonts w:cs="Times New Roman"/>
                  <w:sz w:val="20"/>
                  <w:szCs w:val="20"/>
                  <w:lang w:eastAsia="ru-RU"/>
                </w:rPr>
                <w:t>500 м</w:t>
              </w:r>
            </w:smartTag>
          </w:p>
        </w:tc>
      </w:tr>
      <w:tr w:rsidR="00506542" w:rsidRPr="00506542" w14:paraId="47459A59" w14:textId="77777777" w:rsidTr="0021084E">
        <w:trPr>
          <w:trHeight w:val="20"/>
        </w:trPr>
        <w:tc>
          <w:tcPr>
            <w:tcW w:w="779" w:type="dxa"/>
            <w:vMerge/>
            <w:tcMar>
              <w:top w:w="55" w:type="dxa"/>
              <w:left w:w="55" w:type="dxa"/>
              <w:bottom w:w="55" w:type="dxa"/>
              <w:right w:w="55" w:type="dxa"/>
            </w:tcMar>
          </w:tcPr>
          <w:p w14:paraId="57ADD1FF"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425DFCE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специализированные</w:t>
            </w:r>
          </w:p>
        </w:tc>
        <w:tc>
          <w:tcPr>
            <w:tcW w:w="2660" w:type="dxa"/>
            <w:vMerge w:val="restart"/>
            <w:tcMar>
              <w:top w:w="55" w:type="dxa"/>
              <w:left w:w="55" w:type="dxa"/>
              <w:bottom w:w="55" w:type="dxa"/>
              <w:right w:w="55" w:type="dxa"/>
            </w:tcMar>
          </w:tcPr>
          <w:p w14:paraId="2ABB040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охват детей, %</w:t>
            </w:r>
          </w:p>
        </w:tc>
        <w:tc>
          <w:tcPr>
            <w:tcW w:w="1167" w:type="dxa"/>
            <w:tcMar>
              <w:top w:w="55" w:type="dxa"/>
              <w:left w:w="55" w:type="dxa"/>
              <w:bottom w:w="55" w:type="dxa"/>
              <w:right w:w="55" w:type="dxa"/>
            </w:tcMar>
          </w:tcPr>
          <w:p w14:paraId="63965489" w14:textId="298B84DE"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 (СП)</w:t>
            </w:r>
          </w:p>
        </w:tc>
        <w:tc>
          <w:tcPr>
            <w:tcW w:w="2693" w:type="dxa"/>
            <w:tcMar>
              <w:top w:w="55" w:type="dxa"/>
              <w:left w:w="55" w:type="dxa"/>
              <w:bottom w:w="55" w:type="dxa"/>
              <w:right w:w="55" w:type="dxa"/>
            </w:tcMar>
          </w:tcPr>
          <w:p w14:paraId="1935FD5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49A047D4" w14:textId="77777777" w:rsidTr="0021084E">
        <w:trPr>
          <w:trHeight w:val="20"/>
        </w:trPr>
        <w:tc>
          <w:tcPr>
            <w:tcW w:w="779" w:type="dxa"/>
            <w:vMerge/>
            <w:tcMar>
              <w:top w:w="55" w:type="dxa"/>
              <w:left w:w="55" w:type="dxa"/>
              <w:bottom w:w="55" w:type="dxa"/>
              <w:right w:w="55" w:type="dxa"/>
            </w:tcMar>
          </w:tcPr>
          <w:p w14:paraId="543F1FB3"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14AFE7E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оздоровительные</w:t>
            </w:r>
          </w:p>
        </w:tc>
        <w:tc>
          <w:tcPr>
            <w:tcW w:w="2660" w:type="dxa"/>
            <w:vMerge/>
            <w:tcMar>
              <w:top w:w="55" w:type="dxa"/>
              <w:left w:w="55" w:type="dxa"/>
              <w:bottom w:w="55" w:type="dxa"/>
              <w:right w:w="55" w:type="dxa"/>
            </w:tcMar>
          </w:tcPr>
          <w:p w14:paraId="3B613708" w14:textId="77777777" w:rsidR="00417F60" w:rsidRPr="00506542" w:rsidRDefault="00417F60" w:rsidP="0021084E">
            <w:pPr>
              <w:rPr>
                <w:rFonts w:cs="Times New Roman"/>
                <w:sz w:val="20"/>
                <w:szCs w:val="20"/>
                <w:lang w:eastAsia="ru-RU"/>
              </w:rPr>
            </w:pPr>
          </w:p>
        </w:tc>
        <w:tc>
          <w:tcPr>
            <w:tcW w:w="1167" w:type="dxa"/>
            <w:tcMar>
              <w:top w:w="55" w:type="dxa"/>
              <w:left w:w="55" w:type="dxa"/>
              <w:bottom w:w="55" w:type="dxa"/>
              <w:right w:w="55" w:type="dxa"/>
            </w:tcMar>
          </w:tcPr>
          <w:p w14:paraId="1B88EFC5" w14:textId="68750A3E"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12 (СП)</w:t>
            </w:r>
          </w:p>
        </w:tc>
        <w:tc>
          <w:tcPr>
            <w:tcW w:w="2693" w:type="dxa"/>
            <w:tcMar>
              <w:top w:w="55" w:type="dxa"/>
              <w:left w:w="55" w:type="dxa"/>
              <w:bottom w:w="55" w:type="dxa"/>
              <w:right w:w="55" w:type="dxa"/>
            </w:tcMar>
          </w:tcPr>
          <w:p w14:paraId="6F632571"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2E2D2CA9" w14:textId="77777777" w:rsidTr="0021084E">
        <w:trPr>
          <w:trHeight w:val="20"/>
        </w:trPr>
        <w:tc>
          <w:tcPr>
            <w:tcW w:w="779" w:type="dxa"/>
            <w:vMerge w:val="restart"/>
            <w:tcMar>
              <w:top w:w="55" w:type="dxa"/>
              <w:left w:w="55" w:type="dxa"/>
              <w:bottom w:w="55" w:type="dxa"/>
              <w:right w:w="55" w:type="dxa"/>
            </w:tcMar>
          </w:tcPr>
          <w:p w14:paraId="24F05986"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w:t>
            </w:r>
          </w:p>
        </w:tc>
        <w:tc>
          <w:tcPr>
            <w:tcW w:w="8857" w:type="dxa"/>
            <w:gridSpan w:val="4"/>
            <w:tcMar>
              <w:top w:w="55" w:type="dxa"/>
              <w:left w:w="55" w:type="dxa"/>
              <w:bottom w:w="55" w:type="dxa"/>
              <w:right w:w="55" w:type="dxa"/>
            </w:tcMar>
          </w:tcPr>
          <w:p w14:paraId="33A7246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Общеобразовательные школы</w:t>
            </w:r>
          </w:p>
        </w:tc>
      </w:tr>
      <w:tr w:rsidR="00506542" w:rsidRPr="00506542" w14:paraId="20D8ECF9" w14:textId="77777777" w:rsidTr="0021084E">
        <w:trPr>
          <w:trHeight w:val="20"/>
        </w:trPr>
        <w:tc>
          <w:tcPr>
            <w:tcW w:w="779" w:type="dxa"/>
            <w:vMerge/>
            <w:tcMar>
              <w:top w:w="55" w:type="dxa"/>
              <w:left w:w="55" w:type="dxa"/>
              <w:bottom w:w="55" w:type="dxa"/>
              <w:right w:w="55" w:type="dxa"/>
            </w:tcMar>
          </w:tcPr>
          <w:p w14:paraId="161718AD"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0F1A710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городское поселение</w:t>
            </w:r>
          </w:p>
        </w:tc>
        <w:tc>
          <w:tcPr>
            <w:tcW w:w="2660" w:type="dxa"/>
            <w:tcMar>
              <w:top w:w="55" w:type="dxa"/>
              <w:left w:w="55" w:type="dxa"/>
              <w:bottom w:w="55" w:type="dxa"/>
              <w:right w:w="55" w:type="dxa"/>
            </w:tcMar>
          </w:tcPr>
          <w:p w14:paraId="046FCF2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 детей 7-17 лет</w:t>
            </w:r>
          </w:p>
        </w:tc>
        <w:tc>
          <w:tcPr>
            <w:tcW w:w="1167" w:type="dxa"/>
            <w:tcMar>
              <w:top w:w="55" w:type="dxa"/>
              <w:left w:w="55" w:type="dxa"/>
              <w:bottom w:w="55" w:type="dxa"/>
              <w:right w:w="55" w:type="dxa"/>
            </w:tcMar>
          </w:tcPr>
          <w:p w14:paraId="506AACF6" w14:textId="2267DA0C"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tcMar>
              <w:top w:w="55" w:type="dxa"/>
              <w:left w:w="55" w:type="dxa"/>
              <w:bottom w:w="55" w:type="dxa"/>
              <w:right w:w="55" w:type="dxa"/>
            </w:tcMar>
          </w:tcPr>
          <w:p w14:paraId="277A3023" w14:textId="3B0FE654" w:rsidR="00417F60" w:rsidRPr="00506542" w:rsidRDefault="00417F60" w:rsidP="0021084E">
            <w:pPr>
              <w:ind w:firstLine="0"/>
              <w:rPr>
                <w:rFonts w:cs="Times New Roman"/>
                <w:sz w:val="20"/>
                <w:szCs w:val="20"/>
                <w:lang w:eastAsia="ru-RU"/>
              </w:rPr>
            </w:pPr>
            <w:smartTag w:uri="urn:schemas-microsoft-com:office:smarttags" w:element="metricconverter">
              <w:smartTagPr>
                <w:attr w:name="ProductID" w:val="500 м"/>
              </w:smartTagPr>
              <w:r w:rsidRPr="00506542">
                <w:rPr>
                  <w:rFonts w:cs="Times New Roman"/>
                  <w:sz w:val="20"/>
                  <w:szCs w:val="20"/>
                  <w:lang w:eastAsia="ru-RU"/>
                </w:rPr>
                <w:t>500 м</w:t>
              </w:r>
            </w:smartTag>
            <w:r w:rsidRPr="00506542">
              <w:rPr>
                <w:rFonts w:cs="Times New Roman"/>
                <w:sz w:val="20"/>
                <w:szCs w:val="20"/>
                <w:lang w:eastAsia="ru-RU"/>
              </w:rPr>
              <w:t xml:space="preserve"> </w:t>
            </w:r>
            <w:r w:rsidR="006572A6" w:rsidRPr="00506542">
              <w:rPr>
                <w:rFonts w:cs="Times New Roman"/>
                <w:sz w:val="20"/>
                <w:szCs w:val="20"/>
                <w:lang w:eastAsia="ru-RU"/>
              </w:rPr>
              <w:t>‒</w:t>
            </w:r>
            <w:r w:rsidRPr="00506542">
              <w:rPr>
                <w:rFonts w:cs="Times New Roman"/>
                <w:sz w:val="20"/>
                <w:szCs w:val="20"/>
                <w:lang w:eastAsia="ru-RU"/>
              </w:rPr>
              <w:t xml:space="preserve"> 1 ступень;</w:t>
            </w:r>
          </w:p>
          <w:p w14:paraId="15956F3B" w14:textId="6F0B48B2"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w:t>
            </w:r>
            <w:smartTag w:uri="urn:schemas-microsoft-com:office:smarttags" w:element="metricconverter">
              <w:smartTagPr>
                <w:attr w:name="ProductID" w:val="4 км"/>
              </w:smartTagPr>
              <w:r w:rsidRPr="00506542">
                <w:rPr>
                  <w:rFonts w:cs="Times New Roman"/>
                  <w:sz w:val="20"/>
                  <w:szCs w:val="20"/>
                  <w:lang w:eastAsia="ru-RU"/>
                </w:rPr>
                <w:t>4 км</w:t>
              </w:r>
            </w:smartTag>
            <w:r w:rsidRPr="00506542">
              <w:rPr>
                <w:rFonts w:cs="Times New Roman"/>
                <w:sz w:val="20"/>
                <w:szCs w:val="20"/>
                <w:lang w:eastAsia="ru-RU"/>
              </w:rPr>
              <w:t xml:space="preserve"> </w:t>
            </w:r>
            <w:r w:rsidR="006572A6" w:rsidRPr="00506542">
              <w:rPr>
                <w:rFonts w:cs="Times New Roman"/>
                <w:sz w:val="20"/>
                <w:szCs w:val="20"/>
                <w:lang w:eastAsia="ru-RU"/>
              </w:rPr>
              <w:t>‒</w:t>
            </w:r>
            <w:r w:rsidRPr="00506542">
              <w:rPr>
                <w:rFonts w:cs="Times New Roman"/>
                <w:sz w:val="20"/>
                <w:szCs w:val="20"/>
                <w:lang w:eastAsia="ru-RU"/>
              </w:rPr>
              <w:t xml:space="preserve"> 2,3 ступень</w:t>
            </w:r>
          </w:p>
        </w:tc>
      </w:tr>
      <w:tr w:rsidR="00506542" w:rsidRPr="00506542" w14:paraId="1CEC4CF0" w14:textId="77777777" w:rsidTr="0021084E">
        <w:trPr>
          <w:cantSplit/>
          <w:trHeight w:val="20"/>
        </w:trPr>
        <w:tc>
          <w:tcPr>
            <w:tcW w:w="779" w:type="dxa"/>
            <w:tcMar>
              <w:top w:w="55" w:type="dxa"/>
              <w:left w:w="55" w:type="dxa"/>
              <w:bottom w:w="55" w:type="dxa"/>
              <w:right w:w="55" w:type="dxa"/>
            </w:tcMar>
          </w:tcPr>
          <w:p w14:paraId="3D07CB53"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3</w:t>
            </w:r>
          </w:p>
        </w:tc>
        <w:tc>
          <w:tcPr>
            <w:tcW w:w="2337" w:type="dxa"/>
            <w:tcMar>
              <w:top w:w="55" w:type="dxa"/>
              <w:left w:w="55" w:type="dxa"/>
              <w:bottom w:w="55" w:type="dxa"/>
              <w:right w:w="55" w:type="dxa"/>
            </w:tcMar>
          </w:tcPr>
          <w:p w14:paraId="6F0FF1D6"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Специализированные внешкольные учреждения</w:t>
            </w:r>
          </w:p>
        </w:tc>
        <w:tc>
          <w:tcPr>
            <w:tcW w:w="2660" w:type="dxa"/>
            <w:tcMar>
              <w:top w:w="55" w:type="dxa"/>
              <w:left w:w="55" w:type="dxa"/>
              <w:bottom w:w="55" w:type="dxa"/>
              <w:right w:w="55" w:type="dxa"/>
            </w:tcMar>
          </w:tcPr>
          <w:p w14:paraId="51BD91E8"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охват школьников, %</w:t>
            </w:r>
          </w:p>
        </w:tc>
        <w:tc>
          <w:tcPr>
            <w:tcW w:w="1167" w:type="dxa"/>
            <w:tcMar>
              <w:top w:w="55" w:type="dxa"/>
              <w:left w:w="55" w:type="dxa"/>
              <w:bottom w:w="55" w:type="dxa"/>
              <w:right w:w="55" w:type="dxa"/>
            </w:tcMar>
          </w:tcPr>
          <w:p w14:paraId="70935229" w14:textId="0524C9D1"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10 (СП)</w:t>
            </w:r>
          </w:p>
        </w:tc>
        <w:tc>
          <w:tcPr>
            <w:tcW w:w="2693" w:type="dxa"/>
            <w:tcMar>
              <w:top w:w="55" w:type="dxa"/>
              <w:left w:w="55" w:type="dxa"/>
              <w:bottom w:w="55" w:type="dxa"/>
              <w:right w:w="55" w:type="dxa"/>
            </w:tcMar>
          </w:tcPr>
          <w:p w14:paraId="5EC3E9C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52F28BEA" w14:textId="77777777" w:rsidTr="0021084E">
        <w:trPr>
          <w:cantSplit/>
          <w:trHeight w:val="20"/>
        </w:trPr>
        <w:tc>
          <w:tcPr>
            <w:tcW w:w="779" w:type="dxa"/>
            <w:tcMar>
              <w:top w:w="55" w:type="dxa"/>
              <w:left w:w="55" w:type="dxa"/>
              <w:bottom w:w="55" w:type="dxa"/>
              <w:right w:w="55" w:type="dxa"/>
            </w:tcMar>
          </w:tcPr>
          <w:p w14:paraId="30505E44"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4</w:t>
            </w:r>
          </w:p>
        </w:tc>
        <w:tc>
          <w:tcPr>
            <w:tcW w:w="2337" w:type="dxa"/>
            <w:tcMar>
              <w:top w:w="55" w:type="dxa"/>
              <w:left w:w="55" w:type="dxa"/>
              <w:bottom w:w="55" w:type="dxa"/>
              <w:right w:w="55" w:type="dxa"/>
            </w:tcMar>
          </w:tcPr>
          <w:p w14:paraId="163D30B2"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Начальное профессиональное образование</w:t>
            </w:r>
          </w:p>
        </w:tc>
        <w:tc>
          <w:tcPr>
            <w:tcW w:w="2660" w:type="dxa"/>
            <w:tcMar>
              <w:top w:w="55" w:type="dxa"/>
              <w:left w:w="55" w:type="dxa"/>
              <w:bottom w:w="55" w:type="dxa"/>
              <w:right w:w="55" w:type="dxa"/>
            </w:tcMar>
          </w:tcPr>
          <w:p w14:paraId="4481D5E9"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 тыс. жит.</w:t>
            </w:r>
          </w:p>
        </w:tc>
        <w:tc>
          <w:tcPr>
            <w:tcW w:w="1167" w:type="dxa"/>
            <w:tcMar>
              <w:top w:w="55" w:type="dxa"/>
              <w:left w:w="55" w:type="dxa"/>
              <w:bottom w:w="55" w:type="dxa"/>
              <w:right w:w="55" w:type="dxa"/>
            </w:tcMar>
          </w:tcPr>
          <w:p w14:paraId="43F81CCB" w14:textId="2B9D88E9"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110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tcMar>
              <w:top w:w="55" w:type="dxa"/>
              <w:left w:w="55" w:type="dxa"/>
              <w:bottom w:w="55" w:type="dxa"/>
              <w:right w:w="55" w:type="dxa"/>
            </w:tcMar>
          </w:tcPr>
          <w:p w14:paraId="207566B9"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1078130D" w14:textId="77777777" w:rsidTr="0021084E">
        <w:trPr>
          <w:cantSplit/>
          <w:trHeight w:val="20"/>
        </w:trPr>
        <w:tc>
          <w:tcPr>
            <w:tcW w:w="779" w:type="dxa"/>
            <w:tcMar>
              <w:top w:w="55" w:type="dxa"/>
              <w:left w:w="55" w:type="dxa"/>
              <w:bottom w:w="55" w:type="dxa"/>
              <w:right w:w="55" w:type="dxa"/>
            </w:tcMar>
          </w:tcPr>
          <w:p w14:paraId="3DEE7F80"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5</w:t>
            </w:r>
          </w:p>
        </w:tc>
        <w:tc>
          <w:tcPr>
            <w:tcW w:w="2337" w:type="dxa"/>
            <w:tcMar>
              <w:top w:w="55" w:type="dxa"/>
              <w:left w:w="55" w:type="dxa"/>
              <w:bottom w:w="55" w:type="dxa"/>
              <w:right w:w="55" w:type="dxa"/>
            </w:tcMar>
          </w:tcPr>
          <w:p w14:paraId="019E3622"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Среднее профессиональное образование</w:t>
            </w:r>
          </w:p>
        </w:tc>
        <w:tc>
          <w:tcPr>
            <w:tcW w:w="2660" w:type="dxa"/>
            <w:tcMar>
              <w:top w:w="55" w:type="dxa"/>
              <w:left w:w="55" w:type="dxa"/>
              <w:bottom w:w="55" w:type="dxa"/>
              <w:right w:w="55" w:type="dxa"/>
            </w:tcMar>
          </w:tcPr>
          <w:p w14:paraId="2D8F67A8"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 тыс. жит.</w:t>
            </w:r>
          </w:p>
        </w:tc>
        <w:tc>
          <w:tcPr>
            <w:tcW w:w="1167" w:type="dxa"/>
            <w:tcMar>
              <w:top w:w="55" w:type="dxa"/>
              <w:left w:w="55" w:type="dxa"/>
              <w:bottom w:w="55" w:type="dxa"/>
              <w:right w:w="55" w:type="dxa"/>
            </w:tcMar>
          </w:tcPr>
          <w:p w14:paraId="71885F70" w14:textId="15A6AE5C"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160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tcMar>
              <w:top w:w="55" w:type="dxa"/>
              <w:left w:w="55" w:type="dxa"/>
              <w:bottom w:w="55" w:type="dxa"/>
              <w:right w:w="55" w:type="dxa"/>
            </w:tcMar>
          </w:tcPr>
          <w:p w14:paraId="17C23501"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22A1472E" w14:textId="77777777" w:rsidTr="0021084E">
        <w:trPr>
          <w:cantSplit/>
          <w:trHeight w:val="20"/>
        </w:trPr>
        <w:tc>
          <w:tcPr>
            <w:tcW w:w="779" w:type="dxa"/>
            <w:tcMar>
              <w:top w:w="55" w:type="dxa"/>
              <w:left w:w="55" w:type="dxa"/>
              <w:bottom w:w="55" w:type="dxa"/>
              <w:right w:w="55" w:type="dxa"/>
            </w:tcMar>
          </w:tcPr>
          <w:p w14:paraId="697F893A"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6</w:t>
            </w:r>
          </w:p>
        </w:tc>
        <w:tc>
          <w:tcPr>
            <w:tcW w:w="2337" w:type="dxa"/>
            <w:tcMar>
              <w:top w:w="55" w:type="dxa"/>
              <w:left w:w="55" w:type="dxa"/>
              <w:bottom w:w="55" w:type="dxa"/>
              <w:right w:w="55" w:type="dxa"/>
            </w:tcMar>
          </w:tcPr>
          <w:p w14:paraId="5CC0560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Высшее профессиональное образование</w:t>
            </w:r>
          </w:p>
        </w:tc>
        <w:tc>
          <w:tcPr>
            <w:tcW w:w="2660" w:type="dxa"/>
            <w:tcMar>
              <w:top w:w="55" w:type="dxa"/>
              <w:left w:w="55" w:type="dxa"/>
              <w:bottom w:w="55" w:type="dxa"/>
              <w:right w:w="55" w:type="dxa"/>
            </w:tcMar>
          </w:tcPr>
          <w:p w14:paraId="59B224B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 тыс. жит.</w:t>
            </w:r>
          </w:p>
        </w:tc>
        <w:tc>
          <w:tcPr>
            <w:tcW w:w="1167" w:type="dxa"/>
            <w:tcMar>
              <w:top w:w="55" w:type="dxa"/>
              <w:left w:w="55" w:type="dxa"/>
              <w:bottom w:w="55" w:type="dxa"/>
              <w:right w:w="55" w:type="dxa"/>
            </w:tcMar>
          </w:tcPr>
          <w:p w14:paraId="22373ADA" w14:textId="4650C7C6"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170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tcMar>
              <w:top w:w="55" w:type="dxa"/>
              <w:left w:w="55" w:type="dxa"/>
              <w:bottom w:w="55" w:type="dxa"/>
              <w:right w:w="55" w:type="dxa"/>
            </w:tcMar>
          </w:tcPr>
          <w:p w14:paraId="3BD983C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0328BEE9" w14:textId="77777777" w:rsidTr="0021084E">
        <w:trPr>
          <w:trHeight w:val="20"/>
        </w:trPr>
        <w:tc>
          <w:tcPr>
            <w:tcW w:w="779" w:type="dxa"/>
            <w:tcMar>
              <w:top w:w="55" w:type="dxa"/>
              <w:left w:w="55" w:type="dxa"/>
              <w:bottom w:w="55" w:type="dxa"/>
              <w:right w:w="55" w:type="dxa"/>
            </w:tcMar>
          </w:tcPr>
          <w:p w14:paraId="20347A0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7</w:t>
            </w:r>
          </w:p>
        </w:tc>
        <w:tc>
          <w:tcPr>
            <w:tcW w:w="2337" w:type="dxa"/>
            <w:tcMar>
              <w:top w:w="55" w:type="dxa"/>
              <w:left w:w="55" w:type="dxa"/>
              <w:bottom w:w="55" w:type="dxa"/>
              <w:right w:w="55" w:type="dxa"/>
            </w:tcMar>
          </w:tcPr>
          <w:p w14:paraId="183AB2A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Больницы</w:t>
            </w:r>
          </w:p>
        </w:tc>
        <w:tc>
          <w:tcPr>
            <w:tcW w:w="2660" w:type="dxa"/>
            <w:tcMar>
              <w:top w:w="55" w:type="dxa"/>
              <w:left w:w="55" w:type="dxa"/>
              <w:bottom w:w="55" w:type="dxa"/>
              <w:right w:w="55" w:type="dxa"/>
            </w:tcMar>
          </w:tcPr>
          <w:p w14:paraId="1EE50637" w14:textId="326E13A7" w:rsidR="00417F60" w:rsidRPr="00506542" w:rsidRDefault="006572A6" w:rsidP="0021084E">
            <w:pPr>
              <w:ind w:firstLine="0"/>
              <w:rPr>
                <w:rFonts w:cs="Times New Roman"/>
                <w:sz w:val="20"/>
                <w:szCs w:val="20"/>
                <w:lang w:eastAsia="ru-RU"/>
              </w:rPr>
            </w:pPr>
            <w:r w:rsidRPr="00506542">
              <w:rPr>
                <w:rFonts w:cs="Times New Roman"/>
                <w:sz w:val="20"/>
                <w:szCs w:val="20"/>
                <w:lang w:eastAsia="ru-RU"/>
              </w:rPr>
              <w:t>к</w:t>
            </w:r>
            <w:r w:rsidR="00417F60" w:rsidRPr="00506542">
              <w:rPr>
                <w:rFonts w:cs="Times New Roman"/>
                <w:sz w:val="20"/>
                <w:szCs w:val="20"/>
                <w:lang w:eastAsia="ru-RU"/>
              </w:rPr>
              <w:t>оек на 1000 населения</w:t>
            </w:r>
          </w:p>
        </w:tc>
        <w:tc>
          <w:tcPr>
            <w:tcW w:w="1167" w:type="dxa"/>
            <w:tcMar>
              <w:top w:w="55" w:type="dxa"/>
              <w:left w:w="55" w:type="dxa"/>
              <w:bottom w:w="55" w:type="dxa"/>
              <w:right w:w="55" w:type="dxa"/>
            </w:tcMar>
          </w:tcPr>
          <w:p w14:paraId="532C3961" w14:textId="1A16AE39"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8,63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val="restart"/>
            <w:tcMar>
              <w:top w:w="55" w:type="dxa"/>
              <w:left w:w="55" w:type="dxa"/>
              <w:bottom w:w="55" w:type="dxa"/>
              <w:right w:w="55" w:type="dxa"/>
            </w:tcMar>
          </w:tcPr>
          <w:p w14:paraId="62A2306D" w14:textId="5842E4C5"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 xml:space="preserve">сельский населенный пункт </w:t>
            </w:r>
            <w:r w:rsidR="00B425E1" w:rsidRPr="00506542">
              <w:rPr>
                <w:rFonts w:cs="Times New Roman"/>
                <w:sz w:val="20"/>
                <w:szCs w:val="20"/>
                <w:lang w:eastAsia="ru-RU"/>
              </w:rPr>
              <w:t>‒</w:t>
            </w:r>
            <w:r w:rsidRPr="00506542">
              <w:rPr>
                <w:rFonts w:cs="Times New Roman"/>
                <w:sz w:val="20"/>
                <w:szCs w:val="20"/>
                <w:lang w:eastAsia="ru-RU"/>
              </w:rPr>
              <w:t xml:space="preserve"> 30 мин. с использованием транспорта</w:t>
            </w:r>
          </w:p>
        </w:tc>
      </w:tr>
      <w:tr w:rsidR="00506542" w:rsidRPr="00506542" w14:paraId="7415094D" w14:textId="77777777" w:rsidTr="0021084E">
        <w:trPr>
          <w:trHeight w:val="20"/>
        </w:trPr>
        <w:tc>
          <w:tcPr>
            <w:tcW w:w="779" w:type="dxa"/>
            <w:tcMar>
              <w:top w:w="55" w:type="dxa"/>
              <w:left w:w="55" w:type="dxa"/>
              <w:bottom w:w="55" w:type="dxa"/>
              <w:right w:w="55" w:type="dxa"/>
            </w:tcMar>
          </w:tcPr>
          <w:p w14:paraId="4D30A70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8</w:t>
            </w:r>
          </w:p>
        </w:tc>
        <w:tc>
          <w:tcPr>
            <w:tcW w:w="2337" w:type="dxa"/>
            <w:tcMar>
              <w:top w:w="55" w:type="dxa"/>
              <w:left w:w="55" w:type="dxa"/>
              <w:bottom w:w="55" w:type="dxa"/>
              <w:right w:w="55" w:type="dxa"/>
            </w:tcMar>
          </w:tcPr>
          <w:p w14:paraId="5E8525E4"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Врачебные амбулатории</w:t>
            </w:r>
          </w:p>
        </w:tc>
        <w:tc>
          <w:tcPr>
            <w:tcW w:w="2660" w:type="dxa"/>
            <w:tcMar>
              <w:top w:w="55" w:type="dxa"/>
              <w:left w:w="55" w:type="dxa"/>
              <w:bottom w:w="55" w:type="dxa"/>
              <w:right w:w="55" w:type="dxa"/>
            </w:tcMar>
          </w:tcPr>
          <w:p w14:paraId="350B84F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посещений в смену 1000 человек</w:t>
            </w:r>
          </w:p>
        </w:tc>
        <w:tc>
          <w:tcPr>
            <w:tcW w:w="1167" w:type="dxa"/>
            <w:tcMar>
              <w:top w:w="55" w:type="dxa"/>
              <w:left w:w="55" w:type="dxa"/>
              <w:bottom w:w="55" w:type="dxa"/>
              <w:right w:w="55" w:type="dxa"/>
            </w:tcMar>
          </w:tcPr>
          <w:p w14:paraId="15F8586A" w14:textId="29CD4C80"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17,96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736490D4" w14:textId="77777777" w:rsidR="00417F60" w:rsidRPr="00506542" w:rsidRDefault="00417F60" w:rsidP="0021084E">
            <w:pPr>
              <w:rPr>
                <w:rFonts w:cs="Times New Roman"/>
                <w:sz w:val="20"/>
                <w:szCs w:val="20"/>
                <w:lang w:eastAsia="ru-RU"/>
              </w:rPr>
            </w:pPr>
          </w:p>
        </w:tc>
      </w:tr>
      <w:tr w:rsidR="00506542" w:rsidRPr="00506542" w14:paraId="3A81ED4E" w14:textId="77777777" w:rsidTr="0021084E">
        <w:trPr>
          <w:trHeight w:val="20"/>
        </w:trPr>
        <w:tc>
          <w:tcPr>
            <w:tcW w:w="779" w:type="dxa"/>
            <w:tcMar>
              <w:top w:w="55" w:type="dxa"/>
              <w:left w:w="55" w:type="dxa"/>
              <w:bottom w:w="55" w:type="dxa"/>
              <w:right w:w="55" w:type="dxa"/>
            </w:tcMar>
          </w:tcPr>
          <w:p w14:paraId="6612CB94" w14:textId="77777777" w:rsidR="00417F60" w:rsidRPr="00506542" w:rsidRDefault="00417F60" w:rsidP="0021084E">
            <w:pPr>
              <w:ind w:firstLine="0"/>
              <w:rPr>
                <w:rFonts w:cs="Times New Roman"/>
                <w:bCs/>
                <w:sz w:val="20"/>
                <w:szCs w:val="20"/>
                <w:lang w:eastAsia="ru-RU"/>
              </w:rPr>
            </w:pPr>
          </w:p>
        </w:tc>
        <w:tc>
          <w:tcPr>
            <w:tcW w:w="2337" w:type="dxa"/>
            <w:tcMar>
              <w:top w:w="55" w:type="dxa"/>
              <w:left w:w="55" w:type="dxa"/>
              <w:bottom w:w="55" w:type="dxa"/>
              <w:right w:w="55" w:type="dxa"/>
            </w:tcMar>
          </w:tcPr>
          <w:p w14:paraId="7A18C94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дневной стационар</w:t>
            </w:r>
          </w:p>
        </w:tc>
        <w:tc>
          <w:tcPr>
            <w:tcW w:w="2660" w:type="dxa"/>
            <w:tcMar>
              <w:top w:w="55" w:type="dxa"/>
              <w:left w:w="55" w:type="dxa"/>
              <w:bottom w:w="55" w:type="dxa"/>
              <w:right w:w="55" w:type="dxa"/>
            </w:tcMar>
          </w:tcPr>
          <w:p w14:paraId="23EF755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коек на 1000 человек</w:t>
            </w:r>
          </w:p>
        </w:tc>
        <w:tc>
          <w:tcPr>
            <w:tcW w:w="1167" w:type="dxa"/>
            <w:tcMar>
              <w:top w:w="55" w:type="dxa"/>
              <w:left w:w="55" w:type="dxa"/>
              <w:bottom w:w="55" w:type="dxa"/>
              <w:right w:w="55" w:type="dxa"/>
            </w:tcMar>
          </w:tcPr>
          <w:p w14:paraId="3474CFCA" w14:textId="4BE38A2D"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1,77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00543BAC" w14:textId="77777777" w:rsidR="00417F60" w:rsidRPr="00506542" w:rsidRDefault="00417F60" w:rsidP="0021084E">
            <w:pPr>
              <w:rPr>
                <w:rFonts w:cs="Times New Roman"/>
                <w:sz w:val="20"/>
                <w:szCs w:val="20"/>
                <w:lang w:eastAsia="ru-RU"/>
              </w:rPr>
            </w:pPr>
          </w:p>
        </w:tc>
      </w:tr>
      <w:tr w:rsidR="00506542" w:rsidRPr="00506542" w14:paraId="1C509841" w14:textId="77777777" w:rsidTr="0021084E">
        <w:trPr>
          <w:trHeight w:val="20"/>
        </w:trPr>
        <w:tc>
          <w:tcPr>
            <w:tcW w:w="779" w:type="dxa"/>
            <w:tcMar>
              <w:top w:w="55" w:type="dxa"/>
              <w:left w:w="55" w:type="dxa"/>
              <w:bottom w:w="55" w:type="dxa"/>
              <w:right w:w="55" w:type="dxa"/>
            </w:tcMar>
          </w:tcPr>
          <w:p w14:paraId="2579AF8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9</w:t>
            </w:r>
          </w:p>
        </w:tc>
        <w:tc>
          <w:tcPr>
            <w:tcW w:w="2337" w:type="dxa"/>
            <w:tcMar>
              <w:top w:w="55" w:type="dxa"/>
              <w:left w:w="55" w:type="dxa"/>
              <w:bottom w:w="55" w:type="dxa"/>
              <w:right w:w="55" w:type="dxa"/>
            </w:tcMar>
          </w:tcPr>
          <w:p w14:paraId="48502011"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Фельдшерско-акушерский пункт (ФАП)</w:t>
            </w:r>
          </w:p>
        </w:tc>
        <w:tc>
          <w:tcPr>
            <w:tcW w:w="3827" w:type="dxa"/>
            <w:gridSpan w:val="2"/>
            <w:tcMar>
              <w:top w:w="55" w:type="dxa"/>
              <w:left w:w="55" w:type="dxa"/>
              <w:bottom w:w="55" w:type="dxa"/>
              <w:right w:w="55" w:type="dxa"/>
            </w:tcMar>
          </w:tcPr>
          <w:p w14:paraId="44EB0B5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Нормативов нет, должен заменять амбулатории в тех населенных пунктах, где нет амбулаторий</w:t>
            </w:r>
          </w:p>
        </w:tc>
        <w:tc>
          <w:tcPr>
            <w:tcW w:w="2693" w:type="dxa"/>
            <w:vMerge/>
            <w:tcMar>
              <w:top w:w="55" w:type="dxa"/>
              <w:left w:w="55" w:type="dxa"/>
              <w:bottom w:w="55" w:type="dxa"/>
              <w:right w:w="55" w:type="dxa"/>
            </w:tcMar>
          </w:tcPr>
          <w:p w14:paraId="081EAFF2" w14:textId="77777777" w:rsidR="00417F60" w:rsidRPr="00506542" w:rsidRDefault="00417F60" w:rsidP="0021084E">
            <w:pPr>
              <w:rPr>
                <w:rFonts w:cs="Times New Roman"/>
                <w:sz w:val="20"/>
                <w:szCs w:val="20"/>
                <w:lang w:eastAsia="ru-RU"/>
              </w:rPr>
            </w:pPr>
          </w:p>
        </w:tc>
      </w:tr>
      <w:tr w:rsidR="00506542" w:rsidRPr="00506542" w14:paraId="565DF259" w14:textId="77777777" w:rsidTr="0021084E">
        <w:trPr>
          <w:cantSplit/>
          <w:trHeight w:val="20"/>
        </w:trPr>
        <w:tc>
          <w:tcPr>
            <w:tcW w:w="779" w:type="dxa"/>
            <w:tcMar>
              <w:top w:w="55" w:type="dxa"/>
              <w:left w:w="55" w:type="dxa"/>
              <w:bottom w:w="55" w:type="dxa"/>
              <w:right w:w="55" w:type="dxa"/>
            </w:tcMar>
          </w:tcPr>
          <w:p w14:paraId="5AEDB813"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10</w:t>
            </w:r>
          </w:p>
        </w:tc>
        <w:tc>
          <w:tcPr>
            <w:tcW w:w="2337" w:type="dxa"/>
            <w:tcMar>
              <w:top w:w="55" w:type="dxa"/>
              <w:left w:w="55" w:type="dxa"/>
              <w:bottom w:w="55" w:type="dxa"/>
              <w:right w:w="55" w:type="dxa"/>
            </w:tcMar>
          </w:tcPr>
          <w:p w14:paraId="6CBB8F29"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Аптеки</w:t>
            </w:r>
          </w:p>
        </w:tc>
        <w:tc>
          <w:tcPr>
            <w:tcW w:w="2660" w:type="dxa"/>
            <w:tcMar>
              <w:top w:w="55" w:type="dxa"/>
              <w:left w:w="55" w:type="dxa"/>
              <w:bottom w:w="55" w:type="dxa"/>
              <w:right w:w="55" w:type="dxa"/>
            </w:tcMar>
          </w:tcPr>
          <w:p w14:paraId="7270051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ед. на 6,2 тыс. жителей</w:t>
            </w:r>
          </w:p>
        </w:tc>
        <w:tc>
          <w:tcPr>
            <w:tcW w:w="1167" w:type="dxa"/>
            <w:tcMar>
              <w:top w:w="55" w:type="dxa"/>
              <w:left w:w="55" w:type="dxa"/>
              <w:bottom w:w="55" w:type="dxa"/>
              <w:right w:w="55" w:type="dxa"/>
            </w:tcMar>
          </w:tcPr>
          <w:p w14:paraId="4E7F29A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w:t>
            </w:r>
          </w:p>
        </w:tc>
        <w:tc>
          <w:tcPr>
            <w:tcW w:w="2693" w:type="dxa"/>
            <w:tcMar>
              <w:top w:w="55" w:type="dxa"/>
              <w:left w:w="55" w:type="dxa"/>
              <w:bottom w:w="55" w:type="dxa"/>
              <w:right w:w="55" w:type="dxa"/>
            </w:tcMar>
          </w:tcPr>
          <w:p w14:paraId="7F6EBD37" w14:textId="0E48D065"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 xml:space="preserve">сельский населенный пункт </w:t>
            </w:r>
            <w:r w:rsidR="00B425E1" w:rsidRPr="00506542">
              <w:rPr>
                <w:rFonts w:cs="Times New Roman"/>
                <w:sz w:val="20"/>
                <w:szCs w:val="20"/>
                <w:lang w:eastAsia="ru-RU"/>
              </w:rPr>
              <w:t>‒</w:t>
            </w:r>
            <w:r w:rsidRPr="00506542">
              <w:rPr>
                <w:rFonts w:cs="Times New Roman"/>
                <w:sz w:val="20"/>
                <w:szCs w:val="20"/>
                <w:lang w:eastAsia="ru-RU"/>
              </w:rPr>
              <w:t xml:space="preserve"> 30 мин. с использованием транспорта</w:t>
            </w:r>
          </w:p>
        </w:tc>
      </w:tr>
      <w:tr w:rsidR="00506542" w:rsidRPr="00506542" w14:paraId="1FEC4342" w14:textId="77777777" w:rsidTr="0021084E">
        <w:trPr>
          <w:cantSplit/>
          <w:trHeight w:val="20"/>
        </w:trPr>
        <w:tc>
          <w:tcPr>
            <w:tcW w:w="779" w:type="dxa"/>
            <w:tcMar>
              <w:top w:w="55" w:type="dxa"/>
              <w:left w:w="55" w:type="dxa"/>
              <w:bottom w:w="55" w:type="dxa"/>
              <w:right w:w="55" w:type="dxa"/>
            </w:tcMar>
          </w:tcPr>
          <w:p w14:paraId="6D271479"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11</w:t>
            </w:r>
          </w:p>
        </w:tc>
        <w:tc>
          <w:tcPr>
            <w:tcW w:w="2337" w:type="dxa"/>
            <w:tcMar>
              <w:top w:w="55" w:type="dxa"/>
              <w:left w:w="55" w:type="dxa"/>
              <w:bottom w:w="55" w:type="dxa"/>
              <w:right w:w="55" w:type="dxa"/>
            </w:tcMar>
          </w:tcPr>
          <w:p w14:paraId="0F49657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Скорая медицинская помощь</w:t>
            </w:r>
          </w:p>
        </w:tc>
        <w:tc>
          <w:tcPr>
            <w:tcW w:w="2660" w:type="dxa"/>
            <w:tcMar>
              <w:top w:w="55" w:type="dxa"/>
              <w:left w:w="55" w:type="dxa"/>
              <w:bottom w:w="55" w:type="dxa"/>
              <w:right w:w="55" w:type="dxa"/>
            </w:tcMar>
          </w:tcPr>
          <w:p w14:paraId="0DC725E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Вызовов в год на 1000 жителей</w:t>
            </w:r>
          </w:p>
        </w:tc>
        <w:tc>
          <w:tcPr>
            <w:tcW w:w="1167" w:type="dxa"/>
            <w:tcMar>
              <w:top w:w="55" w:type="dxa"/>
              <w:left w:w="55" w:type="dxa"/>
              <w:bottom w:w="55" w:type="dxa"/>
              <w:right w:w="55" w:type="dxa"/>
            </w:tcMar>
          </w:tcPr>
          <w:p w14:paraId="2C050ECB"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318</w:t>
            </w:r>
          </w:p>
        </w:tc>
        <w:tc>
          <w:tcPr>
            <w:tcW w:w="2693" w:type="dxa"/>
            <w:tcMar>
              <w:top w:w="55" w:type="dxa"/>
              <w:left w:w="55" w:type="dxa"/>
              <w:bottom w:w="55" w:type="dxa"/>
              <w:right w:w="55" w:type="dxa"/>
            </w:tcMar>
          </w:tcPr>
          <w:p w14:paraId="5915445B"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2BF8948D" w14:textId="77777777" w:rsidTr="0021084E">
        <w:trPr>
          <w:trHeight w:val="20"/>
        </w:trPr>
        <w:tc>
          <w:tcPr>
            <w:tcW w:w="779" w:type="dxa"/>
            <w:vMerge w:val="restart"/>
            <w:tcMar>
              <w:top w:w="55" w:type="dxa"/>
              <w:left w:w="55" w:type="dxa"/>
              <w:bottom w:w="55" w:type="dxa"/>
              <w:right w:w="55" w:type="dxa"/>
            </w:tcMar>
          </w:tcPr>
          <w:p w14:paraId="45DCF98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12</w:t>
            </w:r>
          </w:p>
        </w:tc>
        <w:tc>
          <w:tcPr>
            <w:tcW w:w="2337" w:type="dxa"/>
            <w:tcMar>
              <w:top w:w="55" w:type="dxa"/>
              <w:left w:w="55" w:type="dxa"/>
              <w:bottom w:w="55" w:type="dxa"/>
              <w:right w:w="55" w:type="dxa"/>
            </w:tcMar>
          </w:tcPr>
          <w:p w14:paraId="495E16AC"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Дом интернат</w:t>
            </w:r>
          </w:p>
        </w:tc>
        <w:tc>
          <w:tcPr>
            <w:tcW w:w="2660" w:type="dxa"/>
            <w:tcMar>
              <w:top w:w="55" w:type="dxa"/>
              <w:left w:w="55" w:type="dxa"/>
              <w:bottom w:w="55" w:type="dxa"/>
              <w:right w:w="55" w:type="dxa"/>
            </w:tcMar>
          </w:tcPr>
          <w:p w14:paraId="3998A1C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человек</w:t>
            </w:r>
          </w:p>
        </w:tc>
        <w:tc>
          <w:tcPr>
            <w:tcW w:w="1167" w:type="dxa"/>
            <w:tcMar>
              <w:top w:w="55" w:type="dxa"/>
              <w:left w:w="55" w:type="dxa"/>
              <w:bottom w:w="55" w:type="dxa"/>
              <w:right w:w="55" w:type="dxa"/>
            </w:tcMar>
          </w:tcPr>
          <w:p w14:paraId="2F82E1E0" w14:textId="77777777" w:rsidR="00417F60" w:rsidRPr="00506542" w:rsidRDefault="00417F60" w:rsidP="0021084E">
            <w:pPr>
              <w:ind w:firstLine="0"/>
              <w:rPr>
                <w:rFonts w:cs="Times New Roman"/>
                <w:sz w:val="20"/>
                <w:szCs w:val="20"/>
                <w:lang w:eastAsia="ru-RU"/>
              </w:rPr>
            </w:pPr>
          </w:p>
        </w:tc>
        <w:tc>
          <w:tcPr>
            <w:tcW w:w="2693" w:type="dxa"/>
            <w:tcMar>
              <w:top w:w="55" w:type="dxa"/>
              <w:left w:w="55" w:type="dxa"/>
              <w:bottom w:w="55" w:type="dxa"/>
              <w:right w:w="55" w:type="dxa"/>
            </w:tcMar>
          </w:tcPr>
          <w:p w14:paraId="4B202A0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523B12F6" w14:textId="77777777" w:rsidTr="0021084E">
        <w:trPr>
          <w:trHeight w:val="20"/>
        </w:trPr>
        <w:tc>
          <w:tcPr>
            <w:tcW w:w="779" w:type="dxa"/>
            <w:vMerge/>
            <w:tcMar>
              <w:top w:w="55" w:type="dxa"/>
              <w:left w:w="55" w:type="dxa"/>
              <w:bottom w:w="55" w:type="dxa"/>
              <w:right w:w="55" w:type="dxa"/>
            </w:tcMar>
          </w:tcPr>
          <w:p w14:paraId="7A67A86E"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75B5818A"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для престарелых, ветеранов войны</w:t>
            </w:r>
          </w:p>
        </w:tc>
        <w:tc>
          <w:tcPr>
            <w:tcW w:w="2660" w:type="dxa"/>
            <w:tcMar>
              <w:top w:w="55" w:type="dxa"/>
              <w:left w:w="55" w:type="dxa"/>
              <w:bottom w:w="55" w:type="dxa"/>
              <w:right w:w="55" w:type="dxa"/>
            </w:tcMar>
          </w:tcPr>
          <w:p w14:paraId="4F37757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человек (с 60 лет)</w:t>
            </w:r>
          </w:p>
        </w:tc>
        <w:tc>
          <w:tcPr>
            <w:tcW w:w="1167" w:type="dxa"/>
            <w:tcMar>
              <w:top w:w="55" w:type="dxa"/>
              <w:left w:w="55" w:type="dxa"/>
              <w:bottom w:w="55" w:type="dxa"/>
              <w:right w:w="55" w:type="dxa"/>
            </w:tcMar>
          </w:tcPr>
          <w:p w14:paraId="1DA1D9C1" w14:textId="7338C6EC"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28 (СП)</w:t>
            </w:r>
          </w:p>
        </w:tc>
        <w:tc>
          <w:tcPr>
            <w:tcW w:w="2693" w:type="dxa"/>
            <w:tcMar>
              <w:top w:w="55" w:type="dxa"/>
              <w:left w:w="55" w:type="dxa"/>
              <w:bottom w:w="55" w:type="dxa"/>
              <w:right w:w="55" w:type="dxa"/>
            </w:tcMar>
          </w:tcPr>
          <w:p w14:paraId="652B8931"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085EEC6E" w14:textId="77777777" w:rsidTr="0021084E">
        <w:trPr>
          <w:trHeight w:val="20"/>
        </w:trPr>
        <w:tc>
          <w:tcPr>
            <w:tcW w:w="779" w:type="dxa"/>
            <w:vMerge/>
            <w:tcMar>
              <w:top w:w="55" w:type="dxa"/>
              <w:left w:w="55" w:type="dxa"/>
              <w:bottom w:w="55" w:type="dxa"/>
              <w:right w:w="55" w:type="dxa"/>
            </w:tcMar>
          </w:tcPr>
          <w:p w14:paraId="3F53525D"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7A8BA24F"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для взрослых инвалидов</w:t>
            </w:r>
          </w:p>
        </w:tc>
        <w:tc>
          <w:tcPr>
            <w:tcW w:w="2660" w:type="dxa"/>
            <w:tcMar>
              <w:top w:w="55" w:type="dxa"/>
              <w:left w:w="55" w:type="dxa"/>
              <w:bottom w:w="55" w:type="dxa"/>
              <w:right w:w="55" w:type="dxa"/>
            </w:tcMar>
          </w:tcPr>
          <w:p w14:paraId="59DE997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человек (с 18 лет)</w:t>
            </w:r>
          </w:p>
        </w:tc>
        <w:tc>
          <w:tcPr>
            <w:tcW w:w="1167" w:type="dxa"/>
            <w:tcMar>
              <w:top w:w="55" w:type="dxa"/>
              <w:left w:w="55" w:type="dxa"/>
              <w:bottom w:w="55" w:type="dxa"/>
              <w:right w:w="55" w:type="dxa"/>
            </w:tcMar>
          </w:tcPr>
          <w:p w14:paraId="4BB1A838" w14:textId="64343F1F"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 (СП)</w:t>
            </w:r>
          </w:p>
        </w:tc>
        <w:tc>
          <w:tcPr>
            <w:tcW w:w="2693" w:type="dxa"/>
            <w:tcMar>
              <w:top w:w="55" w:type="dxa"/>
              <w:left w:w="55" w:type="dxa"/>
              <w:bottom w:w="55" w:type="dxa"/>
              <w:right w:w="55" w:type="dxa"/>
            </w:tcMar>
          </w:tcPr>
          <w:p w14:paraId="798F453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2073EB2B" w14:textId="77777777" w:rsidTr="0021084E">
        <w:trPr>
          <w:trHeight w:val="20"/>
        </w:trPr>
        <w:tc>
          <w:tcPr>
            <w:tcW w:w="779" w:type="dxa"/>
            <w:vMerge/>
            <w:tcMar>
              <w:top w:w="55" w:type="dxa"/>
              <w:left w:w="55" w:type="dxa"/>
              <w:bottom w:w="55" w:type="dxa"/>
              <w:right w:w="55" w:type="dxa"/>
            </w:tcMar>
          </w:tcPr>
          <w:p w14:paraId="3CA0FA46"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06AE1FC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детский</w:t>
            </w:r>
          </w:p>
        </w:tc>
        <w:tc>
          <w:tcPr>
            <w:tcW w:w="2660" w:type="dxa"/>
            <w:tcMar>
              <w:top w:w="55" w:type="dxa"/>
              <w:left w:w="55" w:type="dxa"/>
              <w:bottom w:w="55" w:type="dxa"/>
              <w:right w:w="55" w:type="dxa"/>
            </w:tcMar>
          </w:tcPr>
          <w:p w14:paraId="6104FE29"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человек (4-17 лет)</w:t>
            </w:r>
          </w:p>
        </w:tc>
        <w:tc>
          <w:tcPr>
            <w:tcW w:w="1167" w:type="dxa"/>
            <w:tcMar>
              <w:top w:w="55" w:type="dxa"/>
              <w:left w:w="55" w:type="dxa"/>
              <w:bottom w:w="55" w:type="dxa"/>
              <w:right w:w="55" w:type="dxa"/>
            </w:tcMar>
          </w:tcPr>
          <w:p w14:paraId="17975CF0" w14:textId="43667DF9"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 (СП)</w:t>
            </w:r>
          </w:p>
        </w:tc>
        <w:tc>
          <w:tcPr>
            <w:tcW w:w="2693" w:type="dxa"/>
            <w:tcMar>
              <w:top w:w="55" w:type="dxa"/>
              <w:left w:w="55" w:type="dxa"/>
              <w:bottom w:w="55" w:type="dxa"/>
              <w:right w:w="55" w:type="dxa"/>
            </w:tcMar>
          </w:tcPr>
          <w:p w14:paraId="24D5283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4CBD8F5B" w14:textId="77777777" w:rsidTr="0021084E">
        <w:trPr>
          <w:trHeight w:val="20"/>
        </w:trPr>
        <w:tc>
          <w:tcPr>
            <w:tcW w:w="779" w:type="dxa"/>
            <w:vMerge/>
            <w:tcMar>
              <w:top w:w="55" w:type="dxa"/>
              <w:left w:w="55" w:type="dxa"/>
              <w:bottom w:w="55" w:type="dxa"/>
              <w:right w:w="55" w:type="dxa"/>
            </w:tcMar>
          </w:tcPr>
          <w:p w14:paraId="1A11A4C5"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31EACC5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психоневрологический</w:t>
            </w:r>
          </w:p>
        </w:tc>
        <w:tc>
          <w:tcPr>
            <w:tcW w:w="2660" w:type="dxa"/>
            <w:tcMar>
              <w:top w:w="55" w:type="dxa"/>
              <w:left w:w="55" w:type="dxa"/>
              <w:bottom w:w="55" w:type="dxa"/>
              <w:right w:w="55" w:type="dxa"/>
            </w:tcMar>
          </w:tcPr>
          <w:p w14:paraId="17AF11D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человек (с 18 лет)</w:t>
            </w:r>
          </w:p>
        </w:tc>
        <w:tc>
          <w:tcPr>
            <w:tcW w:w="1167" w:type="dxa"/>
            <w:tcMar>
              <w:top w:w="55" w:type="dxa"/>
              <w:left w:w="55" w:type="dxa"/>
              <w:bottom w:w="55" w:type="dxa"/>
              <w:right w:w="55" w:type="dxa"/>
            </w:tcMar>
          </w:tcPr>
          <w:p w14:paraId="324BF07F" w14:textId="4DFBA102"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 (СП)</w:t>
            </w:r>
          </w:p>
        </w:tc>
        <w:tc>
          <w:tcPr>
            <w:tcW w:w="2693" w:type="dxa"/>
            <w:tcMar>
              <w:top w:w="55" w:type="dxa"/>
              <w:left w:w="55" w:type="dxa"/>
              <w:bottom w:w="55" w:type="dxa"/>
              <w:right w:w="55" w:type="dxa"/>
            </w:tcMar>
          </w:tcPr>
          <w:p w14:paraId="265602F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714CB44A" w14:textId="77777777" w:rsidTr="0021084E">
        <w:trPr>
          <w:trHeight w:val="20"/>
        </w:trPr>
        <w:tc>
          <w:tcPr>
            <w:tcW w:w="779" w:type="dxa"/>
            <w:tcMar>
              <w:top w:w="55" w:type="dxa"/>
              <w:left w:w="55" w:type="dxa"/>
              <w:bottom w:w="55" w:type="dxa"/>
              <w:right w:w="55" w:type="dxa"/>
            </w:tcMar>
          </w:tcPr>
          <w:p w14:paraId="1F318208"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13</w:t>
            </w:r>
          </w:p>
        </w:tc>
        <w:tc>
          <w:tcPr>
            <w:tcW w:w="2337" w:type="dxa"/>
            <w:tcMar>
              <w:top w:w="55" w:type="dxa"/>
              <w:left w:w="55" w:type="dxa"/>
              <w:bottom w:w="55" w:type="dxa"/>
              <w:right w:w="55" w:type="dxa"/>
            </w:tcMar>
          </w:tcPr>
          <w:p w14:paraId="49563CE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Плоскостные сооружения</w:t>
            </w:r>
          </w:p>
        </w:tc>
        <w:tc>
          <w:tcPr>
            <w:tcW w:w="2660" w:type="dxa"/>
            <w:tcMar>
              <w:top w:w="55" w:type="dxa"/>
              <w:left w:w="55" w:type="dxa"/>
              <w:bottom w:w="55" w:type="dxa"/>
              <w:right w:w="55" w:type="dxa"/>
            </w:tcMar>
          </w:tcPr>
          <w:p w14:paraId="0C6C5001" w14:textId="102100B1" w:rsidR="00417F60" w:rsidRPr="00506542" w:rsidRDefault="00B425E1" w:rsidP="0021084E">
            <w:pPr>
              <w:ind w:firstLine="0"/>
              <w:rPr>
                <w:rFonts w:cs="Times New Roman"/>
                <w:sz w:val="20"/>
                <w:szCs w:val="20"/>
                <w:lang w:eastAsia="ru-RU"/>
              </w:rPr>
            </w:pPr>
            <w:r w:rsidRPr="00506542">
              <w:rPr>
                <w:rFonts w:cs="Times New Roman"/>
                <w:sz w:val="20"/>
                <w:szCs w:val="20"/>
                <w:lang w:eastAsia="ru-RU"/>
              </w:rPr>
              <w:t>г</w:t>
            </w:r>
            <w:r w:rsidR="00417F60" w:rsidRPr="00506542">
              <w:rPr>
                <w:rFonts w:cs="Times New Roman"/>
                <w:sz w:val="20"/>
                <w:szCs w:val="20"/>
                <w:lang w:eastAsia="ru-RU"/>
              </w:rPr>
              <w:t>а, на 1000 жителей</w:t>
            </w:r>
          </w:p>
        </w:tc>
        <w:tc>
          <w:tcPr>
            <w:tcW w:w="1167" w:type="dxa"/>
            <w:tcMar>
              <w:top w:w="55" w:type="dxa"/>
              <w:left w:w="55" w:type="dxa"/>
              <w:bottom w:w="55" w:type="dxa"/>
              <w:right w:w="55" w:type="dxa"/>
            </w:tcMar>
          </w:tcPr>
          <w:p w14:paraId="3245EC2A" w14:textId="0224018B"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0,2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val="restart"/>
            <w:tcMar>
              <w:top w:w="55" w:type="dxa"/>
              <w:left w:w="55" w:type="dxa"/>
              <w:bottom w:w="55" w:type="dxa"/>
              <w:right w:w="55" w:type="dxa"/>
            </w:tcMar>
          </w:tcPr>
          <w:p w14:paraId="3F81CAC5" w14:textId="4221C99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 xml:space="preserve">сельский населенный пункт </w:t>
            </w:r>
            <w:r w:rsidR="00B425E1" w:rsidRPr="00506542">
              <w:rPr>
                <w:rFonts w:cs="Times New Roman"/>
                <w:sz w:val="20"/>
                <w:szCs w:val="20"/>
                <w:lang w:eastAsia="ru-RU"/>
              </w:rPr>
              <w:t>‒</w:t>
            </w:r>
            <w:r w:rsidRPr="00506542">
              <w:rPr>
                <w:rFonts w:cs="Times New Roman"/>
                <w:sz w:val="20"/>
                <w:szCs w:val="20"/>
                <w:lang w:eastAsia="ru-RU"/>
              </w:rPr>
              <w:t xml:space="preserve"> 2,5-</w:t>
            </w:r>
            <w:smartTag w:uri="urn:schemas-microsoft-com:office:smarttags" w:element="metricconverter">
              <w:smartTagPr>
                <w:attr w:name="ProductID" w:val="3 км"/>
              </w:smartTagPr>
              <w:r w:rsidRPr="00506542">
                <w:rPr>
                  <w:rFonts w:cs="Times New Roman"/>
                  <w:sz w:val="20"/>
                  <w:szCs w:val="20"/>
                  <w:lang w:eastAsia="ru-RU"/>
                </w:rPr>
                <w:t>3 км</w:t>
              </w:r>
            </w:smartTag>
            <w:r w:rsidRPr="00506542">
              <w:rPr>
                <w:rFonts w:cs="Times New Roman"/>
                <w:sz w:val="20"/>
                <w:szCs w:val="20"/>
                <w:lang w:eastAsia="ru-RU"/>
              </w:rPr>
              <w:t>.</w:t>
            </w:r>
          </w:p>
        </w:tc>
      </w:tr>
      <w:tr w:rsidR="00506542" w:rsidRPr="00506542" w14:paraId="57EFE7BD" w14:textId="77777777" w:rsidTr="0021084E">
        <w:trPr>
          <w:trHeight w:val="20"/>
        </w:trPr>
        <w:tc>
          <w:tcPr>
            <w:tcW w:w="779" w:type="dxa"/>
            <w:tcMar>
              <w:top w:w="55" w:type="dxa"/>
              <w:left w:w="55" w:type="dxa"/>
              <w:bottom w:w="55" w:type="dxa"/>
              <w:right w:w="55" w:type="dxa"/>
            </w:tcMar>
          </w:tcPr>
          <w:p w14:paraId="26AD7B16"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14</w:t>
            </w:r>
          </w:p>
        </w:tc>
        <w:tc>
          <w:tcPr>
            <w:tcW w:w="2337" w:type="dxa"/>
            <w:tcMar>
              <w:top w:w="55" w:type="dxa"/>
              <w:left w:w="55" w:type="dxa"/>
              <w:bottom w:w="55" w:type="dxa"/>
              <w:right w:w="55" w:type="dxa"/>
            </w:tcMar>
          </w:tcPr>
          <w:p w14:paraId="6857CCB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Спортзал</w:t>
            </w:r>
          </w:p>
        </w:tc>
        <w:tc>
          <w:tcPr>
            <w:tcW w:w="2660" w:type="dxa"/>
            <w:tcMar>
              <w:top w:w="55" w:type="dxa"/>
              <w:left w:w="55" w:type="dxa"/>
              <w:bottom w:w="55" w:type="dxa"/>
              <w:right w:w="55" w:type="dxa"/>
            </w:tcMar>
          </w:tcPr>
          <w:p w14:paraId="0B564F0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м.кв. площади пола на 1000 жителей</w:t>
            </w:r>
          </w:p>
        </w:tc>
        <w:tc>
          <w:tcPr>
            <w:tcW w:w="1167" w:type="dxa"/>
            <w:tcMar>
              <w:top w:w="55" w:type="dxa"/>
              <w:left w:w="55" w:type="dxa"/>
              <w:bottom w:w="55" w:type="dxa"/>
              <w:right w:w="55" w:type="dxa"/>
            </w:tcMar>
          </w:tcPr>
          <w:p w14:paraId="09223CED" w14:textId="6F751845"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350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0187F5DE" w14:textId="77777777" w:rsidR="00417F60" w:rsidRPr="00506542" w:rsidRDefault="00417F60" w:rsidP="0021084E">
            <w:pPr>
              <w:rPr>
                <w:rFonts w:cs="Times New Roman"/>
                <w:sz w:val="20"/>
                <w:szCs w:val="20"/>
                <w:lang w:eastAsia="ru-RU"/>
              </w:rPr>
            </w:pPr>
          </w:p>
        </w:tc>
      </w:tr>
      <w:tr w:rsidR="00506542" w:rsidRPr="00506542" w14:paraId="159EEFFF" w14:textId="77777777" w:rsidTr="0021084E">
        <w:trPr>
          <w:trHeight w:val="20"/>
        </w:trPr>
        <w:tc>
          <w:tcPr>
            <w:tcW w:w="779" w:type="dxa"/>
            <w:tcMar>
              <w:top w:w="55" w:type="dxa"/>
              <w:left w:w="55" w:type="dxa"/>
              <w:bottom w:w="55" w:type="dxa"/>
              <w:right w:w="55" w:type="dxa"/>
            </w:tcMar>
          </w:tcPr>
          <w:p w14:paraId="299A304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15</w:t>
            </w:r>
          </w:p>
        </w:tc>
        <w:tc>
          <w:tcPr>
            <w:tcW w:w="2337" w:type="dxa"/>
            <w:tcMar>
              <w:top w:w="55" w:type="dxa"/>
              <w:left w:w="55" w:type="dxa"/>
              <w:bottom w:w="55" w:type="dxa"/>
              <w:right w:w="55" w:type="dxa"/>
            </w:tcMar>
          </w:tcPr>
          <w:p w14:paraId="1B3BDBD5"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Бассейн</w:t>
            </w:r>
          </w:p>
        </w:tc>
        <w:tc>
          <w:tcPr>
            <w:tcW w:w="2660" w:type="dxa"/>
            <w:tcMar>
              <w:top w:w="55" w:type="dxa"/>
              <w:left w:w="55" w:type="dxa"/>
              <w:bottom w:w="55" w:type="dxa"/>
              <w:right w:w="55" w:type="dxa"/>
            </w:tcMar>
          </w:tcPr>
          <w:p w14:paraId="626D366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м.кв. зеркала воды на 1000 жителей</w:t>
            </w:r>
          </w:p>
        </w:tc>
        <w:tc>
          <w:tcPr>
            <w:tcW w:w="1167" w:type="dxa"/>
            <w:tcMar>
              <w:top w:w="55" w:type="dxa"/>
              <w:left w:w="55" w:type="dxa"/>
              <w:bottom w:w="55" w:type="dxa"/>
              <w:right w:w="55" w:type="dxa"/>
            </w:tcMar>
          </w:tcPr>
          <w:p w14:paraId="12CCAD7E" w14:textId="46D5FF3B"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75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5128645C" w14:textId="77777777" w:rsidR="00417F60" w:rsidRPr="00506542" w:rsidRDefault="00417F60" w:rsidP="0021084E">
            <w:pPr>
              <w:rPr>
                <w:rFonts w:cs="Times New Roman"/>
                <w:sz w:val="20"/>
                <w:szCs w:val="20"/>
                <w:lang w:eastAsia="ru-RU"/>
              </w:rPr>
            </w:pPr>
          </w:p>
        </w:tc>
      </w:tr>
      <w:tr w:rsidR="00506542" w:rsidRPr="00506542" w14:paraId="23C3043E" w14:textId="77777777" w:rsidTr="0021084E">
        <w:trPr>
          <w:trHeight w:val="20"/>
        </w:trPr>
        <w:tc>
          <w:tcPr>
            <w:tcW w:w="779" w:type="dxa"/>
            <w:vMerge w:val="restart"/>
            <w:tcMar>
              <w:top w:w="55" w:type="dxa"/>
              <w:left w:w="55" w:type="dxa"/>
              <w:bottom w:w="55" w:type="dxa"/>
              <w:right w:w="55" w:type="dxa"/>
            </w:tcMar>
          </w:tcPr>
          <w:p w14:paraId="0D69C38F"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16</w:t>
            </w:r>
          </w:p>
        </w:tc>
        <w:tc>
          <w:tcPr>
            <w:tcW w:w="8857" w:type="dxa"/>
            <w:gridSpan w:val="4"/>
            <w:tcMar>
              <w:top w:w="55" w:type="dxa"/>
              <w:left w:w="55" w:type="dxa"/>
              <w:bottom w:w="55" w:type="dxa"/>
              <w:right w:w="55" w:type="dxa"/>
            </w:tcMar>
          </w:tcPr>
          <w:p w14:paraId="2D800816"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Клубы и ДК</w:t>
            </w:r>
          </w:p>
        </w:tc>
      </w:tr>
      <w:tr w:rsidR="00506542" w:rsidRPr="00506542" w14:paraId="06655E48" w14:textId="77777777" w:rsidTr="0021084E">
        <w:trPr>
          <w:trHeight w:val="20"/>
        </w:trPr>
        <w:tc>
          <w:tcPr>
            <w:tcW w:w="779" w:type="dxa"/>
            <w:vMerge/>
            <w:tcMar>
              <w:top w:w="55" w:type="dxa"/>
              <w:left w:w="55" w:type="dxa"/>
              <w:bottom w:w="55" w:type="dxa"/>
              <w:right w:w="55" w:type="dxa"/>
            </w:tcMar>
          </w:tcPr>
          <w:p w14:paraId="0B86869C"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42E6B81B"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до 500 жителей</w:t>
            </w:r>
          </w:p>
        </w:tc>
        <w:tc>
          <w:tcPr>
            <w:tcW w:w="2660" w:type="dxa"/>
            <w:vMerge w:val="restart"/>
            <w:tcMar>
              <w:top w:w="55" w:type="dxa"/>
              <w:left w:w="55" w:type="dxa"/>
              <w:bottom w:w="55" w:type="dxa"/>
              <w:right w:w="55" w:type="dxa"/>
            </w:tcMar>
          </w:tcPr>
          <w:p w14:paraId="2831CECF"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мощность (мест)</w:t>
            </w:r>
          </w:p>
        </w:tc>
        <w:tc>
          <w:tcPr>
            <w:tcW w:w="1167" w:type="dxa"/>
            <w:tcMar>
              <w:top w:w="55" w:type="dxa"/>
              <w:left w:w="55" w:type="dxa"/>
              <w:bottom w:w="55" w:type="dxa"/>
              <w:right w:w="55" w:type="dxa"/>
            </w:tcMar>
          </w:tcPr>
          <w:p w14:paraId="19D79D5D" w14:textId="05E5DA59"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100-150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val="restart"/>
            <w:tcMar>
              <w:top w:w="55" w:type="dxa"/>
              <w:left w:w="55" w:type="dxa"/>
              <w:bottom w:w="55" w:type="dxa"/>
              <w:right w:w="55" w:type="dxa"/>
            </w:tcMar>
          </w:tcPr>
          <w:p w14:paraId="7FBCBB2B"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сельский нас пункт 2,5-</w:t>
            </w:r>
            <w:smartTag w:uri="urn:schemas-microsoft-com:office:smarttags" w:element="metricconverter">
              <w:smartTagPr>
                <w:attr w:name="ProductID" w:val="3 км"/>
              </w:smartTagPr>
              <w:r w:rsidRPr="00506542">
                <w:rPr>
                  <w:rFonts w:cs="Times New Roman"/>
                  <w:sz w:val="20"/>
                  <w:szCs w:val="20"/>
                  <w:lang w:eastAsia="ru-RU"/>
                </w:rPr>
                <w:t>3 км</w:t>
              </w:r>
            </w:smartTag>
            <w:r w:rsidRPr="00506542">
              <w:rPr>
                <w:rFonts w:cs="Times New Roman"/>
                <w:sz w:val="20"/>
                <w:szCs w:val="20"/>
                <w:lang w:eastAsia="ru-RU"/>
              </w:rPr>
              <w:t>.</w:t>
            </w:r>
          </w:p>
        </w:tc>
      </w:tr>
      <w:tr w:rsidR="00506542" w:rsidRPr="00506542" w14:paraId="79EF1465" w14:textId="77777777" w:rsidTr="0021084E">
        <w:trPr>
          <w:trHeight w:val="20"/>
        </w:trPr>
        <w:tc>
          <w:tcPr>
            <w:tcW w:w="779" w:type="dxa"/>
            <w:vMerge/>
            <w:tcMar>
              <w:top w:w="55" w:type="dxa"/>
              <w:left w:w="55" w:type="dxa"/>
              <w:bottom w:w="55" w:type="dxa"/>
              <w:right w:w="55" w:type="dxa"/>
            </w:tcMar>
          </w:tcPr>
          <w:p w14:paraId="79DE94CB"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6AFF2921"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500-1000 жителей</w:t>
            </w:r>
          </w:p>
        </w:tc>
        <w:tc>
          <w:tcPr>
            <w:tcW w:w="2660" w:type="dxa"/>
            <w:vMerge/>
            <w:tcMar>
              <w:top w:w="55" w:type="dxa"/>
              <w:left w:w="55" w:type="dxa"/>
              <w:bottom w:w="55" w:type="dxa"/>
              <w:right w:w="55" w:type="dxa"/>
            </w:tcMar>
          </w:tcPr>
          <w:p w14:paraId="59D9BAB7" w14:textId="77777777" w:rsidR="00417F60" w:rsidRPr="00506542" w:rsidRDefault="00417F60" w:rsidP="0021084E">
            <w:pPr>
              <w:rPr>
                <w:rFonts w:cs="Times New Roman"/>
                <w:sz w:val="20"/>
                <w:szCs w:val="20"/>
                <w:lang w:eastAsia="ru-RU"/>
              </w:rPr>
            </w:pPr>
          </w:p>
        </w:tc>
        <w:tc>
          <w:tcPr>
            <w:tcW w:w="1167" w:type="dxa"/>
            <w:tcMar>
              <w:top w:w="55" w:type="dxa"/>
              <w:left w:w="55" w:type="dxa"/>
              <w:bottom w:w="55" w:type="dxa"/>
              <w:right w:w="55" w:type="dxa"/>
            </w:tcMar>
          </w:tcPr>
          <w:p w14:paraId="10DCF5B2" w14:textId="4A67059D"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150-200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07CA60C5" w14:textId="77777777" w:rsidR="00417F60" w:rsidRPr="00506542" w:rsidRDefault="00417F60" w:rsidP="0021084E">
            <w:pPr>
              <w:rPr>
                <w:rFonts w:cs="Times New Roman"/>
                <w:sz w:val="20"/>
                <w:szCs w:val="20"/>
                <w:lang w:eastAsia="ru-RU"/>
              </w:rPr>
            </w:pPr>
          </w:p>
        </w:tc>
      </w:tr>
      <w:tr w:rsidR="00506542" w:rsidRPr="00506542" w14:paraId="5035E0BE" w14:textId="77777777" w:rsidTr="0021084E">
        <w:trPr>
          <w:trHeight w:val="20"/>
        </w:trPr>
        <w:tc>
          <w:tcPr>
            <w:tcW w:w="779" w:type="dxa"/>
            <w:vMerge/>
            <w:tcMar>
              <w:top w:w="55" w:type="dxa"/>
              <w:left w:w="55" w:type="dxa"/>
              <w:bottom w:w="55" w:type="dxa"/>
              <w:right w:w="55" w:type="dxa"/>
            </w:tcMar>
          </w:tcPr>
          <w:p w14:paraId="63EE54AF"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4933B04A"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1-3 тыс. жителей</w:t>
            </w:r>
          </w:p>
        </w:tc>
        <w:tc>
          <w:tcPr>
            <w:tcW w:w="2660" w:type="dxa"/>
            <w:vMerge w:val="restart"/>
            <w:tcMar>
              <w:top w:w="55" w:type="dxa"/>
              <w:left w:w="55" w:type="dxa"/>
              <w:bottom w:w="55" w:type="dxa"/>
              <w:right w:w="55" w:type="dxa"/>
            </w:tcMar>
          </w:tcPr>
          <w:p w14:paraId="5EFEE43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жителей/мощность одного объекта</w:t>
            </w:r>
          </w:p>
        </w:tc>
        <w:tc>
          <w:tcPr>
            <w:tcW w:w="1167" w:type="dxa"/>
            <w:tcMar>
              <w:top w:w="55" w:type="dxa"/>
              <w:left w:w="55" w:type="dxa"/>
              <w:bottom w:w="55" w:type="dxa"/>
              <w:right w:w="55" w:type="dxa"/>
            </w:tcMar>
          </w:tcPr>
          <w:p w14:paraId="738704CC" w14:textId="10EBBF0D"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150/270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1DD003FE" w14:textId="77777777" w:rsidR="00417F60" w:rsidRPr="00506542" w:rsidRDefault="00417F60" w:rsidP="0021084E">
            <w:pPr>
              <w:rPr>
                <w:rFonts w:cs="Times New Roman"/>
                <w:sz w:val="20"/>
                <w:szCs w:val="20"/>
                <w:lang w:eastAsia="ru-RU"/>
              </w:rPr>
            </w:pPr>
          </w:p>
        </w:tc>
      </w:tr>
      <w:tr w:rsidR="00506542" w:rsidRPr="00506542" w14:paraId="5F0D715A" w14:textId="77777777" w:rsidTr="0021084E">
        <w:trPr>
          <w:trHeight w:val="20"/>
        </w:trPr>
        <w:tc>
          <w:tcPr>
            <w:tcW w:w="779" w:type="dxa"/>
            <w:vMerge/>
            <w:tcMar>
              <w:top w:w="55" w:type="dxa"/>
              <w:left w:w="55" w:type="dxa"/>
              <w:bottom w:w="55" w:type="dxa"/>
              <w:right w:w="55" w:type="dxa"/>
            </w:tcMar>
          </w:tcPr>
          <w:p w14:paraId="3DFBBF14"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7DDE24E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3-10 тыс. жителей</w:t>
            </w:r>
          </w:p>
        </w:tc>
        <w:tc>
          <w:tcPr>
            <w:tcW w:w="2660" w:type="dxa"/>
            <w:vMerge/>
            <w:tcMar>
              <w:top w:w="55" w:type="dxa"/>
              <w:left w:w="55" w:type="dxa"/>
              <w:bottom w:w="55" w:type="dxa"/>
              <w:right w:w="55" w:type="dxa"/>
            </w:tcMar>
          </w:tcPr>
          <w:p w14:paraId="4E399192" w14:textId="77777777" w:rsidR="00417F60" w:rsidRPr="00506542" w:rsidRDefault="00417F60" w:rsidP="0021084E">
            <w:pPr>
              <w:rPr>
                <w:rFonts w:cs="Times New Roman"/>
                <w:sz w:val="20"/>
                <w:szCs w:val="20"/>
                <w:lang w:eastAsia="ru-RU"/>
              </w:rPr>
            </w:pPr>
          </w:p>
        </w:tc>
        <w:tc>
          <w:tcPr>
            <w:tcW w:w="1167" w:type="dxa"/>
            <w:tcMar>
              <w:top w:w="55" w:type="dxa"/>
              <w:left w:w="55" w:type="dxa"/>
              <w:bottom w:w="55" w:type="dxa"/>
              <w:right w:w="55" w:type="dxa"/>
            </w:tcMar>
          </w:tcPr>
          <w:p w14:paraId="119272F8" w14:textId="74C19D31"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100/270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3A516145" w14:textId="77777777" w:rsidR="00417F60" w:rsidRPr="00506542" w:rsidRDefault="00417F60" w:rsidP="0021084E">
            <w:pPr>
              <w:rPr>
                <w:rFonts w:cs="Times New Roman"/>
                <w:sz w:val="20"/>
                <w:szCs w:val="20"/>
                <w:lang w:eastAsia="ru-RU"/>
              </w:rPr>
            </w:pPr>
          </w:p>
        </w:tc>
      </w:tr>
      <w:tr w:rsidR="00506542" w:rsidRPr="00506542" w14:paraId="74B1CB01" w14:textId="77777777" w:rsidTr="0021084E">
        <w:trPr>
          <w:trHeight w:val="20"/>
        </w:trPr>
        <w:tc>
          <w:tcPr>
            <w:tcW w:w="779" w:type="dxa"/>
            <w:vMerge/>
            <w:tcMar>
              <w:top w:w="55" w:type="dxa"/>
              <w:left w:w="55" w:type="dxa"/>
              <w:bottom w:w="55" w:type="dxa"/>
              <w:right w:w="55" w:type="dxa"/>
            </w:tcMar>
          </w:tcPr>
          <w:p w14:paraId="21C26902"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3A43270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10-20 тыс. жителей</w:t>
            </w:r>
          </w:p>
        </w:tc>
        <w:tc>
          <w:tcPr>
            <w:tcW w:w="2660" w:type="dxa"/>
            <w:vMerge/>
            <w:tcMar>
              <w:top w:w="55" w:type="dxa"/>
              <w:left w:w="55" w:type="dxa"/>
              <w:bottom w:w="55" w:type="dxa"/>
              <w:right w:w="55" w:type="dxa"/>
            </w:tcMar>
          </w:tcPr>
          <w:p w14:paraId="3D3C0A76" w14:textId="77777777" w:rsidR="00417F60" w:rsidRPr="00506542" w:rsidRDefault="00417F60" w:rsidP="0021084E">
            <w:pPr>
              <w:rPr>
                <w:rFonts w:cs="Times New Roman"/>
                <w:sz w:val="20"/>
                <w:szCs w:val="20"/>
                <w:lang w:eastAsia="ru-RU"/>
              </w:rPr>
            </w:pPr>
          </w:p>
        </w:tc>
        <w:tc>
          <w:tcPr>
            <w:tcW w:w="1167" w:type="dxa"/>
            <w:tcMar>
              <w:top w:w="55" w:type="dxa"/>
              <w:left w:w="55" w:type="dxa"/>
              <w:bottom w:w="55" w:type="dxa"/>
              <w:right w:w="55" w:type="dxa"/>
            </w:tcMar>
          </w:tcPr>
          <w:p w14:paraId="436A1414" w14:textId="36CFF0B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70/300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57911A7B" w14:textId="77777777" w:rsidR="00417F60" w:rsidRPr="00506542" w:rsidRDefault="00417F60" w:rsidP="0021084E">
            <w:pPr>
              <w:rPr>
                <w:rFonts w:cs="Times New Roman"/>
                <w:sz w:val="20"/>
                <w:szCs w:val="20"/>
                <w:lang w:eastAsia="ru-RU"/>
              </w:rPr>
            </w:pPr>
          </w:p>
        </w:tc>
      </w:tr>
      <w:tr w:rsidR="00506542" w:rsidRPr="00506542" w14:paraId="7B6FF00C" w14:textId="77777777" w:rsidTr="0021084E">
        <w:trPr>
          <w:trHeight w:val="20"/>
        </w:trPr>
        <w:tc>
          <w:tcPr>
            <w:tcW w:w="779" w:type="dxa"/>
            <w:vMerge/>
            <w:tcMar>
              <w:top w:w="55" w:type="dxa"/>
              <w:left w:w="55" w:type="dxa"/>
              <w:bottom w:w="55" w:type="dxa"/>
              <w:right w:w="55" w:type="dxa"/>
            </w:tcMar>
          </w:tcPr>
          <w:p w14:paraId="63C5DBE6"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3891EE2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20-50 тыс. жителей</w:t>
            </w:r>
          </w:p>
        </w:tc>
        <w:tc>
          <w:tcPr>
            <w:tcW w:w="2660" w:type="dxa"/>
            <w:vMerge/>
            <w:tcMar>
              <w:top w:w="55" w:type="dxa"/>
              <w:left w:w="55" w:type="dxa"/>
              <w:bottom w:w="55" w:type="dxa"/>
              <w:right w:w="55" w:type="dxa"/>
            </w:tcMar>
          </w:tcPr>
          <w:p w14:paraId="516B3C91" w14:textId="77777777" w:rsidR="00417F60" w:rsidRPr="00506542" w:rsidRDefault="00417F60" w:rsidP="0021084E">
            <w:pPr>
              <w:rPr>
                <w:rFonts w:cs="Times New Roman"/>
                <w:sz w:val="20"/>
                <w:szCs w:val="20"/>
                <w:lang w:eastAsia="ru-RU"/>
              </w:rPr>
            </w:pPr>
          </w:p>
        </w:tc>
        <w:tc>
          <w:tcPr>
            <w:tcW w:w="1167" w:type="dxa"/>
            <w:tcMar>
              <w:top w:w="55" w:type="dxa"/>
              <w:left w:w="55" w:type="dxa"/>
              <w:bottom w:w="55" w:type="dxa"/>
              <w:right w:w="55" w:type="dxa"/>
            </w:tcMar>
          </w:tcPr>
          <w:p w14:paraId="19FF690F" w14:textId="5D2E391E"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50/300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766E2AE1" w14:textId="77777777" w:rsidR="00417F60" w:rsidRPr="00506542" w:rsidRDefault="00417F60" w:rsidP="0021084E">
            <w:pPr>
              <w:rPr>
                <w:rFonts w:cs="Times New Roman"/>
                <w:sz w:val="20"/>
                <w:szCs w:val="20"/>
                <w:lang w:eastAsia="ru-RU"/>
              </w:rPr>
            </w:pPr>
          </w:p>
        </w:tc>
      </w:tr>
      <w:tr w:rsidR="00506542" w:rsidRPr="00506542" w14:paraId="4334544E" w14:textId="77777777" w:rsidTr="0021084E">
        <w:trPr>
          <w:trHeight w:val="20"/>
        </w:trPr>
        <w:tc>
          <w:tcPr>
            <w:tcW w:w="779" w:type="dxa"/>
            <w:vMerge w:val="restart"/>
            <w:tcMar>
              <w:top w:w="55" w:type="dxa"/>
              <w:left w:w="55" w:type="dxa"/>
              <w:bottom w:w="55" w:type="dxa"/>
              <w:right w:w="55" w:type="dxa"/>
            </w:tcMar>
          </w:tcPr>
          <w:p w14:paraId="1058F55F"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17</w:t>
            </w:r>
          </w:p>
        </w:tc>
        <w:tc>
          <w:tcPr>
            <w:tcW w:w="8857" w:type="dxa"/>
            <w:gridSpan w:val="4"/>
            <w:tcMar>
              <w:top w:w="55" w:type="dxa"/>
              <w:left w:w="55" w:type="dxa"/>
              <w:bottom w:w="55" w:type="dxa"/>
              <w:right w:w="55" w:type="dxa"/>
            </w:tcMar>
          </w:tcPr>
          <w:p w14:paraId="3FC9FE7A"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Библиотеки</w:t>
            </w:r>
          </w:p>
        </w:tc>
      </w:tr>
      <w:tr w:rsidR="00506542" w:rsidRPr="00506542" w14:paraId="65929E30" w14:textId="77777777" w:rsidTr="0021084E">
        <w:trPr>
          <w:trHeight w:val="20"/>
        </w:trPr>
        <w:tc>
          <w:tcPr>
            <w:tcW w:w="779" w:type="dxa"/>
            <w:vMerge/>
            <w:tcMar>
              <w:top w:w="55" w:type="dxa"/>
              <w:left w:w="55" w:type="dxa"/>
              <w:bottom w:w="55" w:type="dxa"/>
              <w:right w:w="55" w:type="dxa"/>
            </w:tcMar>
          </w:tcPr>
          <w:p w14:paraId="499300D6"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2793FD0B"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или группа 1-2 тыс. жителей</w:t>
            </w:r>
          </w:p>
        </w:tc>
        <w:tc>
          <w:tcPr>
            <w:tcW w:w="2660" w:type="dxa"/>
            <w:tcMar>
              <w:top w:w="55" w:type="dxa"/>
              <w:left w:w="55" w:type="dxa"/>
              <w:bottom w:w="55" w:type="dxa"/>
              <w:right w:w="55" w:type="dxa"/>
            </w:tcMar>
          </w:tcPr>
          <w:p w14:paraId="735F46AA"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p w14:paraId="2926E66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тыс. ед. хранения</w:t>
            </w:r>
          </w:p>
        </w:tc>
        <w:tc>
          <w:tcPr>
            <w:tcW w:w="1167" w:type="dxa"/>
            <w:tcMar>
              <w:top w:w="55" w:type="dxa"/>
              <w:left w:w="55" w:type="dxa"/>
              <w:bottom w:w="55" w:type="dxa"/>
              <w:right w:w="55" w:type="dxa"/>
            </w:tcMar>
          </w:tcPr>
          <w:p w14:paraId="54613CE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5-6</w:t>
            </w:r>
          </w:p>
          <w:p w14:paraId="316A5B10" w14:textId="51521980"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6-7,5 СП)</w:t>
            </w:r>
          </w:p>
        </w:tc>
        <w:tc>
          <w:tcPr>
            <w:tcW w:w="2693" w:type="dxa"/>
            <w:vMerge w:val="restart"/>
            <w:tcMar>
              <w:top w:w="55" w:type="dxa"/>
              <w:left w:w="55" w:type="dxa"/>
              <w:bottom w:w="55" w:type="dxa"/>
              <w:right w:w="55" w:type="dxa"/>
            </w:tcMar>
          </w:tcPr>
          <w:p w14:paraId="583432E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сельский нас пункт 2,5-</w:t>
            </w:r>
            <w:smartTag w:uri="urn:schemas-microsoft-com:office:smarttags" w:element="metricconverter">
              <w:smartTagPr>
                <w:attr w:name="ProductID" w:val="3 км"/>
              </w:smartTagPr>
              <w:r w:rsidRPr="00506542">
                <w:rPr>
                  <w:rFonts w:cs="Times New Roman"/>
                  <w:sz w:val="20"/>
                  <w:szCs w:val="20"/>
                  <w:lang w:eastAsia="ru-RU"/>
                </w:rPr>
                <w:t>3 км</w:t>
              </w:r>
            </w:smartTag>
            <w:r w:rsidRPr="00506542">
              <w:rPr>
                <w:rFonts w:cs="Times New Roman"/>
                <w:sz w:val="20"/>
                <w:szCs w:val="20"/>
                <w:lang w:eastAsia="ru-RU"/>
              </w:rPr>
              <w:t>.</w:t>
            </w:r>
          </w:p>
        </w:tc>
      </w:tr>
      <w:tr w:rsidR="00506542" w:rsidRPr="00506542" w14:paraId="081B5C52" w14:textId="77777777" w:rsidTr="0021084E">
        <w:trPr>
          <w:trHeight w:val="20"/>
        </w:trPr>
        <w:tc>
          <w:tcPr>
            <w:tcW w:w="779" w:type="dxa"/>
            <w:vMerge/>
            <w:tcMar>
              <w:top w:w="55" w:type="dxa"/>
              <w:left w:w="55" w:type="dxa"/>
              <w:bottom w:w="55" w:type="dxa"/>
              <w:right w:w="55" w:type="dxa"/>
            </w:tcMar>
          </w:tcPr>
          <w:p w14:paraId="44CB8D73"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4FFE51D6" w14:textId="1EF0C549"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или группа 2-5 тыс. жителей</w:t>
            </w:r>
          </w:p>
        </w:tc>
        <w:tc>
          <w:tcPr>
            <w:tcW w:w="2660" w:type="dxa"/>
            <w:tcMar>
              <w:top w:w="55" w:type="dxa"/>
              <w:left w:w="55" w:type="dxa"/>
              <w:bottom w:w="55" w:type="dxa"/>
              <w:right w:w="55" w:type="dxa"/>
            </w:tcMar>
          </w:tcPr>
          <w:p w14:paraId="6A966F8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p w14:paraId="2840B63B"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тыс. ед. хранения</w:t>
            </w:r>
          </w:p>
        </w:tc>
        <w:tc>
          <w:tcPr>
            <w:tcW w:w="1167" w:type="dxa"/>
            <w:tcMar>
              <w:top w:w="55" w:type="dxa"/>
              <w:left w:w="55" w:type="dxa"/>
              <w:bottom w:w="55" w:type="dxa"/>
              <w:right w:w="55" w:type="dxa"/>
            </w:tcMar>
          </w:tcPr>
          <w:p w14:paraId="559BAD6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4-5</w:t>
            </w:r>
          </w:p>
          <w:p w14:paraId="50583C8E" w14:textId="55A9290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5-6(СП)</w:t>
            </w:r>
          </w:p>
        </w:tc>
        <w:tc>
          <w:tcPr>
            <w:tcW w:w="2693" w:type="dxa"/>
            <w:vMerge/>
            <w:tcMar>
              <w:top w:w="55" w:type="dxa"/>
              <w:left w:w="55" w:type="dxa"/>
              <w:bottom w:w="55" w:type="dxa"/>
              <w:right w:w="55" w:type="dxa"/>
            </w:tcMar>
          </w:tcPr>
          <w:p w14:paraId="64180241" w14:textId="77777777" w:rsidR="00417F60" w:rsidRPr="00506542" w:rsidRDefault="00417F60" w:rsidP="0021084E">
            <w:pPr>
              <w:rPr>
                <w:rFonts w:cs="Times New Roman"/>
                <w:sz w:val="20"/>
                <w:szCs w:val="20"/>
                <w:lang w:eastAsia="ru-RU"/>
              </w:rPr>
            </w:pPr>
          </w:p>
        </w:tc>
      </w:tr>
      <w:tr w:rsidR="00506542" w:rsidRPr="00506542" w14:paraId="3DE50710" w14:textId="77777777" w:rsidTr="0021084E">
        <w:trPr>
          <w:trHeight w:val="20"/>
        </w:trPr>
        <w:tc>
          <w:tcPr>
            <w:tcW w:w="779" w:type="dxa"/>
            <w:vMerge/>
            <w:tcMar>
              <w:top w:w="55" w:type="dxa"/>
              <w:left w:w="55" w:type="dxa"/>
              <w:bottom w:w="55" w:type="dxa"/>
              <w:right w:w="55" w:type="dxa"/>
            </w:tcMar>
          </w:tcPr>
          <w:p w14:paraId="1CB16E10"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5DD81F19" w14:textId="15CD354C"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населенный пункт или группа 5-10 тыс. жителей</w:t>
            </w:r>
          </w:p>
        </w:tc>
        <w:tc>
          <w:tcPr>
            <w:tcW w:w="2660" w:type="dxa"/>
            <w:tcMar>
              <w:top w:w="55" w:type="dxa"/>
              <w:left w:w="55" w:type="dxa"/>
              <w:bottom w:w="55" w:type="dxa"/>
              <w:right w:w="55" w:type="dxa"/>
            </w:tcMar>
          </w:tcPr>
          <w:p w14:paraId="472DE04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p w14:paraId="460176E8"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тыс. ед. хранения</w:t>
            </w:r>
          </w:p>
        </w:tc>
        <w:tc>
          <w:tcPr>
            <w:tcW w:w="1167" w:type="dxa"/>
            <w:tcMar>
              <w:top w:w="55" w:type="dxa"/>
              <w:left w:w="55" w:type="dxa"/>
              <w:bottom w:w="55" w:type="dxa"/>
              <w:right w:w="55" w:type="dxa"/>
            </w:tcMar>
          </w:tcPr>
          <w:p w14:paraId="413B72D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3-4</w:t>
            </w:r>
          </w:p>
          <w:p w14:paraId="20B112F9" w14:textId="5597D01A"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4,5-5 (СП)</w:t>
            </w:r>
          </w:p>
        </w:tc>
        <w:tc>
          <w:tcPr>
            <w:tcW w:w="2693" w:type="dxa"/>
            <w:vMerge/>
            <w:tcMar>
              <w:top w:w="55" w:type="dxa"/>
              <w:left w:w="55" w:type="dxa"/>
              <w:bottom w:w="55" w:type="dxa"/>
              <w:right w:w="55" w:type="dxa"/>
            </w:tcMar>
          </w:tcPr>
          <w:p w14:paraId="443199C6" w14:textId="77777777" w:rsidR="00417F60" w:rsidRPr="00506542" w:rsidRDefault="00417F60" w:rsidP="0021084E">
            <w:pPr>
              <w:rPr>
                <w:rFonts w:cs="Times New Roman"/>
                <w:sz w:val="20"/>
                <w:szCs w:val="20"/>
                <w:lang w:eastAsia="ru-RU"/>
              </w:rPr>
            </w:pPr>
          </w:p>
        </w:tc>
      </w:tr>
      <w:tr w:rsidR="00506542" w:rsidRPr="00506542" w14:paraId="4BC3BD7D" w14:textId="77777777" w:rsidTr="0021084E">
        <w:trPr>
          <w:trHeight w:val="20"/>
        </w:trPr>
        <w:tc>
          <w:tcPr>
            <w:tcW w:w="779" w:type="dxa"/>
            <w:vMerge/>
            <w:tcMar>
              <w:top w:w="55" w:type="dxa"/>
              <w:left w:w="55" w:type="dxa"/>
              <w:bottom w:w="55" w:type="dxa"/>
              <w:right w:w="55" w:type="dxa"/>
            </w:tcMar>
          </w:tcPr>
          <w:p w14:paraId="164CCB41"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1B1E394F"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Городские массовые библиотеки</w:t>
            </w:r>
          </w:p>
        </w:tc>
        <w:tc>
          <w:tcPr>
            <w:tcW w:w="2660" w:type="dxa"/>
            <w:tcMar>
              <w:top w:w="55" w:type="dxa"/>
              <w:left w:w="55" w:type="dxa"/>
              <w:bottom w:w="55" w:type="dxa"/>
              <w:right w:w="55" w:type="dxa"/>
            </w:tcMar>
          </w:tcPr>
          <w:p w14:paraId="7189441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p w14:paraId="3A072A7C"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тыс. ед. хранения</w:t>
            </w:r>
          </w:p>
        </w:tc>
        <w:tc>
          <w:tcPr>
            <w:tcW w:w="1167" w:type="dxa"/>
            <w:tcMar>
              <w:top w:w="55" w:type="dxa"/>
              <w:left w:w="55" w:type="dxa"/>
              <w:bottom w:w="55" w:type="dxa"/>
              <w:right w:w="55" w:type="dxa"/>
            </w:tcMar>
          </w:tcPr>
          <w:p w14:paraId="3FF5ACF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2-3</w:t>
            </w:r>
          </w:p>
          <w:p w14:paraId="4EFA4CDC" w14:textId="3C175820"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4,5-5 (СП)</w:t>
            </w:r>
          </w:p>
        </w:tc>
        <w:tc>
          <w:tcPr>
            <w:tcW w:w="2693" w:type="dxa"/>
            <w:vMerge/>
            <w:tcMar>
              <w:top w:w="55" w:type="dxa"/>
              <w:left w:w="55" w:type="dxa"/>
              <w:bottom w:w="55" w:type="dxa"/>
              <w:right w:w="55" w:type="dxa"/>
            </w:tcMar>
          </w:tcPr>
          <w:p w14:paraId="736383C9" w14:textId="77777777" w:rsidR="00417F60" w:rsidRPr="00506542" w:rsidRDefault="00417F60" w:rsidP="0021084E">
            <w:pPr>
              <w:rPr>
                <w:rFonts w:cs="Times New Roman"/>
                <w:sz w:val="20"/>
                <w:szCs w:val="20"/>
                <w:lang w:eastAsia="ru-RU"/>
              </w:rPr>
            </w:pPr>
          </w:p>
        </w:tc>
      </w:tr>
      <w:tr w:rsidR="00506542" w:rsidRPr="00506542" w14:paraId="202DD26D" w14:textId="77777777" w:rsidTr="0021084E">
        <w:trPr>
          <w:trHeight w:val="20"/>
        </w:trPr>
        <w:tc>
          <w:tcPr>
            <w:tcW w:w="779" w:type="dxa"/>
            <w:vMerge/>
            <w:tcMar>
              <w:top w:w="55" w:type="dxa"/>
              <w:left w:w="55" w:type="dxa"/>
              <w:bottom w:w="55" w:type="dxa"/>
              <w:right w:w="55" w:type="dxa"/>
            </w:tcMar>
          </w:tcPr>
          <w:p w14:paraId="2F494DD6"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2A3BD40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Центральные библиотеки в группах</w:t>
            </w:r>
          </w:p>
        </w:tc>
        <w:tc>
          <w:tcPr>
            <w:tcW w:w="2660" w:type="dxa"/>
            <w:tcMar>
              <w:top w:w="55" w:type="dxa"/>
              <w:left w:w="55" w:type="dxa"/>
              <w:bottom w:w="55" w:type="dxa"/>
              <w:right w:w="55" w:type="dxa"/>
            </w:tcMar>
          </w:tcPr>
          <w:p w14:paraId="5441B661"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p w14:paraId="77FE9D0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тыс. ед. хранения</w:t>
            </w:r>
          </w:p>
        </w:tc>
        <w:tc>
          <w:tcPr>
            <w:tcW w:w="1167" w:type="dxa"/>
            <w:tcMar>
              <w:top w:w="55" w:type="dxa"/>
              <w:left w:w="55" w:type="dxa"/>
              <w:bottom w:w="55" w:type="dxa"/>
              <w:right w:w="55" w:type="dxa"/>
            </w:tcMar>
          </w:tcPr>
          <w:p w14:paraId="7DDADDB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3-4</w:t>
            </w:r>
          </w:p>
          <w:p w14:paraId="5077F2DE" w14:textId="669CA5EE"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4,5-5 (СП)</w:t>
            </w:r>
          </w:p>
        </w:tc>
        <w:tc>
          <w:tcPr>
            <w:tcW w:w="2693" w:type="dxa"/>
            <w:vMerge/>
            <w:tcMar>
              <w:top w:w="55" w:type="dxa"/>
              <w:left w:w="55" w:type="dxa"/>
              <w:bottom w:w="55" w:type="dxa"/>
              <w:right w:w="55" w:type="dxa"/>
            </w:tcMar>
          </w:tcPr>
          <w:p w14:paraId="24AD1C92" w14:textId="77777777" w:rsidR="00417F60" w:rsidRPr="00506542" w:rsidRDefault="00417F60" w:rsidP="0021084E">
            <w:pPr>
              <w:rPr>
                <w:rFonts w:cs="Times New Roman"/>
                <w:sz w:val="20"/>
                <w:szCs w:val="20"/>
                <w:lang w:eastAsia="ru-RU"/>
              </w:rPr>
            </w:pPr>
          </w:p>
        </w:tc>
      </w:tr>
      <w:tr w:rsidR="00506542" w:rsidRPr="00506542" w14:paraId="19A97A0E" w14:textId="77777777" w:rsidTr="0021084E">
        <w:trPr>
          <w:trHeight w:val="20"/>
        </w:trPr>
        <w:tc>
          <w:tcPr>
            <w:tcW w:w="779" w:type="dxa"/>
            <w:vMerge/>
            <w:tcMar>
              <w:top w:w="55" w:type="dxa"/>
              <w:left w:w="55" w:type="dxa"/>
              <w:bottom w:w="55" w:type="dxa"/>
              <w:right w:w="55" w:type="dxa"/>
            </w:tcMar>
          </w:tcPr>
          <w:p w14:paraId="18EE5AB8"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0B1B046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Детские библиотеки в населенных пунктах 20-50 тыс. жителей</w:t>
            </w:r>
          </w:p>
        </w:tc>
        <w:tc>
          <w:tcPr>
            <w:tcW w:w="2660" w:type="dxa"/>
            <w:tcMar>
              <w:top w:w="55" w:type="dxa"/>
              <w:left w:w="55" w:type="dxa"/>
              <w:bottom w:w="55" w:type="dxa"/>
              <w:right w:w="55" w:type="dxa"/>
            </w:tcMar>
          </w:tcPr>
          <w:p w14:paraId="2683FEA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объектов</w:t>
            </w:r>
          </w:p>
        </w:tc>
        <w:tc>
          <w:tcPr>
            <w:tcW w:w="1167" w:type="dxa"/>
            <w:tcMar>
              <w:top w:w="55" w:type="dxa"/>
              <w:left w:w="55" w:type="dxa"/>
              <w:bottom w:w="55" w:type="dxa"/>
              <w:right w:w="55" w:type="dxa"/>
            </w:tcMar>
          </w:tcPr>
          <w:p w14:paraId="30CCA7A8" w14:textId="02EAC7F5"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 (</w:t>
            </w:r>
            <w:r w:rsidR="00B425E1" w:rsidRPr="00506542">
              <w:rPr>
                <w:rFonts w:cs="Times New Roman"/>
                <w:sz w:val="20"/>
                <w:szCs w:val="20"/>
                <w:lang w:eastAsia="ru-RU"/>
              </w:rPr>
              <w:t>М</w:t>
            </w:r>
            <w:r w:rsidRPr="00506542">
              <w:rPr>
                <w:rFonts w:cs="Times New Roman"/>
                <w:sz w:val="20"/>
                <w:szCs w:val="20"/>
                <w:lang w:eastAsia="ru-RU"/>
              </w:rPr>
              <w:t>етодика)</w:t>
            </w:r>
          </w:p>
        </w:tc>
        <w:tc>
          <w:tcPr>
            <w:tcW w:w="2693" w:type="dxa"/>
            <w:vMerge/>
            <w:tcMar>
              <w:top w:w="55" w:type="dxa"/>
              <w:left w:w="55" w:type="dxa"/>
              <w:bottom w:w="55" w:type="dxa"/>
              <w:right w:w="55" w:type="dxa"/>
            </w:tcMar>
          </w:tcPr>
          <w:p w14:paraId="364895D9" w14:textId="77777777" w:rsidR="00417F60" w:rsidRPr="00506542" w:rsidRDefault="00417F60" w:rsidP="0021084E">
            <w:pPr>
              <w:rPr>
                <w:rFonts w:cs="Times New Roman"/>
                <w:sz w:val="20"/>
                <w:szCs w:val="20"/>
                <w:lang w:eastAsia="ru-RU"/>
              </w:rPr>
            </w:pPr>
          </w:p>
        </w:tc>
      </w:tr>
      <w:tr w:rsidR="00506542" w:rsidRPr="00506542" w14:paraId="28AA5E5A" w14:textId="77777777" w:rsidTr="0021084E">
        <w:trPr>
          <w:cantSplit/>
          <w:trHeight w:val="20"/>
        </w:trPr>
        <w:tc>
          <w:tcPr>
            <w:tcW w:w="779" w:type="dxa"/>
            <w:tcMar>
              <w:top w:w="55" w:type="dxa"/>
              <w:left w:w="55" w:type="dxa"/>
              <w:bottom w:w="55" w:type="dxa"/>
              <w:right w:w="55" w:type="dxa"/>
            </w:tcMar>
          </w:tcPr>
          <w:p w14:paraId="15BC24DC"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18</w:t>
            </w:r>
          </w:p>
        </w:tc>
        <w:tc>
          <w:tcPr>
            <w:tcW w:w="2337" w:type="dxa"/>
            <w:tcMar>
              <w:top w:w="55" w:type="dxa"/>
              <w:left w:w="55" w:type="dxa"/>
              <w:bottom w:w="55" w:type="dxa"/>
              <w:right w:w="55" w:type="dxa"/>
            </w:tcMar>
          </w:tcPr>
          <w:p w14:paraId="6DDEC11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Кинотеатры</w:t>
            </w:r>
          </w:p>
        </w:tc>
        <w:tc>
          <w:tcPr>
            <w:tcW w:w="2660" w:type="dxa"/>
            <w:tcMar>
              <w:top w:w="55" w:type="dxa"/>
              <w:left w:w="55" w:type="dxa"/>
              <w:bottom w:w="55" w:type="dxa"/>
              <w:right w:w="55" w:type="dxa"/>
            </w:tcMar>
          </w:tcPr>
          <w:p w14:paraId="15A39AC1"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4074A58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25-35</w:t>
            </w:r>
          </w:p>
        </w:tc>
        <w:tc>
          <w:tcPr>
            <w:tcW w:w="2693" w:type="dxa"/>
            <w:tcMar>
              <w:top w:w="55" w:type="dxa"/>
              <w:left w:w="55" w:type="dxa"/>
              <w:bottom w:w="55" w:type="dxa"/>
              <w:right w:w="55" w:type="dxa"/>
            </w:tcMar>
          </w:tcPr>
          <w:p w14:paraId="55FEBD2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0937829D" w14:textId="77777777" w:rsidTr="0021084E">
        <w:trPr>
          <w:cantSplit/>
          <w:trHeight w:val="20"/>
        </w:trPr>
        <w:tc>
          <w:tcPr>
            <w:tcW w:w="779" w:type="dxa"/>
            <w:tcMar>
              <w:top w:w="55" w:type="dxa"/>
              <w:left w:w="55" w:type="dxa"/>
              <w:bottom w:w="55" w:type="dxa"/>
              <w:right w:w="55" w:type="dxa"/>
            </w:tcMar>
          </w:tcPr>
          <w:p w14:paraId="2AF2617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19</w:t>
            </w:r>
          </w:p>
        </w:tc>
        <w:tc>
          <w:tcPr>
            <w:tcW w:w="2337" w:type="dxa"/>
            <w:tcMar>
              <w:top w:w="55" w:type="dxa"/>
              <w:left w:w="55" w:type="dxa"/>
              <w:bottom w:w="55" w:type="dxa"/>
              <w:right w:w="55" w:type="dxa"/>
            </w:tcMar>
          </w:tcPr>
          <w:p w14:paraId="2F92B421"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Театры</w:t>
            </w:r>
          </w:p>
        </w:tc>
        <w:tc>
          <w:tcPr>
            <w:tcW w:w="2660" w:type="dxa"/>
            <w:tcMar>
              <w:top w:w="55" w:type="dxa"/>
              <w:left w:w="55" w:type="dxa"/>
              <w:bottom w:w="55" w:type="dxa"/>
              <w:right w:w="55" w:type="dxa"/>
            </w:tcMar>
          </w:tcPr>
          <w:p w14:paraId="2A1526EA"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0882991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5-8</w:t>
            </w:r>
          </w:p>
        </w:tc>
        <w:tc>
          <w:tcPr>
            <w:tcW w:w="2693" w:type="dxa"/>
            <w:tcMar>
              <w:top w:w="55" w:type="dxa"/>
              <w:left w:w="55" w:type="dxa"/>
              <w:bottom w:w="55" w:type="dxa"/>
              <w:right w:w="55" w:type="dxa"/>
            </w:tcMar>
          </w:tcPr>
          <w:p w14:paraId="1537655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44CC829E" w14:textId="77777777" w:rsidTr="0021084E">
        <w:trPr>
          <w:cantSplit/>
          <w:trHeight w:val="20"/>
        </w:trPr>
        <w:tc>
          <w:tcPr>
            <w:tcW w:w="779" w:type="dxa"/>
            <w:tcMar>
              <w:top w:w="55" w:type="dxa"/>
              <w:left w:w="55" w:type="dxa"/>
              <w:bottom w:w="55" w:type="dxa"/>
              <w:right w:w="55" w:type="dxa"/>
            </w:tcMar>
          </w:tcPr>
          <w:p w14:paraId="319A89D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20</w:t>
            </w:r>
          </w:p>
        </w:tc>
        <w:tc>
          <w:tcPr>
            <w:tcW w:w="2337" w:type="dxa"/>
            <w:tcMar>
              <w:top w:w="55" w:type="dxa"/>
              <w:left w:w="55" w:type="dxa"/>
              <w:bottom w:w="55" w:type="dxa"/>
              <w:right w:w="55" w:type="dxa"/>
            </w:tcMar>
          </w:tcPr>
          <w:p w14:paraId="10A7D268"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Цирки</w:t>
            </w:r>
          </w:p>
        </w:tc>
        <w:tc>
          <w:tcPr>
            <w:tcW w:w="2660" w:type="dxa"/>
            <w:tcMar>
              <w:top w:w="55" w:type="dxa"/>
              <w:left w:w="55" w:type="dxa"/>
              <w:bottom w:w="55" w:type="dxa"/>
              <w:right w:w="55" w:type="dxa"/>
            </w:tcMar>
          </w:tcPr>
          <w:p w14:paraId="113FA19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512623F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3,5-5</w:t>
            </w:r>
          </w:p>
        </w:tc>
        <w:tc>
          <w:tcPr>
            <w:tcW w:w="2693" w:type="dxa"/>
            <w:tcMar>
              <w:top w:w="55" w:type="dxa"/>
              <w:left w:w="55" w:type="dxa"/>
              <w:bottom w:w="55" w:type="dxa"/>
              <w:right w:w="55" w:type="dxa"/>
            </w:tcMar>
          </w:tcPr>
          <w:p w14:paraId="3F3DE6D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15384AE9" w14:textId="77777777" w:rsidTr="0021084E">
        <w:trPr>
          <w:cantSplit/>
          <w:trHeight w:val="20"/>
        </w:trPr>
        <w:tc>
          <w:tcPr>
            <w:tcW w:w="779" w:type="dxa"/>
            <w:tcMar>
              <w:top w:w="55" w:type="dxa"/>
              <w:left w:w="55" w:type="dxa"/>
              <w:bottom w:w="55" w:type="dxa"/>
              <w:right w:w="55" w:type="dxa"/>
            </w:tcMar>
          </w:tcPr>
          <w:p w14:paraId="74BBC50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21</w:t>
            </w:r>
          </w:p>
        </w:tc>
        <w:tc>
          <w:tcPr>
            <w:tcW w:w="2337" w:type="dxa"/>
            <w:tcMar>
              <w:top w:w="55" w:type="dxa"/>
              <w:left w:w="55" w:type="dxa"/>
              <w:bottom w:w="55" w:type="dxa"/>
              <w:right w:w="55" w:type="dxa"/>
            </w:tcMar>
          </w:tcPr>
          <w:p w14:paraId="6283AC3C"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Универсальные спортивно-зрелищные залы</w:t>
            </w:r>
          </w:p>
        </w:tc>
        <w:tc>
          <w:tcPr>
            <w:tcW w:w="2660" w:type="dxa"/>
            <w:tcMar>
              <w:top w:w="55" w:type="dxa"/>
              <w:left w:w="55" w:type="dxa"/>
              <w:bottom w:w="55" w:type="dxa"/>
              <w:right w:w="55" w:type="dxa"/>
            </w:tcMar>
          </w:tcPr>
          <w:p w14:paraId="7073674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164D840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6-9</w:t>
            </w:r>
          </w:p>
        </w:tc>
        <w:tc>
          <w:tcPr>
            <w:tcW w:w="2693" w:type="dxa"/>
            <w:tcMar>
              <w:top w:w="55" w:type="dxa"/>
              <w:left w:w="55" w:type="dxa"/>
              <w:bottom w:w="55" w:type="dxa"/>
              <w:right w:w="55" w:type="dxa"/>
            </w:tcMar>
          </w:tcPr>
          <w:p w14:paraId="36CDEE3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09244295" w14:textId="77777777" w:rsidTr="0021084E">
        <w:trPr>
          <w:cantSplit/>
          <w:trHeight w:val="20"/>
        </w:trPr>
        <w:tc>
          <w:tcPr>
            <w:tcW w:w="779" w:type="dxa"/>
            <w:tcMar>
              <w:top w:w="55" w:type="dxa"/>
              <w:left w:w="55" w:type="dxa"/>
              <w:bottom w:w="55" w:type="dxa"/>
              <w:right w:w="55" w:type="dxa"/>
            </w:tcMar>
          </w:tcPr>
          <w:p w14:paraId="2B9E9673"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22</w:t>
            </w:r>
          </w:p>
        </w:tc>
        <w:tc>
          <w:tcPr>
            <w:tcW w:w="2337" w:type="dxa"/>
            <w:tcMar>
              <w:top w:w="55" w:type="dxa"/>
              <w:left w:w="55" w:type="dxa"/>
              <w:bottom w:w="55" w:type="dxa"/>
              <w:right w:w="55" w:type="dxa"/>
            </w:tcMar>
          </w:tcPr>
          <w:p w14:paraId="7DFE9064"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Магазины</w:t>
            </w:r>
          </w:p>
          <w:p w14:paraId="29F64BA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городское поселение</w:t>
            </w:r>
          </w:p>
        </w:tc>
        <w:tc>
          <w:tcPr>
            <w:tcW w:w="2660" w:type="dxa"/>
            <w:tcMar>
              <w:top w:w="55" w:type="dxa"/>
              <w:left w:w="55" w:type="dxa"/>
              <w:bottom w:w="55" w:type="dxa"/>
              <w:right w:w="55" w:type="dxa"/>
            </w:tcMar>
          </w:tcPr>
          <w:p w14:paraId="68C050B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м.кв. торговой площади на 1000 человек</w:t>
            </w:r>
          </w:p>
        </w:tc>
        <w:tc>
          <w:tcPr>
            <w:tcW w:w="1167" w:type="dxa"/>
            <w:tcMar>
              <w:top w:w="55" w:type="dxa"/>
              <w:left w:w="55" w:type="dxa"/>
              <w:bottom w:w="55" w:type="dxa"/>
              <w:right w:w="55" w:type="dxa"/>
            </w:tcMar>
          </w:tcPr>
          <w:p w14:paraId="34E4F4D7" w14:textId="77777777" w:rsidR="00417F60" w:rsidRPr="00506542" w:rsidRDefault="00417F60" w:rsidP="0021084E">
            <w:pPr>
              <w:ind w:firstLine="0"/>
              <w:rPr>
                <w:rFonts w:cs="Times New Roman"/>
                <w:sz w:val="20"/>
                <w:szCs w:val="20"/>
                <w:lang w:eastAsia="ru-RU"/>
              </w:rPr>
            </w:pPr>
          </w:p>
          <w:p w14:paraId="4E91A1B7" w14:textId="0405ADD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300 (СП)</w:t>
            </w:r>
          </w:p>
        </w:tc>
        <w:tc>
          <w:tcPr>
            <w:tcW w:w="2693" w:type="dxa"/>
            <w:tcMar>
              <w:top w:w="55" w:type="dxa"/>
              <w:left w:w="55" w:type="dxa"/>
              <w:bottom w:w="55" w:type="dxa"/>
              <w:right w:w="55" w:type="dxa"/>
            </w:tcMar>
          </w:tcPr>
          <w:p w14:paraId="43F5B981" w14:textId="77777777" w:rsidR="00417F60" w:rsidRPr="00506542" w:rsidRDefault="00417F60" w:rsidP="0021084E">
            <w:pPr>
              <w:ind w:firstLine="0"/>
              <w:rPr>
                <w:rFonts w:cs="Times New Roman"/>
                <w:sz w:val="20"/>
                <w:szCs w:val="20"/>
                <w:lang w:eastAsia="ru-RU"/>
              </w:rPr>
            </w:pPr>
          </w:p>
          <w:p w14:paraId="44DA636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2,5-</w:t>
            </w:r>
            <w:smartTag w:uri="urn:schemas-microsoft-com:office:smarttags" w:element="metricconverter">
              <w:smartTagPr>
                <w:attr w:name="ProductID" w:val="3 км"/>
              </w:smartTagPr>
              <w:r w:rsidRPr="00506542">
                <w:rPr>
                  <w:rFonts w:cs="Times New Roman"/>
                  <w:sz w:val="20"/>
                  <w:szCs w:val="20"/>
                  <w:lang w:eastAsia="ru-RU"/>
                </w:rPr>
                <w:t>3 км</w:t>
              </w:r>
            </w:smartTag>
          </w:p>
        </w:tc>
      </w:tr>
      <w:tr w:rsidR="00506542" w:rsidRPr="00506542" w14:paraId="6660337A" w14:textId="77777777" w:rsidTr="0021084E">
        <w:trPr>
          <w:cantSplit/>
          <w:trHeight w:val="20"/>
        </w:trPr>
        <w:tc>
          <w:tcPr>
            <w:tcW w:w="779" w:type="dxa"/>
            <w:tcMar>
              <w:top w:w="55" w:type="dxa"/>
              <w:left w:w="55" w:type="dxa"/>
              <w:bottom w:w="55" w:type="dxa"/>
              <w:right w:w="55" w:type="dxa"/>
            </w:tcMar>
          </w:tcPr>
          <w:p w14:paraId="4F1B11A4"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23</w:t>
            </w:r>
          </w:p>
        </w:tc>
        <w:tc>
          <w:tcPr>
            <w:tcW w:w="2337" w:type="dxa"/>
            <w:tcMar>
              <w:top w:w="55" w:type="dxa"/>
              <w:left w:w="55" w:type="dxa"/>
              <w:bottom w:w="55" w:type="dxa"/>
              <w:right w:w="55" w:type="dxa"/>
            </w:tcMar>
          </w:tcPr>
          <w:p w14:paraId="5C808D4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Рынки</w:t>
            </w:r>
          </w:p>
        </w:tc>
        <w:tc>
          <w:tcPr>
            <w:tcW w:w="2660" w:type="dxa"/>
            <w:tcMar>
              <w:top w:w="55" w:type="dxa"/>
              <w:left w:w="55" w:type="dxa"/>
              <w:bottom w:w="55" w:type="dxa"/>
              <w:right w:w="55" w:type="dxa"/>
            </w:tcMar>
          </w:tcPr>
          <w:p w14:paraId="4AB9C32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м.кв. торговой площади на 1000 человек</w:t>
            </w:r>
          </w:p>
        </w:tc>
        <w:tc>
          <w:tcPr>
            <w:tcW w:w="1167" w:type="dxa"/>
            <w:tcMar>
              <w:top w:w="55" w:type="dxa"/>
              <w:left w:w="55" w:type="dxa"/>
              <w:bottom w:w="55" w:type="dxa"/>
              <w:right w:w="55" w:type="dxa"/>
            </w:tcMar>
            <w:vAlign w:val="center"/>
          </w:tcPr>
          <w:p w14:paraId="53816705" w14:textId="68EACE8C"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24-40 (СП)</w:t>
            </w:r>
          </w:p>
        </w:tc>
        <w:tc>
          <w:tcPr>
            <w:tcW w:w="2693" w:type="dxa"/>
            <w:tcMar>
              <w:top w:w="55" w:type="dxa"/>
              <w:left w:w="55" w:type="dxa"/>
              <w:bottom w:w="55" w:type="dxa"/>
              <w:right w:w="55" w:type="dxa"/>
            </w:tcMar>
          </w:tcPr>
          <w:p w14:paraId="265A0435"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64D00F71" w14:textId="77777777" w:rsidTr="0021084E">
        <w:trPr>
          <w:cantSplit/>
          <w:trHeight w:val="20"/>
        </w:trPr>
        <w:tc>
          <w:tcPr>
            <w:tcW w:w="779" w:type="dxa"/>
            <w:tcMar>
              <w:top w:w="55" w:type="dxa"/>
              <w:left w:w="55" w:type="dxa"/>
              <w:bottom w:w="55" w:type="dxa"/>
              <w:right w:w="55" w:type="dxa"/>
            </w:tcMar>
          </w:tcPr>
          <w:p w14:paraId="13A3C170"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24</w:t>
            </w:r>
          </w:p>
        </w:tc>
        <w:tc>
          <w:tcPr>
            <w:tcW w:w="2337" w:type="dxa"/>
            <w:tcMar>
              <w:top w:w="55" w:type="dxa"/>
              <w:left w:w="55" w:type="dxa"/>
              <w:bottom w:w="55" w:type="dxa"/>
              <w:right w:w="55" w:type="dxa"/>
            </w:tcMar>
          </w:tcPr>
          <w:p w14:paraId="0C40B1AB"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Предприятия общественного питания</w:t>
            </w:r>
          </w:p>
        </w:tc>
        <w:tc>
          <w:tcPr>
            <w:tcW w:w="2660" w:type="dxa"/>
            <w:tcMar>
              <w:top w:w="55" w:type="dxa"/>
              <w:left w:w="55" w:type="dxa"/>
              <w:bottom w:w="55" w:type="dxa"/>
              <w:right w:w="55" w:type="dxa"/>
            </w:tcMar>
          </w:tcPr>
          <w:p w14:paraId="28ECA7A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19E8131A" w14:textId="1302BF99"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40 (СП)</w:t>
            </w:r>
          </w:p>
        </w:tc>
        <w:tc>
          <w:tcPr>
            <w:tcW w:w="2693" w:type="dxa"/>
            <w:tcMar>
              <w:top w:w="55" w:type="dxa"/>
              <w:left w:w="55" w:type="dxa"/>
              <w:bottom w:w="55" w:type="dxa"/>
              <w:right w:w="55" w:type="dxa"/>
            </w:tcMar>
          </w:tcPr>
          <w:p w14:paraId="406459A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2,5-</w:t>
            </w:r>
            <w:smartTag w:uri="urn:schemas-microsoft-com:office:smarttags" w:element="metricconverter">
              <w:smartTagPr>
                <w:attr w:name="ProductID" w:val="3 км"/>
              </w:smartTagPr>
              <w:r w:rsidRPr="00506542">
                <w:rPr>
                  <w:rFonts w:cs="Times New Roman"/>
                  <w:sz w:val="20"/>
                  <w:szCs w:val="20"/>
                  <w:lang w:eastAsia="ru-RU"/>
                </w:rPr>
                <w:t>3 км</w:t>
              </w:r>
            </w:smartTag>
          </w:p>
        </w:tc>
      </w:tr>
      <w:tr w:rsidR="00506542" w:rsidRPr="00506542" w14:paraId="1EC2B023" w14:textId="77777777" w:rsidTr="0021084E">
        <w:trPr>
          <w:trHeight w:val="20"/>
        </w:trPr>
        <w:tc>
          <w:tcPr>
            <w:tcW w:w="779" w:type="dxa"/>
            <w:vMerge w:val="restart"/>
            <w:tcMar>
              <w:top w:w="55" w:type="dxa"/>
              <w:left w:w="55" w:type="dxa"/>
              <w:bottom w:w="55" w:type="dxa"/>
              <w:right w:w="55" w:type="dxa"/>
            </w:tcMar>
          </w:tcPr>
          <w:p w14:paraId="1CED4F99"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25</w:t>
            </w:r>
          </w:p>
        </w:tc>
        <w:tc>
          <w:tcPr>
            <w:tcW w:w="8857" w:type="dxa"/>
            <w:gridSpan w:val="4"/>
            <w:tcMar>
              <w:top w:w="55" w:type="dxa"/>
              <w:left w:w="55" w:type="dxa"/>
              <w:bottom w:w="55" w:type="dxa"/>
              <w:right w:w="55" w:type="dxa"/>
            </w:tcMar>
          </w:tcPr>
          <w:p w14:paraId="5713697C"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Предприятия бытового обслуживания</w:t>
            </w:r>
          </w:p>
        </w:tc>
      </w:tr>
      <w:tr w:rsidR="00506542" w:rsidRPr="00506542" w14:paraId="4221E3E9" w14:textId="77777777" w:rsidTr="0021084E">
        <w:trPr>
          <w:trHeight w:val="20"/>
        </w:trPr>
        <w:tc>
          <w:tcPr>
            <w:tcW w:w="779" w:type="dxa"/>
            <w:vMerge/>
            <w:tcMar>
              <w:top w:w="55" w:type="dxa"/>
              <w:left w:w="55" w:type="dxa"/>
              <w:bottom w:w="55" w:type="dxa"/>
              <w:right w:w="55" w:type="dxa"/>
            </w:tcMar>
          </w:tcPr>
          <w:p w14:paraId="2DEBEC62"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4ED831E2"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городское поселение</w:t>
            </w:r>
          </w:p>
        </w:tc>
        <w:tc>
          <w:tcPr>
            <w:tcW w:w="2660" w:type="dxa"/>
            <w:tcMar>
              <w:top w:w="55" w:type="dxa"/>
              <w:left w:w="55" w:type="dxa"/>
              <w:bottom w:w="55" w:type="dxa"/>
              <w:right w:w="55" w:type="dxa"/>
            </w:tcMar>
          </w:tcPr>
          <w:p w14:paraId="56FE937A"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рабочих мест на 1000 жителей</w:t>
            </w:r>
          </w:p>
        </w:tc>
        <w:tc>
          <w:tcPr>
            <w:tcW w:w="1167" w:type="dxa"/>
            <w:tcMar>
              <w:top w:w="55" w:type="dxa"/>
              <w:left w:w="55" w:type="dxa"/>
              <w:bottom w:w="55" w:type="dxa"/>
              <w:right w:w="55" w:type="dxa"/>
            </w:tcMar>
          </w:tcPr>
          <w:p w14:paraId="7F6C8A21" w14:textId="6B7D069A"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7 (СП)</w:t>
            </w:r>
          </w:p>
        </w:tc>
        <w:tc>
          <w:tcPr>
            <w:tcW w:w="2693" w:type="dxa"/>
            <w:tcMar>
              <w:top w:w="55" w:type="dxa"/>
              <w:left w:w="55" w:type="dxa"/>
              <w:bottom w:w="55" w:type="dxa"/>
              <w:right w:w="55" w:type="dxa"/>
            </w:tcMar>
          </w:tcPr>
          <w:p w14:paraId="3F79E3B8"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2,5-</w:t>
            </w:r>
            <w:smartTag w:uri="urn:schemas-microsoft-com:office:smarttags" w:element="metricconverter">
              <w:smartTagPr>
                <w:attr w:name="ProductID" w:val="3 км"/>
              </w:smartTagPr>
              <w:r w:rsidRPr="00506542">
                <w:rPr>
                  <w:rFonts w:cs="Times New Roman"/>
                  <w:sz w:val="20"/>
                  <w:szCs w:val="20"/>
                  <w:lang w:eastAsia="ru-RU"/>
                </w:rPr>
                <w:t>3 км</w:t>
              </w:r>
            </w:smartTag>
          </w:p>
        </w:tc>
      </w:tr>
      <w:tr w:rsidR="00506542" w:rsidRPr="00506542" w14:paraId="404A530F" w14:textId="77777777" w:rsidTr="0021084E">
        <w:trPr>
          <w:trHeight w:val="20"/>
        </w:trPr>
        <w:tc>
          <w:tcPr>
            <w:tcW w:w="779" w:type="dxa"/>
            <w:vMerge w:val="restart"/>
            <w:tcMar>
              <w:top w:w="55" w:type="dxa"/>
              <w:left w:w="55" w:type="dxa"/>
              <w:bottom w:w="55" w:type="dxa"/>
              <w:right w:w="55" w:type="dxa"/>
            </w:tcMar>
          </w:tcPr>
          <w:p w14:paraId="293138D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26</w:t>
            </w:r>
          </w:p>
        </w:tc>
        <w:tc>
          <w:tcPr>
            <w:tcW w:w="8857" w:type="dxa"/>
            <w:gridSpan w:val="4"/>
            <w:tcMar>
              <w:top w:w="55" w:type="dxa"/>
              <w:left w:w="55" w:type="dxa"/>
              <w:bottom w:w="55" w:type="dxa"/>
              <w:right w:w="55" w:type="dxa"/>
            </w:tcMar>
          </w:tcPr>
          <w:p w14:paraId="605F3A3E"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Бани</w:t>
            </w:r>
          </w:p>
        </w:tc>
      </w:tr>
      <w:tr w:rsidR="00506542" w:rsidRPr="00506542" w14:paraId="6A0D5BC9" w14:textId="77777777" w:rsidTr="0021084E">
        <w:trPr>
          <w:trHeight w:val="20"/>
        </w:trPr>
        <w:tc>
          <w:tcPr>
            <w:tcW w:w="779" w:type="dxa"/>
            <w:vMerge/>
            <w:tcMar>
              <w:top w:w="55" w:type="dxa"/>
              <w:left w:w="55" w:type="dxa"/>
              <w:bottom w:w="55" w:type="dxa"/>
              <w:right w:w="55" w:type="dxa"/>
            </w:tcMar>
          </w:tcPr>
          <w:p w14:paraId="7E614DEC"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75F7510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городское поселение</w:t>
            </w:r>
          </w:p>
        </w:tc>
        <w:tc>
          <w:tcPr>
            <w:tcW w:w="2660" w:type="dxa"/>
            <w:tcMar>
              <w:top w:w="55" w:type="dxa"/>
              <w:left w:w="55" w:type="dxa"/>
              <w:bottom w:w="55" w:type="dxa"/>
              <w:right w:w="55" w:type="dxa"/>
            </w:tcMar>
          </w:tcPr>
          <w:p w14:paraId="2BEBF114"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158C5207" w14:textId="367340BA"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7 (СП)</w:t>
            </w:r>
          </w:p>
        </w:tc>
        <w:tc>
          <w:tcPr>
            <w:tcW w:w="2693" w:type="dxa"/>
            <w:tcMar>
              <w:top w:w="55" w:type="dxa"/>
              <w:left w:w="55" w:type="dxa"/>
              <w:bottom w:w="55" w:type="dxa"/>
              <w:right w:w="55" w:type="dxa"/>
            </w:tcMar>
          </w:tcPr>
          <w:p w14:paraId="2BE0CC6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2,5-</w:t>
            </w:r>
            <w:smartTag w:uri="urn:schemas-microsoft-com:office:smarttags" w:element="metricconverter">
              <w:smartTagPr>
                <w:attr w:name="ProductID" w:val="3 км"/>
              </w:smartTagPr>
              <w:r w:rsidRPr="00506542">
                <w:rPr>
                  <w:rFonts w:cs="Times New Roman"/>
                  <w:sz w:val="20"/>
                  <w:szCs w:val="20"/>
                  <w:lang w:eastAsia="ru-RU"/>
                </w:rPr>
                <w:t>3 км</w:t>
              </w:r>
            </w:smartTag>
          </w:p>
        </w:tc>
      </w:tr>
      <w:tr w:rsidR="00506542" w:rsidRPr="00506542" w14:paraId="009B2874" w14:textId="77777777" w:rsidTr="0021084E">
        <w:trPr>
          <w:cantSplit/>
          <w:trHeight w:val="20"/>
        </w:trPr>
        <w:tc>
          <w:tcPr>
            <w:tcW w:w="779" w:type="dxa"/>
            <w:tcMar>
              <w:top w:w="55" w:type="dxa"/>
              <w:left w:w="55" w:type="dxa"/>
              <w:bottom w:w="55" w:type="dxa"/>
              <w:right w:w="55" w:type="dxa"/>
            </w:tcMar>
          </w:tcPr>
          <w:p w14:paraId="1D8710DA"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27</w:t>
            </w:r>
          </w:p>
        </w:tc>
        <w:tc>
          <w:tcPr>
            <w:tcW w:w="2337" w:type="dxa"/>
            <w:tcMar>
              <w:top w:w="55" w:type="dxa"/>
              <w:left w:w="55" w:type="dxa"/>
              <w:bottom w:w="55" w:type="dxa"/>
              <w:right w:w="55" w:type="dxa"/>
            </w:tcMar>
          </w:tcPr>
          <w:p w14:paraId="619E4513"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Гостиницы</w:t>
            </w:r>
          </w:p>
        </w:tc>
        <w:tc>
          <w:tcPr>
            <w:tcW w:w="2660" w:type="dxa"/>
            <w:tcMar>
              <w:top w:w="55" w:type="dxa"/>
              <w:left w:w="55" w:type="dxa"/>
              <w:bottom w:w="55" w:type="dxa"/>
              <w:right w:w="55" w:type="dxa"/>
            </w:tcMar>
          </w:tcPr>
          <w:p w14:paraId="0FCCC77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мест на 1000 жителей</w:t>
            </w:r>
          </w:p>
        </w:tc>
        <w:tc>
          <w:tcPr>
            <w:tcW w:w="1167" w:type="dxa"/>
            <w:tcMar>
              <w:top w:w="55" w:type="dxa"/>
              <w:left w:w="55" w:type="dxa"/>
              <w:bottom w:w="55" w:type="dxa"/>
              <w:right w:w="55" w:type="dxa"/>
            </w:tcMar>
          </w:tcPr>
          <w:p w14:paraId="3E0DDB3B" w14:textId="7E86DFEE"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6 (СП)</w:t>
            </w:r>
          </w:p>
        </w:tc>
        <w:tc>
          <w:tcPr>
            <w:tcW w:w="2693" w:type="dxa"/>
            <w:tcMar>
              <w:top w:w="55" w:type="dxa"/>
              <w:left w:w="55" w:type="dxa"/>
              <w:bottom w:w="55" w:type="dxa"/>
              <w:right w:w="55" w:type="dxa"/>
            </w:tcMar>
          </w:tcPr>
          <w:p w14:paraId="34A0319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5C425A14" w14:textId="77777777" w:rsidTr="0021084E">
        <w:trPr>
          <w:cantSplit/>
          <w:trHeight w:val="20"/>
        </w:trPr>
        <w:tc>
          <w:tcPr>
            <w:tcW w:w="779" w:type="dxa"/>
            <w:tcMar>
              <w:top w:w="55" w:type="dxa"/>
              <w:left w:w="55" w:type="dxa"/>
              <w:bottom w:w="55" w:type="dxa"/>
              <w:right w:w="55" w:type="dxa"/>
            </w:tcMar>
          </w:tcPr>
          <w:p w14:paraId="5B6B9F43"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28</w:t>
            </w:r>
          </w:p>
        </w:tc>
        <w:tc>
          <w:tcPr>
            <w:tcW w:w="2337" w:type="dxa"/>
            <w:tcMar>
              <w:top w:w="55" w:type="dxa"/>
              <w:left w:w="55" w:type="dxa"/>
              <w:bottom w:w="55" w:type="dxa"/>
              <w:right w:w="55" w:type="dxa"/>
            </w:tcMar>
          </w:tcPr>
          <w:p w14:paraId="4AC9C53A"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Отделение связи</w:t>
            </w:r>
          </w:p>
        </w:tc>
        <w:tc>
          <w:tcPr>
            <w:tcW w:w="3827" w:type="dxa"/>
            <w:gridSpan w:val="2"/>
            <w:tcMar>
              <w:top w:w="55" w:type="dxa"/>
              <w:left w:w="55" w:type="dxa"/>
              <w:bottom w:w="55" w:type="dxa"/>
              <w:right w:w="55" w:type="dxa"/>
            </w:tcMar>
          </w:tcPr>
          <w:p w14:paraId="39A018FD"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Не менее одного в каждом поселении</w:t>
            </w:r>
          </w:p>
        </w:tc>
        <w:tc>
          <w:tcPr>
            <w:tcW w:w="2693" w:type="dxa"/>
            <w:tcMar>
              <w:top w:w="55" w:type="dxa"/>
              <w:left w:w="55" w:type="dxa"/>
              <w:bottom w:w="55" w:type="dxa"/>
              <w:right w:w="55" w:type="dxa"/>
            </w:tcMar>
          </w:tcPr>
          <w:p w14:paraId="4DEB705C"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сельский нас пункт 2,5-</w:t>
            </w:r>
            <w:smartTag w:uri="urn:schemas-microsoft-com:office:smarttags" w:element="metricconverter">
              <w:smartTagPr>
                <w:attr w:name="ProductID" w:val="3 км"/>
              </w:smartTagPr>
              <w:r w:rsidRPr="00506542">
                <w:rPr>
                  <w:rFonts w:cs="Times New Roman"/>
                  <w:sz w:val="20"/>
                  <w:szCs w:val="20"/>
                  <w:lang w:eastAsia="ru-RU"/>
                </w:rPr>
                <w:t>3 км</w:t>
              </w:r>
            </w:smartTag>
            <w:r w:rsidRPr="00506542">
              <w:rPr>
                <w:rFonts w:cs="Times New Roman"/>
                <w:sz w:val="20"/>
                <w:szCs w:val="20"/>
                <w:lang w:eastAsia="ru-RU"/>
              </w:rPr>
              <w:t>.</w:t>
            </w:r>
          </w:p>
        </w:tc>
      </w:tr>
      <w:tr w:rsidR="00506542" w:rsidRPr="00506542" w14:paraId="52CC0684" w14:textId="77777777" w:rsidTr="0021084E">
        <w:trPr>
          <w:cantSplit/>
          <w:trHeight w:val="20"/>
        </w:trPr>
        <w:tc>
          <w:tcPr>
            <w:tcW w:w="779" w:type="dxa"/>
            <w:tcMar>
              <w:top w:w="55" w:type="dxa"/>
              <w:left w:w="55" w:type="dxa"/>
              <w:bottom w:w="55" w:type="dxa"/>
              <w:right w:w="55" w:type="dxa"/>
            </w:tcMar>
          </w:tcPr>
          <w:p w14:paraId="7886973D"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29</w:t>
            </w:r>
          </w:p>
        </w:tc>
        <w:tc>
          <w:tcPr>
            <w:tcW w:w="2337" w:type="dxa"/>
            <w:tcMar>
              <w:top w:w="55" w:type="dxa"/>
              <w:left w:w="55" w:type="dxa"/>
              <w:bottom w:w="55" w:type="dxa"/>
              <w:right w:w="55" w:type="dxa"/>
            </w:tcMar>
          </w:tcPr>
          <w:p w14:paraId="5E650787"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Опорный пункт охраны правопорядка</w:t>
            </w:r>
          </w:p>
        </w:tc>
        <w:tc>
          <w:tcPr>
            <w:tcW w:w="3827" w:type="dxa"/>
            <w:gridSpan w:val="2"/>
            <w:tcMar>
              <w:top w:w="55" w:type="dxa"/>
              <w:left w:w="55" w:type="dxa"/>
              <w:bottom w:w="55" w:type="dxa"/>
              <w:right w:w="55" w:type="dxa"/>
            </w:tcMar>
          </w:tcPr>
          <w:p w14:paraId="64DEB65C"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Не менее одного в каждом поселении</w:t>
            </w:r>
          </w:p>
        </w:tc>
        <w:tc>
          <w:tcPr>
            <w:tcW w:w="2693" w:type="dxa"/>
            <w:tcMar>
              <w:top w:w="55" w:type="dxa"/>
              <w:left w:w="55" w:type="dxa"/>
              <w:bottom w:w="55" w:type="dxa"/>
              <w:right w:w="55" w:type="dxa"/>
            </w:tcMar>
          </w:tcPr>
          <w:p w14:paraId="4F06CBFA"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5B31F7A3" w14:textId="77777777" w:rsidTr="0021084E">
        <w:trPr>
          <w:cantSplit/>
          <w:trHeight w:val="20"/>
        </w:trPr>
        <w:tc>
          <w:tcPr>
            <w:tcW w:w="779" w:type="dxa"/>
            <w:tcMar>
              <w:top w:w="55" w:type="dxa"/>
              <w:left w:w="55" w:type="dxa"/>
              <w:bottom w:w="55" w:type="dxa"/>
              <w:right w:w="55" w:type="dxa"/>
            </w:tcMar>
          </w:tcPr>
          <w:p w14:paraId="7822E7D7"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30</w:t>
            </w:r>
          </w:p>
        </w:tc>
        <w:tc>
          <w:tcPr>
            <w:tcW w:w="2337" w:type="dxa"/>
            <w:tcMar>
              <w:top w:w="55" w:type="dxa"/>
              <w:left w:w="55" w:type="dxa"/>
              <w:bottom w:w="55" w:type="dxa"/>
              <w:right w:w="55" w:type="dxa"/>
            </w:tcMar>
          </w:tcPr>
          <w:p w14:paraId="6E2526E7"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Центр административного самоуправления</w:t>
            </w:r>
          </w:p>
        </w:tc>
        <w:tc>
          <w:tcPr>
            <w:tcW w:w="3827" w:type="dxa"/>
            <w:gridSpan w:val="2"/>
            <w:tcMar>
              <w:top w:w="55" w:type="dxa"/>
              <w:left w:w="55" w:type="dxa"/>
              <w:bottom w:w="55" w:type="dxa"/>
              <w:right w:w="55" w:type="dxa"/>
            </w:tcMar>
          </w:tcPr>
          <w:p w14:paraId="2252593E"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Не менее одного в каждом поселении</w:t>
            </w:r>
          </w:p>
        </w:tc>
        <w:tc>
          <w:tcPr>
            <w:tcW w:w="2693" w:type="dxa"/>
            <w:tcMar>
              <w:top w:w="55" w:type="dxa"/>
              <w:left w:w="55" w:type="dxa"/>
              <w:bottom w:w="55" w:type="dxa"/>
              <w:right w:w="55" w:type="dxa"/>
            </w:tcMar>
          </w:tcPr>
          <w:p w14:paraId="4C365399"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w:t>
            </w:r>
          </w:p>
        </w:tc>
      </w:tr>
      <w:tr w:rsidR="00506542" w:rsidRPr="00506542" w14:paraId="367F63DE" w14:textId="77777777" w:rsidTr="0021084E">
        <w:trPr>
          <w:trHeight w:val="20"/>
        </w:trPr>
        <w:tc>
          <w:tcPr>
            <w:tcW w:w="779" w:type="dxa"/>
            <w:vMerge w:val="restart"/>
            <w:tcMar>
              <w:top w:w="55" w:type="dxa"/>
              <w:left w:w="55" w:type="dxa"/>
              <w:bottom w:w="55" w:type="dxa"/>
              <w:right w:w="55" w:type="dxa"/>
            </w:tcMar>
          </w:tcPr>
          <w:p w14:paraId="26F60700"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31</w:t>
            </w:r>
          </w:p>
        </w:tc>
        <w:tc>
          <w:tcPr>
            <w:tcW w:w="2337" w:type="dxa"/>
            <w:tcMar>
              <w:top w:w="55" w:type="dxa"/>
              <w:left w:w="55" w:type="dxa"/>
              <w:bottom w:w="55" w:type="dxa"/>
              <w:right w:w="55" w:type="dxa"/>
            </w:tcMar>
          </w:tcPr>
          <w:p w14:paraId="47775C39" w14:textId="77777777" w:rsidR="00417F60" w:rsidRPr="00506542" w:rsidRDefault="00417F60" w:rsidP="0021084E">
            <w:pPr>
              <w:ind w:firstLine="0"/>
              <w:rPr>
                <w:rFonts w:cs="Times New Roman"/>
                <w:bCs/>
                <w:sz w:val="20"/>
                <w:szCs w:val="20"/>
                <w:lang w:eastAsia="ru-RU"/>
              </w:rPr>
            </w:pPr>
            <w:r w:rsidRPr="00506542">
              <w:rPr>
                <w:rFonts w:cs="Times New Roman"/>
                <w:bCs/>
                <w:sz w:val="20"/>
                <w:szCs w:val="20"/>
                <w:lang w:eastAsia="ru-RU"/>
              </w:rPr>
              <w:t>Отделение банка</w:t>
            </w:r>
          </w:p>
        </w:tc>
        <w:tc>
          <w:tcPr>
            <w:tcW w:w="2660" w:type="dxa"/>
            <w:tcMar>
              <w:top w:w="55" w:type="dxa"/>
              <w:left w:w="55" w:type="dxa"/>
              <w:bottom w:w="55" w:type="dxa"/>
              <w:right w:w="55" w:type="dxa"/>
            </w:tcMar>
          </w:tcPr>
          <w:p w14:paraId="4919CCA6"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Операционная касса на 10-30 тыс. жителей</w:t>
            </w:r>
          </w:p>
        </w:tc>
        <w:tc>
          <w:tcPr>
            <w:tcW w:w="1167" w:type="dxa"/>
            <w:tcMar>
              <w:top w:w="55" w:type="dxa"/>
              <w:left w:w="55" w:type="dxa"/>
              <w:bottom w:w="55" w:type="dxa"/>
              <w:right w:w="55" w:type="dxa"/>
            </w:tcMar>
          </w:tcPr>
          <w:p w14:paraId="7DCCE341" w14:textId="1749AECA"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 (СП)</w:t>
            </w:r>
          </w:p>
        </w:tc>
        <w:tc>
          <w:tcPr>
            <w:tcW w:w="2693" w:type="dxa"/>
            <w:tcMar>
              <w:top w:w="55" w:type="dxa"/>
              <w:left w:w="55" w:type="dxa"/>
              <w:bottom w:w="55" w:type="dxa"/>
              <w:right w:w="55" w:type="dxa"/>
            </w:tcMar>
          </w:tcPr>
          <w:p w14:paraId="3837247B" w14:textId="77777777" w:rsidR="00417F60" w:rsidRPr="00506542" w:rsidRDefault="00417F60" w:rsidP="0021084E">
            <w:pPr>
              <w:ind w:firstLine="0"/>
              <w:rPr>
                <w:rFonts w:cs="Times New Roman"/>
                <w:sz w:val="20"/>
                <w:szCs w:val="20"/>
                <w:lang w:eastAsia="ru-RU"/>
              </w:rPr>
            </w:pPr>
          </w:p>
        </w:tc>
      </w:tr>
      <w:tr w:rsidR="00417F60" w:rsidRPr="00506542" w14:paraId="70FF8077" w14:textId="77777777" w:rsidTr="0021084E">
        <w:trPr>
          <w:trHeight w:val="20"/>
        </w:trPr>
        <w:tc>
          <w:tcPr>
            <w:tcW w:w="779" w:type="dxa"/>
            <w:vMerge/>
            <w:tcMar>
              <w:top w:w="55" w:type="dxa"/>
              <w:left w:w="55" w:type="dxa"/>
              <w:bottom w:w="55" w:type="dxa"/>
              <w:right w:w="55" w:type="dxa"/>
            </w:tcMar>
          </w:tcPr>
          <w:p w14:paraId="502705AD" w14:textId="77777777" w:rsidR="00417F60" w:rsidRPr="00506542" w:rsidRDefault="00417F60" w:rsidP="0021084E">
            <w:pPr>
              <w:rPr>
                <w:rFonts w:cs="Times New Roman"/>
                <w:sz w:val="20"/>
                <w:szCs w:val="20"/>
                <w:lang w:eastAsia="ru-RU"/>
              </w:rPr>
            </w:pPr>
          </w:p>
        </w:tc>
        <w:tc>
          <w:tcPr>
            <w:tcW w:w="2337" w:type="dxa"/>
            <w:tcMar>
              <w:top w:w="55" w:type="dxa"/>
              <w:left w:w="55" w:type="dxa"/>
              <w:bottom w:w="55" w:type="dxa"/>
              <w:right w:w="55" w:type="dxa"/>
            </w:tcMar>
          </w:tcPr>
          <w:p w14:paraId="0411A960"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сельское поселение</w:t>
            </w:r>
          </w:p>
        </w:tc>
        <w:tc>
          <w:tcPr>
            <w:tcW w:w="2660" w:type="dxa"/>
            <w:tcMar>
              <w:top w:w="55" w:type="dxa"/>
              <w:left w:w="55" w:type="dxa"/>
              <w:bottom w:w="55" w:type="dxa"/>
              <w:right w:w="55" w:type="dxa"/>
            </w:tcMar>
          </w:tcPr>
          <w:p w14:paraId="349B6E17"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Операционная касса на 1-2 тыс. жителей</w:t>
            </w:r>
          </w:p>
        </w:tc>
        <w:tc>
          <w:tcPr>
            <w:tcW w:w="1167" w:type="dxa"/>
            <w:tcMar>
              <w:top w:w="55" w:type="dxa"/>
              <w:left w:w="55" w:type="dxa"/>
              <w:bottom w:w="55" w:type="dxa"/>
              <w:right w:w="55" w:type="dxa"/>
            </w:tcMar>
          </w:tcPr>
          <w:p w14:paraId="49DB3442" w14:textId="00C342A5"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1 (СП)</w:t>
            </w:r>
          </w:p>
        </w:tc>
        <w:tc>
          <w:tcPr>
            <w:tcW w:w="2693" w:type="dxa"/>
            <w:tcMar>
              <w:top w:w="55" w:type="dxa"/>
              <w:left w:w="55" w:type="dxa"/>
              <w:bottom w:w="55" w:type="dxa"/>
              <w:right w:w="55" w:type="dxa"/>
            </w:tcMar>
          </w:tcPr>
          <w:p w14:paraId="7970A1E3" w14:textId="77777777" w:rsidR="00417F60" w:rsidRPr="00506542" w:rsidRDefault="00417F60" w:rsidP="0021084E">
            <w:pPr>
              <w:ind w:firstLine="0"/>
              <w:rPr>
                <w:rFonts w:cs="Times New Roman"/>
                <w:sz w:val="20"/>
                <w:szCs w:val="20"/>
                <w:lang w:eastAsia="ru-RU"/>
              </w:rPr>
            </w:pPr>
            <w:r w:rsidRPr="00506542">
              <w:rPr>
                <w:rFonts w:cs="Times New Roman"/>
                <w:sz w:val="20"/>
                <w:szCs w:val="20"/>
                <w:lang w:eastAsia="ru-RU"/>
              </w:rPr>
              <w:t>2,5-</w:t>
            </w:r>
            <w:smartTag w:uri="urn:schemas-microsoft-com:office:smarttags" w:element="metricconverter">
              <w:smartTagPr>
                <w:attr w:name="ProductID" w:val="3 км"/>
              </w:smartTagPr>
              <w:r w:rsidRPr="00506542">
                <w:rPr>
                  <w:rFonts w:cs="Times New Roman"/>
                  <w:sz w:val="20"/>
                  <w:szCs w:val="20"/>
                  <w:lang w:eastAsia="ru-RU"/>
                </w:rPr>
                <w:t>3 км</w:t>
              </w:r>
            </w:smartTag>
            <w:r w:rsidRPr="00506542">
              <w:rPr>
                <w:rFonts w:cs="Times New Roman"/>
                <w:sz w:val="20"/>
                <w:szCs w:val="20"/>
                <w:lang w:eastAsia="ru-RU"/>
              </w:rPr>
              <w:t>.</w:t>
            </w:r>
          </w:p>
        </w:tc>
      </w:tr>
    </w:tbl>
    <w:p w14:paraId="625DDCD4" w14:textId="77777777" w:rsidR="00417F60" w:rsidRPr="00506542" w:rsidRDefault="00417F60" w:rsidP="00417F60">
      <w:pPr>
        <w:rPr>
          <w:szCs w:val="26"/>
          <w:highlight w:val="yellow"/>
          <w:lang w:eastAsia="ru-RU"/>
        </w:rPr>
      </w:pPr>
    </w:p>
    <w:p w14:paraId="2DE38D62" w14:textId="5467B2AD" w:rsidR="00417F60" w:rsidRPr="00506542" w:rsidRDefault="00417F60" w:rsidP="00B425E1">
      <w:pPr>
        <w:rPr>
          <w:b/>
          <w:bCs/>
          <w:i/>
          <w:iCs/>
          <w:szCs w:val="26"/>
          <w:lang w:eastAsia="ru-RU"/>
        </w:rPr>
      </w:pPr>
      <w:r w:rsidRPr="00506542">
        <w:rPr>
          <w:b/>
          <w:bCs/>
          <w:i/>
          <w:iCs/>
          <w:szCs w:val="26"/>
          <w:lang w:eastAsia="ru-RU"/>
        </w:rPr>
        <w:t>Выводы:</w:t>
      </w:r>
      <w:r w:rsidR="00B425E1" w:rsidRPr="00506542">
        <w:rPr>
          <w:b/>
          <w:bCs/>
          <w:i/>
          <w:iCs/>
          <w:szCs w:val="26"/>
          <w:lang w:eastAsia="ru-RU"/>
        </w:rPr>
        <w:t xml:space="preserve"> </w:t>
      </w:r>
      <w:r w:rsidR="00B425E1" w:rsidRPr="00506542">
        <w:rPr>
          <w:szCs w:val="26"/>
          <w:lang w:eastAsia="ru-RU"/>
        </w:rPr>
        <w:t>и</w:t>
      </w:r>
      <w:r w:rsidRPr="00506542">
        <w:rPr>
          <w:szCs w:val="26"/>
          <w:lang w:eastAsia="ru-RU"/>
        </w:rPr>
        <w:t>з проведенного анализа видно, что существующая емкость большинства объектов культурно-бытового назначения превышает нормативную. Исключение составляют такие учреждения как предприятия бани.</w:t>
      </w:r>
    </w:p>
    <w:p w14:paraId="0DB3B9C1" w14:textId="553DCFA8" w:rsidR="00417F60" w:rsidRPr="00506542" w:rsidRDefault="00417F60" w:rsidP="00417F60">
      <w:pPr>
        <w:rPr>
          <w:szCs w:val="26"/>
          <w:lang w:eastAsia="ru-RU"/>
        </w:rPr>
      </w:pPr>
      <w:r w:rsidRPr="00506542">
        <w:rPr>
          <w:szCs w:val="26"/>
          <w:lang w:eastAsia="ru-RU"/>
        </w:rPr>
        <w:t>Кроме того, существует проблема изношенности зданий, где размещаются объекты культуры и искусства.</w:t>
      </w:r>
    </w:p>
    <w:p w14:paraId="42E9C9B9" w14:textId="3F543A2C" w:rsidR="00417F60" w:rsidRPr="00506542" w:rsidRDefault="00417F60" w:rsidP="00417F60">
      <w:pPr>
        <w:rPr>
          <w:szCs w:val="26"/>
          <w:lang w:eastAsia="ru-RU"/>
        </w:rPr>
      </w:pPr>
      <w:r w:rsidRPr="00506542">
        <w:rPr>
          <w:szCs w:val="26"/>
          <w:lang w:eastAsia="ru-RU"/>
        </w:rPr>
        <w:t>Что касается учреждений бытового обслуживания, развитие таких видов обслуживания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14:paraId="1B26F84A" w14:textId="1406D5C5" w:rsidR="00417F60" w:rsidRPr="00506542" w:rsidRDefault="00417F60" w:rsidP="00B425E1">
      <w:pPr>
        <w:rPr>
          <w:szCs w:val="26"/>
          <w:lang w:eastAsia="ru-RU"/>
        </w:rPr>
      </w:pPr>
      <w:r w:rsidRPr="00506542">
        <w:rPr>
          <w:szCs w:val="26"/>
          <w:lang w:eastAsia="ru-RU"/>
        </w:rPr>
        <w:t>Наряду с муниципальными, возможно развитие сети обслуживания различных форм</w:t>
      </w:r>
      <w:r w:rsidR="00B425E1" w:rsidRPr="00506542">
        <w:rPr>
          <w:szCs w:val="26"/>
          <w:lang w:eastAsia="ru-RU"/>
        </w:rPr>
        <w:t xml:space="preserve"> </w:t>
      </w:r>
      <w:r w:rsidRPr="00506542">
        <w:rPr>
          <w:szCs w:val="26"/>
          <w:lang w:eastAsia="ru-RU"/>
        </w:rPr>
        <w:t xml:space="preserve">собственности, привлечение инвесторов и индивидуальных предпринимателей. Возможно развитие досуговых предприятий, объектов автосервиса, по мере возникновения в них потребности с развитием и застройкой села. Требуются </w:t>
      </w:r>
      <w:r w:rsidRPr="00506542">
        <w:rPr>
          <w:szCs w:val="26"/>
          <w:lang w:eastAsia="ru-RU"/>
        </w:rPr>
        <w:lastRenderedPageBreak/>
        <w:t>мероприятия по привлечению к деятельности в данной сфере обслуживания индивидуальных предпринимателей.</w:t>
      </w:r>
    </w:p>
    <w:p w14:paraId="189CBF68" w14:textId="4ABC1C1F" w:rsidR="00417F60" w:rsidRPr="00506542" w:rsidRDefault="00417F60" w:rsidP="009D2705">
      <w:pPr>
        <w:rPr>
          <w:highlight w:val="yellow"/>
        </w:rPr>
      </w:pPr>
    </w:p>
    <w:p w14:paraId="05F7F88E" w14:textId="1EA018AD" w:rsidR="00034CAB" w:rsidRPr="00506542" w:rsidRDefault="00034CAB" w:rsidP="00034CAB">
      <w:pPr>
        <w:pStyle w:val="3"/>
      </w:pPr>
      <w:r w:rsidRPr="00506542">
        <w:t>2.1.14. Объекты массового отдыха жителей поселения. Благоустройство и озеленение территории поселения</w:t>
      </w:r>
    </w:p>
    <w:p w14:paraId="2D3251F9" w14:textId="7E5A16C9" w:rsidR="00034CAB" w:rsidRPr="00506542" w:rsidRDefault="00034CAB" w:rsidP="00034CAB">
      <w:pPr>
        <w:pStyle w:val="4"/>
      </w:pPr>
      <w:r w:rsidRPr="00506542">
        <w:t>Массовый отдых жителей поселения</w:t>
      </w:r>
    </w:p>
    <w:p w14:paraId="7DAF3501" w14:textId="77777777" w:rsidR="00610DB2" w:rsidRPr="00506542" w:rsidRDefault="00610DB2" w:rsidP="00610DB2">
      <w:r w:rsidRPr="00506542">
        <w:t>На территории поселения отсутствуют места организованного отдыха жителей поселения, р. Сосна. На территории поселения необходимо организовать места массового отдыха жителей поселения, рекреационные и пляжные зоны, в районе существующих прудов, проведение очистных работ.</w:t>
      </w:r>
    </w:p>
    <w:p w14:paraId="45916086" w14:textId="25A6F567" w:rsidR="00610DB2" w:rsidRPr="00506542" w:rsidRDefault="00610DB2" w:rsidP="00610DB2">
      <w:r w:rsidRPr="00506542">
        <w:t>Наиболее благоустроенные и ухоженные участки, прилегающие к общественным зданиям, расположены в центральных частях населенных пунктов. Для населенных пунктов поселения в целом характерно достаточное количество озелененных территорий ограниченного пользования: территорий школ, спортивных площадок.</w:t>
      </w:r>
    </w:p>
    <w:p w14:paraId="7530C394" w14:textId="4D7C8487" w:rsidR="00610DB2" w:rsidRPr="00506542" w:rsidRDefault="00610DB2" w:rsidP="00610DB2">
      <w:r w:rsidRPr="00506542">
        <w:t>Современная планировочная организация зеленых насаждений поселения характеризуется следующими особенностями:</w:t>
      </w:r>
    </w:p>
    <w:p w14:paraId="6ACBE8DE" w14:textId="3CF51E9D" w:rsidR="00610DB2" w:rsidRPr="00506542" w:rsidRDefault="00610DB2" w:rsidP="00695A94">
      <w:pPr>
        <w:pStyle w:val="afa"/>
        <w:numPr>
          <w:ilvl w:val="0"/>
          <w:numId w:val="133"/>
        </w:numPr>
        <w:ind w:left="0" w:firstLine="709"/>
      </w:pPr>
      <w:r w:rsidRPr="00506542">
        <w:t>отсутствует единая, планировочно связанная система зеленых насаждений населенных пунктов;</w:t>
      </w:r>
    </w:p>
    <w:p w14:paraId="2BB18044" w14:textId="22A43245" w:rsidR="00610DB2" w:rsidRPr="00506542" w:rsidRDefault="00610DB2" w:rsidP="00695A94">
      <w:pPr>
        <w:pStyle w:val="afa"/>
        <w:numPr>
          <w:ilvl w:val="0"/>
          <w:numId w:val="133"/>
        </w:numPr>
        <w:ind w:left="0" w:firstLine="709"/>
      </w:pPr>
      <w:r w:rsidRPr="00506542">
        <w:t>не сформированы крупные парковые зоны общепоселенческого значения, обеспечивающие потребности в отдыхе и благоприятные экологические условия для населения;</w:t>
      </w:r>
    </w:p>
    <w:p w14:paraId="53926EAB" w14:textId="1029549D" w:rsidR="00610DB2" w:rsidRPr="00506542" w:rsidRDefault="00610DB2" w:rsidP="00695A94">
      <w:pPr>
        <w:pStyle w:val="afa"/>
        <w:numPr>
          <w:ilvl w:val="0"/>
          <w:numId w:val="133"/>
        </w:numPr>
        <w:ind w:left="0" w:firstLine="709"/>
      </w:pPr>
      <w:r w:rsidRPr="00506542">
        <w:t>существующей застройке населенных пунктов строительство новых зеленых зон планировочно ограничено;</w:t>
      </w:r>
    </w:p>
    <w:p w14:paraId="33AC7847" w14:textId="1C9FD2D2" w:rsidR="00610DB2" w:rsidRPr="00506542" w:rsidRDefault="00610DB2" w:rsidP="00695A94">
      <w:pPr>
        <w:pStyle w:val="afa"/>
        <w:numPr>
          <w:ilvl w:val="0"/>
          <w:numId w:val="133"/>
        </w:numPr>
        <w:ind w:left="0" w:firstLine="709"/>
      </w:pPr>
      <w:r w:rsidRPr="00506542">
        <w:t>недостаточный уровень благоустройства существующих парков, скверов;</w:t>
      </w:r>
    </w:p>
    <w:p w14:paraId="7A8F13AE" w14:textId="59E4331B" w:rsidR="00610DB2" w:rsidRPr="00506542" w:rsidRDefault="00610DB2" w:rsidP="00695A94">
      <w:pPr>
        <w:pStyle w:val="afa"/>
        <w:numPr>
          <w:ilvl w:val="0"/>
          <w:numId w:val="133"/>
        </w:numPr>
        <w:ind w:left="0" w:firstLine="709"/>
      </w:pPr>
      <w:r w:rsidRPr="00506542">
        <w:t xml:space="preserve">недостаточное развитие основных озелененных планировочных элементов </w:t>
      </w:r>
      <w:r w:rsidRPr="00506542">
        <w:rPr>
          <w:rFonts w:cs="Times New Roman"/>
        </w:rPr>
        <w:t>‒</w:t>
      </w:r>
      <w:r w:rsidRPr="00506542">
        <w:t xml:space="preserve"> набережной рек, протекающих по территории поселения;</w:t>
      </w:r>
    </w:p>
    <w:p w14:paraId="4DDC61E9" w14:textId="7CB6716C" w:rsidR="00610DB2" w:rsidRPr="00506542" w:rsidRDefault="00610DB2" w:rsidP="00610DB2">
      <w:r w:rsidRPr="00506542">
        <w:t>Создание рекреационных зон и установление их правового режима осуществляются при зонировании территорий в соответствии с ЗК РФ (глава XV) и Градостроительным кодексом РФ (глава 4). Указанными законодательными актами предусматривается, что рекреационные зоны выделяются при определении территориальных зон, а их правовой режим устанавливается градостроительными регламентами.</w:t>
      </w:r>
    </w:p>
    <w:p w14:paraId="1AA5127F" w14:textId="77777777" w:rsidR="00610DB2" w:rsidRPr="00506542" w:rsidRDefault="00610DB2" w:rsidP="00610DB2">
      <w:r w:rsidRPr="00506542">
        <w:t>Существующая древесно-кустарниковая растительность на улицах населенных пунктов представлена, в основном, тополями, кленами, посаженными более 40 лет назад. Необходимо поэтапно ликвидировать старые, высокорослые деревья, осуществлять посадку новых деревьев и кустарников, производить омолаживающую и формовочную обрезку деревьев.</w:t>
      </w:r>
    </w:p>
    <w:p w14:paraId="49C3465D" w14:textId="77777777" w:rsidR="00610DB2" w:rsidRPr="00506542" w:rsidRDefault="00610DB2" w:rsidP="00610DB2">
      <w:r w:rsidRPr="00506542">
        <w:t>Не все здания общественного значения огорожены полосами древесно-кустарниковых насаждений. Внутри жилых образований отсутствуют детские игровые площадки.</w:t>
      </w:r>
    </w:p>
    <w:p w14:paraId="636F2869" w14:textId="7E2A437A" w:rsidR="00610DB2" w:rsidRPr="00506542" w:rsidRDefault="00610DB2" w:rsidP="00610DB2">
      <w:r w:rsidRPr="00506542">
        <w:t xml:space="preserve">В основном, все населенные пункты озеленены в основном за счет насаждений, произрастающих на приусадебных участках. Кроме того, имеются незначительные посадки вдоль улиц, посадки вдоль поймы рек. </w:t>
      </w:r>
    </w:p>
    <w:p w14:paraId="7C6E0AEC" w14:textId="366B9A47" w:rsidR="00034CAB" w:rsidRPr="00506542" w:rsidRDefault="00610DB2" w:rsidP="00610DB2">
      <w:r w:rsidRPr="00506542">
        <w:t>Улицы населенных пунктов недостаточно благоустроены, не имеют пешеходных тротуаров.</w:t>
      </w:r>
    </w:p>
    <w:p w14:paraId="0CCBE938" w14:textId="701F3FD8" w:rsidR="00034CAB" w:rsidRPr="00506542" w:rsidRDefault="00034CAB" w:rsidP="00034CAB">
      <w:pPr>
        <w:rPr>
          <w:bCs/>
          <w:iCs/>
        </w:rPr>
      </w:pPr>
      <w:r w:rsidRPr="00506542">
        <w:rPr>
          <w:bCs/>
          <w:iCs/>
        </w:rPr>
        <w:t>В результате анализа</w:t>
      </w:r>
      <w:r w:rsidR="00434506" w:rsidRPr="00506542">
        <w:rPr>
          <w:bCs/>
          <w:iCs/>
        </w:rPr>
        <w:t xml:space="preserve"> </w:t>
      </w:r>
      <w:r w:rsidRPr="00506542">
        <w:rPr>
          <w:bCs/>
          <w:iCs/>
        </w:rPr>
        <w:t>выявлены следующие проблемы, касающиеся развития систем рекреации поселения:</w:t>
      </w:r>
    </w:p>
    <w:p w14:paraId="03839D44" w14:textId="79E13C0C" w:rsidR="00034CAB" w:rsidRPr="00506542" w:rsidRDefault="00034CAB" w:rsidP="00034CAB">
      <w:r w:rsidRPr="00506542">
        <w:lastRenderedPageBreak/>
        <w:t>Проблема 1. Требуется благоустройство зон отдыха и пляжей, обустройство площадок для проведения культурно-массовых мероприятий, строительство спасательных станций.</w:t>
      </w:r>
    </w:p>
    <w:p w14:paraId="6B34D8DF" w14:textId="590A727A" w:rsidR="00034CAB" w:rsidRPr="00506542" w:rsidRDefault="00034CAB" w:rsidP="00034CAB">
      <w:r w:rsidRPr="00506542">
        <w:t>Проблема 2. Требуется благоустройство существующих парковых зон и скверов на территории населенных пунктов</w:t>
      </w:r>
      <w:r w:rsidR="00610DB2" w:rsidRPr="00506542">
        <w:t>.</w:t>
      </w:r>
    </w:p>
    <w:p w14:paraId="6570D26E" w14:textId="45C284EA" w:rsidR="00034CAB" w:rsidRPr="00506542" w:rsidRDefault="00034CAB" w:rsidP="00034CAB">
      <w:r w:rsidRPr="00506542">
        <w:t>Проблема 3. Необходимо устройство детских игровых площадок внутри жилых кварталов в населенных пунктах</w:t>
      </w:r>
      <w:r w:rsidR="00610DB2" w:rsidRPr="00506542">
        <w:t>.</w:t>
      </w:r>
    </w:p>
    <w:p w14:paraId="2D8FB7C4" w14:textId="6B4E7155" w:rsidR="00B425E1" w:rsidRPr="00506542" w:rsidRDefault="00034CAB" w:rsidP="00034CAB">
      <w:r w:rsidRPr="00506542">
        <w:t>Проблема 4. Требуется устройство пешеходных тротуаров по улицам населенных пунктов.</w:t>
      </w:r>
    </w:p>
    <w:p w14:paraId="3B5EC789" w14:textId="3E199DC6" w:rsidR="00434506" w:rsidRPr="00506542" w:rsidRDefault="00434506" w:rsidP="00034CAB">
      <w:pPr>
        <w:rPr>
          <w:highlight w:val="yellow"/>
        </w:rPr>
      </w:pPr>
    </w:p>
    <w:p w14:paraId="1319FBD8" w14:textId="225732D9" w:rsidR="00434506" w:rsidRPr="00506542" w:rsidRDefault="00434506" w:rsidP="00434506">
      <w:pPr>
        <w:pStyle w:val="3"/>
      </w:pPr>
      <w:r w:rsidRPr="00506542">
        <w:t>2.1.15. Объекты специального назначения. Обеспечение территории поселения местами сбора бытовых отходов и местами захоронения</w:t>
      </w:r>
    </w:p>
    <w:p w14:paraId="68F645CA" w14:textId="36F57C09" w:rsidR="00434506" w:rsidRPr="00506542" w:rsidRDefault="00434506" w:rsidP="00434506">
      <w:pPr>
        <w:pStyle w:val="4"/>
      </w:pPr>
      <w:r w:rsidRPr="00506542">
        <w:t xml:space="preserve">Сбор </w:t>
      </w:r>
      <w:r w:rsidR="00046FC0" w:rsidRPr="00506542">
        <w:t>коммунальных</w:t>
      </w:r>
      <w:r w:rsidRPr="00506542">
        <w:t xml:space="preserve"> отходов</w:t>
      </w:r>
    </w:p>
    <w:p w14:paraId="726EE297" w14:textId="5668F984" w:rsidR="00C634D1" w:rsidRPr="00506542" w:rsidRDefault="00C634D1" w:rsidP="00C634D1">
      <w:r w:rsidRPr="00506542">
        <w:t xml:space="preserve">На территории поселения отсутствует система организованного сбора и вывоза мусора. </w:t>
      </w:r>
    </w:p>
    <w:p w14:paraId="4AE04068" w14:textId="4B27F183" w:rsidR="00434506" w:rsidRPr="00506542" w:rsidRDefault="00C634D1" w:rsidP="00C634D1">
      <w:pPr>
        <w:rPr>
          <w:bCs/>
        </w:rPr>
      </w:pPr>
      <w:r w:rsidRPr="00506542">
        <w:t xml:space="preserve">Необходима ликвидация стихийных свалок на территории поселения и открытие мусороперегрузочных станций с рекомендуемой санитарно-защитной зоной 100 м. Кроме того, необходима </w:t>
      </w:r>
      <w:r w:rsidRPr="00506542">
        <w:rPr>
          <w:bCs/>
        </w:rPr>
        <w:t>разработка генеральной схемы очистки территории, включающая следующее мероприятия:</w:t>
      </w:r>
    </w:p>
    <w:p w14:paraId="4664D703" w14:textId="56FCB839" w:rsidR="00434506" w:rsidRPr="00506542" w:rsidRDefault="00434506" w:rsidP="00695A94">
      <w:pPr>
        <w:pStyle w:val="afa"/>
        <w:numPr>
          <w:ilvl w:val="0"/>
          <w:numId w:val="68"/>
        </w:numPr>
        <w:ind w:left="0" w:firstLine="709"/>
      </w:pPr>
      <w:r w:rsidRPr="00506542">
        <w:t xml:space="preserve">Развитие обязательной планово-регулярной системы сбора, транспортировки </w:t>
      </w:r>
      <w:r w:rsidR="00F74084" w:rsidRPr="00506542">
        <w:t>коммунальных</w:t>
      </w:r>
      <w:r w:rsidRPr="00506542">
        <w:t xml:space="preserve"> отходов (включая уличный снег с усовершенствованных покрытий) и их обезвреживание и утилизация (с предварительной сортировкой).</w:t>
      </w:r>
    </w:p>
    <w:p w14:paraId="25996083" w14:textId="62E7A1BA" w:rsidR="00434506" w:rsidRPr="00506542" w:rsidRDefault="00434506" w:rsidP="00695A94">
      <w:pPr>
        <w:pStyle w:val="afa"/>
        <w:numPr>
          <w:ilvl w:val="0"/>
          <w:numId w:val="68"/>
        </w:numPr>
        <w:ind w:left="0" w:firstLine="709"/>
      </w:pPr>
      <w:r w:rsidRPr="00506542">
        <w:t>Подготовку отходов к погрузке в собирающий мусоровозный транспорт, организацию временного хранения отходов (и необходимую сортировку), сбор и вывоз отходов с территорий домовладений, организаций, зимнюю и летнюю уборку территорий, утилизацию и обезвреживание специфических отходов и вторичных ресурсов, утилизацию и обезвреживание отходов на специальных сооружениях.</w:t>
      </w:r>
    </w:p>
    <w:p w14:paraId="081853F1" w14:textId="5E264CB9" w:rsidR="00434506" w:rsidRPr="00506542" w:rsidRDefault="00434506" w:rsidP="00695A94">
      <w:pPr>
        <w:pStyle w:val="afa"/>
        <w:numPr>
          <w:ilvl w:val="0"/>
          <w:numId w:val="68"/>
        </w:numPr>
        <w:ind w:left="0" w:firstLine="709"/>
      </w:pPr>
      <w:r w:rsidRPr="00506542">
        <w:t>Организацию селективного сбора отходов (бумага, стекло, пластик, текстиль, металл) в местах их образования, упорядочение и активизация работы предприятий, занимающихся сбором вторичных ресурсов.</w:t>
      </w:r>
    </w:p>
    <w:p w14:paraId="2858E991" w14:textId="0C45273F" w:rsidR="00434506" w:rsidRPr="00506542" w:rsidRDefault="00434506" w:rsidP="00695A94">
      <w:pPr>
        <w:pStyle w:val="afa"/>
        <w:numPr>
          <w:ilvl w:val="0"/>
          <w:numId w:val="68"/>
        </w:numPr>
        <w:ind w:left="0" w:firstLine="709"/>
      </w:pPr>
      <w:r w:rsidRPr="00506542">
        <w:t xml:space="preserve">Принятие норм накопления отходов на расчетный срок – </w:t>
      </w:r>
      <w:smartTag w:uri="urn:schemas-microsoft-com:office:smarttags" w:element="metricconverter">
        <w:smartTagPr>
          <w:attr w:name="ProductID" w:val="2,2 м3"/>
        </w:smartTagPr>
        <w:r w:rsidRPr="00506542">
          <w:t>2,2 м</w:t>
        </w:r>
        <w:r w:rsidRPr="00506542">
          <w:rPr>
            <w:vertAlign w:val="superscript"/>
          </w:rPr>
          <w:t>3</w:t>
        </w:r>
      </w:smartTag>
      <w:r w:rsidRPr="00506542">
        <w:t xml:space="preserve"> на 1 человека в год (440 кг/чел/год).</w:t>
      </w:r>
    </w:p>
    <w:p w14:paraId="76052F2C" w14:textId="750EFDD3" w:rsidR="00434506" w:rsidRPr="00506542" w:rsidRDefault="00434506" w:rsidP="00695A94">
      <w:pPr>
        <w:pStyle w:val="afa"/>
        <w:numPr>
          <w:ilvl w:val="0"/>
          <w:numId w:val="68"/>
        </w:numPr>
        <w:ind w:left="0" w:firstLine="709"/>
      </w:pPr>
      <w:r w:rsidRPr="00506542">
        <w:t xml:space="preserve">В приведенных нормах 5 % составляют крупногабаритные отходы на расчетный срок </w:t>
      </w:r>
      <w:r w:rsidR="00AF3FA4" w:rsidRPr="00506542">
        <w:rPr>
          <w:rFonts w:cs="Times New Roman"/>
        </w:rPr>
        <w:t>‒</w:t>
      </w:r>
      <w:r w:rsidRPr="00506542">
        <w:t xml:space="preserve"> </w:t>
      </w:r>
      <w:smartTag w:uri="urn:schemas-microsoft-com:office:smarttags" w:element="metricconverter">
        <w:smartTagPr>
          <w:attr w:name="ProductID" w:val="15 кг"/>
        </w:smartTagPr>
        <w:r w:rsidRPr="00506542">
          <w:t>15 кг</w:t>
        </w:r>
      </w:smartTag>
      <w:r w:rsidRPr="00506542">
        <w:t xml:space="preserve"> (</w:t>
      </w:r>
      <w:smartTag w:uri="urn:schemas-microsoft-com:office:smarttags" w:element="metricconverter">
        <w:smartTagPr>
          <w:attr w:name="ProductID" w:val="75 м3"/>
        </w:smartTagPr>
        <w:r w:rsidRPr="00506542">
          <w:t>75 м</w:t>
        </w:r>
        <w:r w:rsidRPr="00506542">
          <w:rPr>
            <w:vertAlign w:val="superscript"/>
          </w:rPr>
          <w:t>3</w:t>
        </w:r>
      </w:smartTag>
      <w:r w:rsidRPr="00506542">
        <w:t>) на 1 человека в год.</w:t>
      </w:r>
    </w:p>
    <w:p w14:paraId="3FEFA079" w14:textId="19C43CF0" w:rsidR="00434506" w:rsidRPr="00506542" w:rsidRDefault="00434506" w:rsidP="00695A94">
      <w:pPr>
        <w:pStyle w:val="afa"/>
        <w:numPr>
          <w:ilvl w:val="0"/>
          <w:numId w:val="68"/>
        </w:numPr>
        <w:ind w:left="0" w:firstLine="709"/>
      </w:pPr>
      <w:r w:rsidRPr="00506542">
        <w:t xml:space="preserve">Уличный смет при уборке территории принимается </w:t>
      </w:r>
      <w:smartTag w:uri="urn:schemas-microsoft-com:office:smarttags" w:element="metricconverter">
        <w:smartTagPr>
          <w:attr w:name="ProductID" w:val="15 кг"/>
        </w:smartTagPr>
        <w:r w:rsidRPr="00506542">
          <w:t>15 кг</w:t>
        </w:r>
      </w:smartTag>
      <w:r w:rsidRPr="00506542">
        <w:t xml:space="preserve"> (</w:t>
      </w:r>
      <w:smartTag w:uri="urn:schemas-microsoft-com:office:smarttags" w:element="metricconverter">
        <w:smartTagPr>
          <w:attr w:name="ProductID" w:val="0,02 м3"/>
        </w:smartTagPr>
        <w:r w:rsidRPr="00506542">
          <w:t>0,02 м</w:t>
        </w:r>
        <w:r w:rsidRPr="00506542">
          <w:rPr>
            <w:vertAlign w:val="superscript"/>
          </w:rPr>
          <w:t>3</w:t>
        </w:r>
      </w:smartTag>
      <w:r w:rsidRPr="00506542">
        <w:t xml:space="preserve">) с </w:t>
      </w:r>
      <w:smartTag w:uri="urn:schemas-microsoft-com:office:smarttags" w:element="metricconverter">
        <w:smartTagPr>
          <w:attr w:name="ProductID" w:val="1 м2"/>
        </w:smartTagPr>
        <w:r w:rsidRPr="00506542">
          <w:t>1 м</w:t>
        </w:r>
        <w:r w:rsidRPr="00506542">
          <w:rPr>
            <w:vertAlign w:val="superscript"/>
          </w:rPr>
          <w:t>2</w:t>
        </w:r>
      </w:smartTag>
      <w:r w:rsidRPr="00506542">
        <w:t xml:space="preserve"> усовершенствованных покрытий.</w:t>
      </w:r>
    </w:p>
    <w:p w14:paraId="09DF3F33" w14:textId="1B6BB4F4" w:rsidR="00434506" w:rsidRPr="00506542" w:rsidRDefault="00434506" w:rsidP="00695A94">
      <w:pPr>
        <w:pStyle w:val="afa"/>
        <w:numPr>
          <w:ilvl w:val="0"/>
          <w:numId w:val="68"/>
        </w:numPr>
        <w:ind w:left="0" w:firstLine="709"/>
      </w:pPr>
      <w:r w:rsidRPr="00506542">
        <w:t>Специфические отходы (лечебных учреждений, парикмахерских) включены в норму. Эти отходы являются весьма опасными вследствие содержания в них токсичных химических веществ и инфекционных начал; обращение с ними регламентируется СанПин 2.1.</w:t>
      </w:r>
      <w:r w:rsidR="007565A1" w:rsidRPr="00506542">
        <w:t>3684-21</w:t>
      </w:r>
      <w:r w:rsidRPr="00506542">
        <w:t xml:space="preserve"> «Санитарно-эпидемиологические требования к </w:t>
      </w:r>
      <w:r w:rsidR="00F74084" w:rsidRPr="00506542">
        <w:t>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w:t>
      </w:r>
      <w:r w:rsidRPr="00506542">
        <w:t>».</w:t>
      </w:r>
    </w:p>
    <w:p w14:paraId="5488468B" w14:textId="1C34BE33" w:rsidR="00434506" w:rsidRPr="00506542" w:rsidRDefault="00434506" w:rsidP="00695A94">
      <w:pPr>
        <w:pStyle w:val="afa"/>
        <w:numPr>
          <w:ilvl w:val="0"/>
          <w:numId w:val="68"/>
        </w:numPr>
        <w:ind w:left="0" w:firstLine="709"/>
      </w:pPr>
      <w:r w:rsidRPr="00506542">
        <w:t>Предлагается механизированная система сбора и вывоза мусора по утвержденному графику, для всех районов застройки.</w:t>
      </w:r>
    </w:p>
    <w:p w14:paraId="0B07131F" w14:textId="40523F06" w:rsidR="00434506" w:rsidRPr="00506542" w:rsidRDefault="00434506" w:rsidP="00695A94">
      <w:pPr>
        <w:pStyle w:val="afa"/>
        <w:numPr>
          <w:ilvl w:val="0"/>
          <w:numId w:val="68"/>
        </w:numPr>
        <w:ind w:left="0" w:firstLine="709"/>
      </w:pPr>
      <w:r w:rsidRPr="00506542">
        <w:lastRenderedPageBreak/>
        <w:t>Отходы должны транспортироваться на полигон ТКО межмуниципального значения.</w:t>
      </w:r>
    </w:p>
    <w:p w14:paraId="297550D3" w14:textId="0E09C830" w:rsidR="00434506" w:rsidRPr="00506542" w:rsidRDefault="00434506" w:rsidP="00F74084">
      <w:pPr>
        <w:pStyle w:val="4"/>
      </w:pPr>
      <w:r w:rsidRPr="00506542">
        <w:t>Места захоронения</w:t>
      </w:r>
    </w:p>
    <w:p w14:paraId="68AB7056" w14:textId="5C310825" w:rsidR="00434506" w:rsidRPr="00506542" w:rsidRDefault="00C634D1" w:rsidP="00434506">
      <w:r w:rsidRPr="00506542">
        <w:t>На территории поселения отсутствуют кладбища, так как поселение имеет договор с пгт. Колпна о захоронении на их территории.</w:t>
      </w:r>
    </w:p>
    <w:p w14:paraId="1B123322" w14:textId="3C83B735" w:rsidR="00434506" w:rsidRPr="00506542" w:rsidRDefault="00434506" w:rsidP="00434506">
      <w:pPr>
        <w:rPr>
          <w:bCs/>
          <w:iCs/>
        </w:rPr>
      </w:pPr>
      <w:r w:rsidRPr="00506542">
        <w:rPr>
          <w:bCs/>
          <w:iCs/>
        </w:rPr>
        <w:t>В результате анализа</w:t>
      </w:r>
      <w:r w:rsidR="00F74084" w:rsidRPr="00506542">
        <w:rPr>
          <w:bCs/>
          <w:iCs/>
        </w:rPr>
        <w:t xml:space="preserve"> </w:t>
      </w:r>
      <w:r w:rsidRPr="00506542">
        <w:rPr>
          <w:bCs/>
          <w:iCs/>
        </w:rPr>
        <w:t>выявлены следующие проблемы:</w:t>
      </w:r>
    </w:p>
    <w:p w14:paraId="53BBF4EB" w14:textId="33B90FAF" w:rsidR="00434506" w:rsidRPr="00506542" w:rsidRDefault="00434506" w:rsidP="00434506">
      <w:r w:rsidRPr="00506542">
        <w:t xml:space="preserve">Проблема 1. На территории перспективной застройки необходимо определение и обустройство земельных участков для размещения площадок для временного хранения твердых </w:t>
      </w:r>
      <w:r w:rsidR="00F74084" w:rsidRPr="00506542">
        <w:t xml:space="preserve">коммунальных </w:t>
      </w:r>
      <w:r w:rsidRPr="00506542">
        <w:t>отходов.</w:t>
      </w:r>
    </w:p>
    <w:p w14:paraId="6CAFBD60" w14:textId="2E4D528D" w:rsidR="00434506" w:rsidRPr="00506542" w:rsidRDefault="00434506" w:rsidP="00434506">
      <w:r w:rsidRPr="00506542">
        <w:t>Проблема 2. Требуется организация контейнерных площадок для сбора Т</w:t>
      </w:r>
      <w:r w:rsidR="00F74084" w:rsidRPr="00506542">
        <w:t>К</w:t>
      </w:r>
      <w:r w:rsidRPr="00506542">
        <w:t>О на территории рекреационных зон с последующим вывозом Т</w:t>
      </w:r>
      <w:r w:rsidR="00F74084" w:rsidRPr="00506542">
        <w:t>К</w:t>
      </w:r>
      <w:r w:rsidRPr="00506542">
        <w:t>О с территории рекреационных зон.</w:t>
      </w:r>
    </w:p>
    <w:p w14:paraId="2D00FC32" w14:textId="759B97B6" w:rsidR="00434506" w:rsidRPr="00506542" w:rsidRDefault="00434506" w:rsidP="00434506">
      <w:r w:rsidRPr="00506542">
        <w:t>Проблема 3.</w:t>
      </w:r>
      <w:r w:rsidRPr="00506542">
        <w:tab/>
        <w:t xml:space="preserve">Необходима разработка генеральной схемы системы сбора и транспортировки </w:t>
      </w:r>
      <w:r w:rsidR="00F74084" w:rsidRPr="00506542">
        <w:t>коммунальных</w:t>
      </w:r>
      <w:r w:rsidRPr="00506542">
        <w:t xml:space="preserve"> отходов на территории поселения.</w:t>
      </w:r>
    </w:p>
    <w:p w14:paraId="77C687F2" w14:textId="19DC0711" w:rsidR="00434506" w:rsidRPr="00506542" w:rsidRDefault="00434506" w:rsidP="00C634D1">
      <w:r w:rsidRPr="00506542">
        <w:t>Проблема 4. Требуется организация мусороперегрузочных станций.</w:t>
      </w:r>
    </w:p>
    <w:p w14:paraId="60EA6206" w14:textId="77777777" w:rsidR="00B425E1" w:rsidRPr="00506542" w:rsidRDefault="00B425E1" w:rsidP="009D2705">
      <w:pPr>
        <w:rPr>
          <w:highlight w:val="yellow"/>
        </w:rPr>
      </w:pPr>
    </w:p>
    <w:bookmarkEnd w:id="64"/>
    <w:bookmarkEnd w:id="65"/>
    <w:bookmarkEnd w:id="66"/>
    <w:p w14:paraId="12ADAF30" w14:textId="0ECB1E56" w:rsidR="00545E9B" w:rsidRPr="00506542" w:rsidRDefault="00545E9B" w:rsidP="00FA20AE">
      <w:pPr>
        <w:pStyle w:val="3"/>
      </w:pPr>
      <w:r w:rsidRPr="00506542">
        <w:t>2.1.</w:t>
      </w:r>
      <w:r w:rsidR="00B22B79" w:rsidRPr="00506542">
        <w:t>1</w:t>
      </w:r>
      <w:r w:rsidR="00A90C12" w:rsidRPr="00506542">
        <w:t>6</w:t>
      </w:r>
      <w:r w:rsidR="00F539CC" w:rsidRPr="00506542">
        <w:t>.</w:t>
      </w:r>
      <w:r w:rsidRPr="00506542">
        <w:t xml:space="preserve">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C2680E8" w14:textId="645C970A" w:rsidR="00545E9B" w:rsidRPr="00506542" w:rsidRDefault="00545E9B" w:rsidP="00B93782">
      <w:pPr>
        <w:tabs>
          <w:tab w:val="left" w:pos="709"/>
        </w:tabs>
      </w:pPr>
      <w:r w:rsidRPr="00506542">
        <w:t xml:space="preserve">В соответствии со статьей 105 Земельного кодекса Российской Федерации на территории </w:t>
      </w:r>
      <w:r w:rsidR="00B10F29" w:rsidRPr="00506542">
        <w:t>сельского поселения</w:t>
      </w:r>
      <w:r w:rsidRPr="00506542">
        <w:t xml:space="preserve"> могут быть выделены следующие виды зон с особыми условиями использования территорий:</w:t>
      </w:r>
    </w:p>
    <w:p w14:paraId="5C2C0E29" w14:textId="77777777" w:rsidR="00545E9B" w:rsidRPr="00506542" w:rsidRDefault="00545E9B" w:rsidP="00B93782">
      <w:pPr>
        <w:tabs>
          <w:tab w:val="left" w:pos="709"/>
        </w:tabs>
        <w:rPr>
          <w:i/>
          <w:iCs/>
        </w:rPr>
      </w:pPr>
      <w:r w:rsidRPr="00506542">
        <w:rPr>
          <w:i/>
          <w:iCs/>
        </w:rPr>
        <w:t>1. Зона охраны объектов культурного наследия</w:t>
      </w:r>
    </w:p>
    <w:p w14:paraId="2128187B" w14:textId="77777777" w:rsidR="00545E9B" w:rsidRPr="00506542" w:rsidRDefault="00545E9B" w:rsidP="00B93782">
      <w:pPr>
        <w:tabs>
          <w:tab w:val="left" w:pos="709"/>
        </w:tabs>
      </w:pPr>
      <w:r w:rsidRPr="00506542">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1A3FFB81" w14:textId="77777777" w:rsidR="00545E9B" w:rsidRPr="00506542" w:rsidRDefault="00545E9B" w:rsidP="00B93782">
      <w:pPr>
        <w:tabs>
          <w:tab w:val="left" w:pos="709"/>
        </w:tabs>
      </w:pPr>
      <w:r w:rsidRPr="00506542">
        <w:t>Необходимый состав зон охраны объекта культурного наследия определяется проектом зон охраны объекта культурного наследия.</w:t>
      </w:r>
    </w:p>
    <w:p w14:paraId="23A04F05" w14:textId="77777777" w:rsidR="00545E9B" w:rsidRPr="00506542" w:rsidRDefault="00545E9B" w:rsidP="00B93782">
      <w:pPr>
        <w:tabs>
          <w:tab w:val="left" w:pos="709"/>
        </w:tabs>
      </w:pPr>
      <w:r w:rsidRPr="00506542">
        <w:t>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58042D69" w14:textId="4D56B69B" w:rsidR="00545E9B" w:rsidRPr="00506542" w:rsidRDefault="00545E9B" w:rsidP="00B93782">
      <w:pPr>
        <w:tabs>
          <w:tab w:val="left" w:pos="709"/>
        </w:tabs>
      </w:pPr>
      <w:r w:rsidRPr="00506542">
        <w:t>Ограничения использования земельных участков и объектов капитального строительства на территории зон охраны объектов культурного наследия (памятников истории и культуры) Российской Федерации определяются в соответствии с Федеральным законом от 25 июня 2002</w:t>
      </w:r>
      <w:r w:rsidR="00C63AED" w:rsidRPr="00506542">
        <w:t> </w:t>
      </w:r>
      <w:r w:rsidRPr="00506542">
        <w:t xml:space="preserve">года № 73-ФЗ </w:t>
      </w:r>
      <w:r w:rsidR="006E0E38" w:rsidRPr="00506542">
        <w:t>«</w:t>
      </w:r>
      <w:r w:rsidRPr="00506542">
        <w:t>Об объектах культурного наследия (памятниках истории и культуры) народов Российской Федерации</w:t>
      </w:r>
      <w:r w:rsidR="006E0E38" w:rsidRPr="00506542">
        <w:t>»</w:t>
      </w:r>
      <w:r w:rsidR="00505972" w:rsidRPr="00506542">
        <w:t xml:space="preserve"> </w:t>
      </w:r>
      <w:bookmarkStart w:id="71" w:name="_Hlk132963524"/>
      <w:r w:rsidR="00505972" w:rsidRPr="00506542">
        <w:t>(в редакции изменений)</w:t>
      </w:r>
      <w:bookmarkEnd w:id="71"/>
      <w:r w:rsidRPr="00506542">
        <w:t xml:space="preserve"> и (или) проектами зон охраны объектов культурного наследия.</w:t>
      </w:r>
    </w:p>
    <w:p w14:paraId="334EF0A2" w14:textId="77777777" w:rsidR="00545E9B" w:rsidRPr="00506542" w:rsidRDefault="00545E9B" w:rsidP="00B93782">
      <w:pPr>
        <w:tabs>
          <w:tab w:val="left" w:pos="709"/>
        </w:tabs>
        <w:rPr>
          <w:i/>
          <w:iCs/>
        </w:rPr>
      </w:pPr>
      <w:r w:rsidRPr="00506542">
        <w:rPr>
          <w:i/>
          <w:iCs/>
        </w:rPr>
        <w:t>2. Защитная зона объекта культурного наследия</w:t>
      </w:r>
    </w:p>
    <w:p w14:paraId="7672485F" w14:textId="0253EAF9" w:rsidR="00545E9B" w:rsidRPr="00506542" w:rsidRDefault="00545E9B" w:rsidP="00B93782">
      <w:pPr>
        <w:tabs>
          <w:tab w:val="left" w:pos="709"/>
        </w:tabs>
      </w:pPr>
      <w:r w:rsidRPr="00506542">
        <w:t>В соответствии с Федеральным законом от 25 июня 2002</w:t>
      </w:r>
      <w:r w:rsidR="00E07C33" w:rsidRPr="00506542">
        <w:t> </w:t>
      </w:r>
      <w:r w:rsidRPr="00506542">
        <w:t xml:space="preserve">года № 73-ФЗ </w:t>
      </w:r>
      <w:r w:rsidR="006E0E38" w:rsidRPr="00506542">
        <w:t>«</w:t>
      </w:r>
      <w:r w:rsidRPr="00506542">
        <w:t>Об объектах культурного наследия (памятниках истории и культуры) народов Российской Федерации</w:t>
      </w:r>
      <w:r w:rsidR="006E0E38" w:rsidRPr="00506542">
        <w:t>»</w:t>
      </w:r>
      <w:r w:rsidRPr="00506542">
        <w:t xml:space="preserve"> </w:t>
      </w:r>
      <w:r w:rsidR="00505972" w:rsidRPr="00506542">
        <w:t xml:space="preserve">(в редакции изменений) </w:t>
      </w:r>
      <w:r w:rsidRPr="00506542">
        <w:t xml:space="preserve">в целях обеспечения сохранности объектов культурного наследия и композиционно-видовых связей (панорам) в границах защитных зон объектов культурного наследия запрещаются строительство объектов капитального строительства и их реконструкция, связанная с изменением их </w:t>
      </w:r>
      <w:r w:rsidRPr="00506542">
        <w:lastRenderedPageBreak/>
        <w:t>параметров (высоты, количества этажей, площади), за исключением строительства и реконструкции линейных объектов.</w:t>
      </w:r>
    </w:p>
    <w:p w14:paraId="194F5655" w14:textId="77777777" w:rsidR="00545E9B" w:rsidRPr="00506542" w:rsidRDefault="00545E9B" w:rsidP="00B93782">
      <w:pPr>
        <w:tabs>
          <w:tab w:val="left" w:pos="709"/>
        </w:tabs>
        <w:rPr>
          <w:i/>
          <w:iCs/>
        </w:rPr>
      </w:pPr>
      <w:r w:rsidRPr="00506542">
        <w:rPr>
          <w:i/>
          <w:iCs/>
        </w:rPr>
        <w:t>3. Охранная зона объектов электроэнергетики (объектов электросетевого хозяйства и объектов по производству электрической энергии)</w:t>
      </w:r>
    </w:p>
    <w:p w14:paraId="13AFAB10" w14:textId="68FC4954" w:rsidR="00545E9B" w:rsidRPr="00506542" w:rsidRDefault="00545E9B" w:rsidP="00B93782">
      <w:pPr>
        <w:tabs>
          <w:tab w:val="left" w:pos="709"/>
        </w:tabs>
      </w:pPr>
      <w:r w:rsidRPr="00506542">
        <w:t>Размеры охранной зоны и ограничения использования земельных участков, находящихся в границах охранных зон, устанавливаются в соответствии со следующими документами:</w:t>
      </w:r>
    </w:p>
    <w:p w14:paraId="7DF9D590" w14:textId="77777777" w:rsidR="0023079D" w:rsidRPr="00506542" w:rsidRDefault="0023079D" w:rsidP="0023079D">
      <w:pPr>
        <w:tabs>
          <w:tab w:val="left" w:pos="0"/>
        </w:tabs>
        <w:rPr>
          <w:szCs w:val="26"/>
        </w:rPr>
      </w:pPr>
      <w:r w:rsidRPr="00506542">
        <w:rPr>
          <w:iCs/>
          <w:szCs w:val="26"/>
        </w:rPr>
        <w:t>1) 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506542">
        <w:t xml:space="preserve"> (в редакции изменений)</w:t>
      </w:r>
      <w:r w:rsidRPr="00506542">
        <w:rPr>
          <w:iCs/>
          <w:szCs w:val="26"/>
        </w:rPr>
        <w:t>;</w:t>
      </w:r>
    </w:p>
    <w:p w14:paraId="7482FBA8" w14:textId="77777777" w:rsidR="0023079D" w:rsidRPr="00506542" w:rsidRDefault="0023079D" w:rsidP="0023079D">
      <w:pPr>
        <w:tabs>
          <w:tab w:val="left" w:pos="0"/>
        </w:tabs>
        <w:rPr>
          <w:szCs w:val="26"/>
        </w:rPr>
      </w:pPr>
      <w:r w:rsidRPr="00506542">
        <w:rPr>
          <w:iCs/>
          <w:szCs w:val="26"/>
        </w:rPr>
        <w:t>2) Постановление Правительства Российской Федерации от 18 ноября 2013 года №</w:t>
      </w:r>
      <w:r w:rsidRPr="00506542">
        <w:t> </w:t>
      </w:r>
      <w:r w:rsidRPr="00506542">
        <w:rPr>
          <w:iCs/>
          <w:szCs w:val="26"/>
        </w:rPr>
        <w:t>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Pr="00506542">
        <w:t xml:space="preserve"> (в редакции изменений)</w:t>
      </w:r>
      <w:r w:rsidRPr="00506542">
        <w:rPr>
          <w:iCs/>
          <w:szCs w:val="26"/>
        </w:rPr>
        <w:t>.</w:t>
      </w:r>
    </w:p>
    <w:p w14:paraId="60B5F274" w14:textId="77777777" w:rsidR="00545E9B" w:rsidRPr="00506542" w:rsidRDefault="00545E9B" w:rsidP="00B93782">
      <w:pPr>
        <w:tabs>
          <w:tab w:val="left" w:pos="709"/>
        </w:tabs>
        <w:rPr>
          <w:i/>
          <w:iCs/>
        </w:rPr>
      </w:pPr>
      <w:r w:rsidRPr="00506542">
        <w:rPr>
          <w:i/>
          <w:iCs/>
        </w:rPr>
        <w:t>4. Охранная зона железных дорог</w:t>
      </w:r>
    </w:p>
    <w:p w14:paraId="3F233FC1" w14:textId="77777777" w:rsidR="00545E9B" w:rsidRPr="00506542" w:rsidRDefault="00545E9B" w:rsidP="00B93782">
      <w:pPr>
        <w:tabs>
          <w:tab w:val="left" w:pos="709"/>
        </w:tabs>
      </w:pPr>
      <w:r w:rsidRPr="00506542">
        <w:t>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и пассажиров в местах, подверженных оползням, обвалам, размывам, селям и другим негативным воздействиям, и в местах движения скоростных поездов устанавливаются охранные зоны.</w:t>
      </w:r>
    </w:p>
    <w:p w14:paraId="4651B35E" w14:textId="77777777" w:rsidR="00545E9B" w:rsidRPr="00506542" w:rsidRDefault="00545E9B" w:rsidP="00B93782">
      <w:pPr>
        <w:tabs>
          <w:tab w:val="left" w:pos="709"/>
        </w:tabs>
      </w:pPr>
      <w:r w:rsidRPr="00506542">
        <w:t>Положение об охранных зонах утверждается Правительством Российской Федерации.</w:t>
      </w:r>
    </w:p>
    <w:p w14:paraId="475AF856" w14:textId="58765A8A" w:rsidR="00545E9B" w:rsidRPr="00506542" w:rsidRDefault="00545E9B" w:rsidP="00B93782">
      <w:pPr>
        <w:tabs>
          <w:tab w:val="left" w:pos="709"/>
        </w:tabs>
      </w:pPr>
      <w:r w:rsidRPr="00506542">
        <w:t>Ограничения использования земельных участков и объектов капитального строительства на территории охранных зон железных дорог определяются в соответствии с Федеральным законом от 10 января 2003</w:t>
      </w:r>
      <w:r w:rsidR="00C63AED" w:rsidRPr="00506542">
        <w:t> </w:t>
      </w:r>
      <w:r w:rsidRPr="00506542">
        <w:t xml:space="preserve">года № 17-ФЗ </w:t>
      </w:r>
      <w:r w:rsidR="006E0E38" w:rsidRPr="00506542">
        <w:t>«</w:t>
      </w:r>
      <w:r w:rsidRPr="00506542">
        <w:t>О железнодорожном транспорте в Российской Федерации</w:t>
      </w:r>
      <w:r w:rsidR="006E0E38" w:rsidRPr="00506542">
        <w:t>»</w:t>
      </w:r>
      <w:r w:rsidR="00505972" w:rsidRPr="00506542">
        <w:t xml:space="preserve"> (в редакции изменений)</w:t>
      </w:r>
      <w:r w:rsidRPr="00506542">
        <w:t xml:space="preserve"> и постановлением Правительства Российской Федерации от 12 октября 2006 года № 611 </w:t>
      </w:r>
      <w:r w:rsidR="006E0E38" w:rsidRPr="00506542">
        <w:t>«</w:t>
      </w:r>
      <w:r w:rsidRPr="00506542">
        <w:t>О порядке установления и использования полос отвода и охранных зон железных дорог</w:t>
      </w:r>
      <w:r w:rsidR="006E0E38" w:rsidRPr="00506542">
        <w:t>»</w:t>
      </w:r>
      <w:r w:rsidR="00505972" w:rsidRPr="00506542">
        <w:t xml:space="preserve"> (в редакции изменений)</w:t>
      </w:r>
      <w:r w:rsidRPr="00506542">
        <w:t>.</w:t>
      </w:r>
    </w:p>
    <w:p w14:paraId="07F5D742" w14:textId="77777777" w:rsidR="00545E9B" w:rsidRPr="00506542" w:rsidRDefault="00545E9B" w:rsidP="00B93782">
      <w:pPr>
        <w:tabs>
          <w:tab w:val="left" w:pos="709"/>
        </w:tabs>
        <w:rPr>
          <w:i/>
          <w:iCs/>
        </w:rPr>
      </w:pPr>
      <w:bookmarkStart w:id="72" w:name="_Hlk95129405"/>
      <w:r w:rsidRPr="00506542">
        <w:rPr>
          <w:i/>
          <w:iCs/>
        </w:rPr>
        <w:t>5. Придорожная полоса автомобильной дороги</w:t>
      </w:r>
    </w:p>
    <w:p w14:paraId="7D4FB48C" w14:textId="6ADA41DC" w:rsidR="00545E9B" w:rsidRPr="00506542" w:rsidRDefault="00545E9B" w:rsidP="00B93782">
      <w:pPr>
        <w:tabs>
          <w:tab w:val="left" w:pos="709"/>
        </w:tabs>
      </w:pPr>
      <w:r w:rsidRPr="00506542">
        <w:t>Ограничения использования земельных участков и объектов капитального строительства установлены Федеральным законом от 8 ноября 2007</w:t>
      </w:r>
      <w:r w:rsidR="00C63AED" w:rsidRPr="00506542">
        <w:t> </w:t>
      </w:r>
      <w:r w:rsidRPr="00506542">
        <w:t xml:space="preserve">года № 257-ФЗ </w:t>
      </w:r>
      <w:r w:rsidR="006E0E38" w:rsidRPr="00506542">
        <w:t>«</w:t>
      </w:r>
      <w:r w:rsidRPr="00506542">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E0E38" w:rsidRPr="00506542">
        <w:t>»</w:t>
      </w:r>
      <w:r w:rsidR="00505972" w:rsidRPr="00506542">
        <w:t xml:space="preserve"> (в редакции изменений)</w:t>
      </w:r>
      <w:r w:rsidRPr="00506542">
        <w:t>.</w:t>
      </w:r>
    </w:p>
    <w:bookmarkEnd w:id="72"/>
    <w:p w14:paraId="75CE5A30" w14:textId="77777777" w:rsidR="00545E9B" w:rsidRPr="00506542" w:rsidRDefault="00545E9B" w:rsidP="00B93782">
      <w:pPr>
        <w:tabs>
          <w:tab w:val="left" w:pos="709"/>
        </w:tabs>
        <w:rPr>
          <w:i/>
          <w:iCs/>
        </w:rPr>
      </w:pPr>
      <w:r w:rsidRPr="00506542">
        <w:rPr>
          <w:i/>
          <w:iCs/>
        </w:rPr>
        <w:t xml:space="preserve">6. Охранная </w:t>
      </w:r>
      <w:hyperlink r:id="rId23" w:history="1">
        <w:r w:rsidRPr="00506542">
          <w:rPr>
            <w:i/>
            <w:iCs/>
            <w:szCs w:val="26"/>
          </w:rPr>
          <w:t>зона</w:t>
        </w:r>
      </w:hyperlink>
      <w:r w:rsidRPr="00506542">
        <w:rPr>
          <w:i/>
          <w:iCs/>
        </w:rPr>
        <w:t xml:space="preserve"> трубопроводов (газопроводов, нефтепроводов и нефтепродуктопроводов, аммиакопроводов)</w:t>
      </w:r>
    </w:p>
    <w:p w14:paraId="0866E30B" w14:textId="4D5F44EA" w:rsidR="00545E9B" w:rsidRPr="00506542" w:rsidRDefault="00545E9B" w:rsidP="00B93782">
      <w:pPr>
        <w:tabs>
          <w:tab w:val="left" w:pos="709"/>
        </w:tabs>
      </w:pPr>
      <w:bookmarkStart w:id="73" w:name="_Hlk76635455"/>
      <w:r w:rsidRPr="00506542">
        <w:t>В соответствии с Федеральным закон от 31 марта 1999</w:t>
      </w:r>
      <w:r w:rsidR="009D31E2" w:rsidRPr="00506542">
        <w:t> </w:t>
      </w:r>
      <w:r w:rsidRPr="00506542">
        <w:t xml:space="preserve">года № 69-ФЗ </w:t>
      </w:r>
      <w:r w:rsidR="009D31E2" w:rsidRPr="00506542">
        <w:br/>
      </w:r>
      <w:r w:rsidR="006E0E38" w:rsidRPr="00506542">
        <w:t>«</w:t>
      </w:r>
      <w:r w:rsidRPr="00506542">
        <w:t>О</w:t>
      </w:r>
      <w:r w:rsidR="00945023" w:rsidRPr="00506542">
        <w:t xml:space="preserve"> газ</w:t>
      </w:r>
      <w:r w:rsidRPr="00506542">
        <w:t>оснабжении в Российской Федерации</w:t>
      </w:r>
      <w:r w:rsidR="006E0E38" w:rsidRPr="00506542">
        <w:t>»</w:t>
      </w:r>
      <w:bookmarkEnd w:id="73"/>
      <w:r w:rsidR="00505972" w:rsidRPr="00506542">
        <w:t xml:space="preserve"> (в редакции изменений)</w:t>
      </w:r>
      <w:r w:rsidRPr="00506542">
        <w:t xml:space="preserve"> на земельных участках, прилегающих к объектам систем</w:t>
      </w:r>
      <w:r w:rsidR="00945023" w:rsidRPr="00506542">
        <w:t xml:space="preserve"> газ</w:t>
      </w:r>
      <w:r w:rsidRPr="00506542">
        <w:t>оснабжения, в целях безопасной эксплуатации таких объектов устанавливаются охранные зоны</w:t>
      </w:r>
      <w:r w:rsidR="00945023" w:rsidRPr="00506542">
        <w:t xml:space="preserve"> газ</w:t>
      </w:r>
      <w:r w:rsidRPr="00506542">
        <w:t>опроводов. 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w:t>
      </w:r>
      <w:r w:rsidR="00945023" w:rsidRPr="00506542">
        <w:t xml:space="preserve"> газ</w:t>
      </w:r>
      <w:r w:rsidRPr="00506542">
        <w:t>оснабжения без согласования с организацией – собственником системы</w:t>
      </w:r>
      <w:r w:rsidR="00945023" w:rsidRPr="00506542">
        <w:t xml:space="preserve"> газ</w:t>
      </w:r>
      <w:r w:rsidRPr="00506542">
        <w:t>оснабжения или уполномоченной ею организацией; такие владельцы не имеют права чинить препятствия организации – собственнику системы</w:t>
      </w:r>
      <w:r w:rsidR="00945023" w:rsidRPr="00506542">
        <w:t xml:space="preserve"> газ</w:t>
      </w:r>
      <w:r w:rsidRPr="00506542">
        <w:t xml:space="preserve">оснабжения или уполномоченной ею организации в выполнении ими работ по обслуживанию и ремонту объектов </w:t>
      </w:r>
      <w:r w:rsidRPr="00506542">
        <w:lastRenderedPageBreak/>
        <w:t>системы</w:t>
      </w:r>
      <w:r w:rsidR="00945023" w:rsidRPr="00506542">
        <w:t xml:space="preserve"> газ</w:t>
      </w:r>
      <w:r w:rsidRPr="00506542">
        <w:t>оснабжения, ликвидации последствий возникших на них аварий, катастроф.</w:t>
      </w:r>
    </w:p>
    <w:p w14:paraId="5AE3A8A9" w14:textId="6ACA4B8F" w:rsidR="00A90C12" w:rsidRPr="00506542" w:rsidRDefault="00A90C12" w:rsidP="00B93782">
      <w:pPr>
        <w:tabs>
          <w:tab w:val="left" w:pos="709"/>
        </w:tabs>
      </w:pPr>
      <w:r w:rsidRPr="00506542">
        <w:t>До утверждения Правительством Российской Федерации в соответствии со статьей 106 ЗК РФ такого положения с учетом переходных норм, содержащихся в статье 26 Федерального закона № 342-ФЗ, правовой режим и порядок установления охранных зон трубопроводов и минимальных расстояний до промышленных и магистральных трубопроводов определяется Правилами охраны газораспределительных сетей, утвержденными постановлением Правительства Российской Федерации от 20 ноября 2000 г. № 878; Правилами охраны магистральных газопроводов, утвержденными постановлением Правительства Российской Федерации от 8 сентября 2017 г. № 1083; Сводом правил «СП 36.13330.2012. Свод правил. Магистральные трубопроводы. Актуализированная редакция СНиП 2.05.06-85*», утвержденным приказом Федерального агентства по строительству и жилищно-коммунальному хозяйству от 25 декабря 2012 г. № 108/ГС.</w:t>
      </w:r>
    </w:p>
    <w:p w14:paraId="6E20DD5B" w14:textId="77777777" w:rsidR="00545E9B" w:rsidRPr="00506542" w:rsidRDefault="00545E9B" w:rsidP="00B93782">
      <w:pPr>
        <w:tabs>
          <w:tab w:val="left" w:pos="709"/>
        </w:tabs>
        <w:rPr>
          <w:i/>
          <w:iCs/>
        </w:rPr>
      </w:pPr>
      <w:bookmarkStart w:id="74" w:name="_Hlk95129366"/>
      <w:r w:rsidRPr="00506542">
        <w:rPr>
          <w:i/>
          <w:iCs/>
        </w:rPr>
        <w:t xml:space="preserve">7. Охранная </w:t>
      </w:r>
      <w:hyperlink r:id="rId24" w:history="1">
        <w:r w:rsidRPr="00506542">
          <w:rPr>
            <w:i/>
            <w:iCs/>
            <w:szCs w:val="26"/>
          </w:rPr>
          <w:t>зона</w:t>
        </w:r>
      </w:hyperlink>
      <w:r w:rsidRPr="00506542">
        <w:rPr>
          <w:i/>
          <w:iCs/>
        </w:rPr>
        <w:t xml:space="preserve"> линий и сооружений связи</w:t>
      </w:r>
    </w:p>
    <w:p w14:paraId="7DD8ED62" w14:textId="77777777" w:rsidR="00545E9B" w:rsidRPr="00506542" w:rsidRDefault="00545E9B" w:rsidP="00B93782">
      <w:pPr>
        <w:tabs>
          <w:tab w:val="left" w:pos="709"/>
        </w:tabs>
      </w:pPr>
      <w:r w:rsidRPr="00506542">
        <w:t>Правила охраны линий и сооружений связи Российской Федерации вводятся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14:paraId="0617B63A" w14:textId="4D83714C" w:rsidR="00545E9B" w:rsidRPr="00506542" w:rsidRDefault="00545E9B" w:rsidP="00B93782">
      <w:pPr>
        <w:tabs>
          <w:tab w:val="left" w:pos="709"/>
        </w:tabs>
      </w:pPr>
      <w:r w:rsidRPr="00506542">
        <w:t>Ограничения использования земельных участков и объектов капитального строительства на территории охранных зон линий и сооружений связи определяются в соответствии с Правилами охраны линий и сооружений связи Российской Федерации, утвержденными постановлением Правительства Российской Федерации от 9 июня 1995</w:t>
      </w:r>
      <w:r w:rsidR="009D31E2" w:rsidRPr="00506542">
        <w:t> </w:t>
      </w:r>
      <w:r w:rsidRPr="00506542">
        <w:t>года № 578.</w:t>
      </w:r>
    </w:p>
    <w:bookmarkEnd w:id="74"/>
    <w:p w14:paraId="56B678A8" w14:textId="77777777" w:rsidR="00545E9B" w:rsidRPr="00506542" w:rsidRDefault="00545E9B" w:rsidP="00B93782">
      <w:pPr>
        <w:tabs>
          <w:tab w:val="left" w:pos="709"/>
        </w:tabs>
        <w:rPr>
          <w:i/>
          <w:iCs/>
        </w:rPr>
      </w:pPr>
      <w:r w:rsidRPr="00506542">
        <w:rPr>
          <w:i/>
          <w:iCs/>
        </w:rPr>
        <w:t>8. Приаэродромная территория</w:t>
      </w:r>
    </w:p>
    <w:p w14:paraId="313F979A" w14:textId="77777777" w:rsidR="00545E9B" w:rsidRPr="00506542" w:rsidRDefault="00545E9B" w:rsidP="00B93782">
      <w:pPr>
        <w:tabs>
          <w:tab w:val="left" w:pos="709"/>
        </w:tabs>
      </w:pPr>
      <w:r w:rsidRPr="00506542">
        <w:t>Приаэродромная территория устанавливается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14:paraId="6FA7CF3A" w14:textId="44277218" w:rsidR="00545E9B" w:rsidRPr="00506542" w:rsidRDefault="00545E9B" w:rsidP="00B93782">
      <w:pPr>
        <w:tabs>
          <w:tab w:val="left" w:pos="709"/>
        </w:tabs>
      </w:pPr>
      <w:r w:rsidRPr="00506542">
        <w:t>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устанавливаются решением об установлении приаэродромной территории в соответствии с Правилами установления приаэродромной территории, Правилами выделения на приаэродромной территории подзон и Правилами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утвержденными постановлением Правительства Российской Федерации от 2 декабря 2017</w:t>
      </w:r>
      <w:r w:rsidR="009D31E2" w:rsidRPr="00506542">
        <w:t> </w:t>
      </w:r>
      <w:r w:rsidRPr="00506542">
        <w:t>года № 1460</w:t>
      </w:r>
      <w:r w:rsidR="00505972" w:rsidRPr="00506542">
        <w:t xml:space="preserve"> (в редакции изменений)</w:t>
      </w:r>
      <w:r w:rsidRPr="00506542">
        <w:t>.</w:t>
      </w:r>
    </w:p>
    <w:p w14:paraId="13C5CD93" w14:textId="77777777" w:rsidR="00545E9B" w:rsidRPr="00506542" w:rsidRDefault="00545E9B" w:rsidP="00B93782">
      <w:pPr>
        <w:tabs>
          <w:tab w:val="left" w:pos="709"/>
        </w:tabs>
        <w:rPr>
          <w:i/>
          <w:iCs/>
        </w:rPr>
      </w:pPr>
      <w:r w:rsidRPr="00506542">
        <w:rPr>
          <w:i/>
          <w:iCs/>
        </w:rPr>
        <w:t xml:space="preserve">9. </w:t>
      </w:r>
      <w:hyperlink r:id="rId25" w:history="1">
        <w:r w:rsidRPr="00506542">
          <w:rPr>
            <w:i/>
            <w:iCs/>
            <w:szCs w:val="26"/>
          </w:rPr>
          <w:t>Зона</w:t>
        </w:r>
      </w:hyperlink>
      <w:r w:rsidRPr="00506542">
        <w:rPr>
          <w:i/>
          <w:iCs/>
        </w:rPr>
        <w:t xml:space="preserve"> охраняемого объекта</w:t>
      </w:r>
    </w:p>
    <w:p w14:paraId="266C2A4A" w14:textId="77777777" w:rsidR="00545E9B" w:rsidRPr="00506542" w:rsidRDefault="00545E9B" w:rsidP="00B93782">
      <w:pPr>
        <w:tabs>
          <w:tab w:val="left" w:pos="709"/>
        </w:tabs>
      </w:pPr>
      <w:r w:rsidRPr="00506542">
        <w:t xml:space="preserve">Зона охраняемого объекта устанавливается бессрочно для исключения причин и условий, порождающих угрозу безопасности объектов государственной охраны и </w:t>
      </w:r>
      <w:r w:rsidRPr="00506542">
        <w:lastRenderedPageBreak/>
        <w:t>охраняемых объектов, в том числе в отношении вновь создаваемого объекта (планируемого к строительству) или в случае реконструкции охраняемого объекта.</w:t>
      </w:r>
    </w:p>
    <w:p w14:paraId="1E9F20F7" w14:textId="0EE2A5E1" w:rsidR="00545E9B" w:rsidRPr="00506542" w:rsidRDefault="00545E9B" w:rsidP="00B93782">
      <w:pPr>
        <w:tabs>
          <w:tab w:val="left" w:pos="709"/>
        </w:tabs>
      </w:pPr>
      <w:r w:rsidRPr="00506542">
        <w:t xml:space="preserve">Ограничения использования для каждой зоны охраняемого объекта формируются из перечня ограничений использования земельных участков и ограничений хозяйственной и иной деятельности согласно приложению </w:t>
      </w:r>
      <w:r w:rsidR="006E0E38" w:rsidRPr="00506542">
        <w:t>«</w:t>
      </w:r>
      <w:r w:rsidRPr="00506542">
        <w:t>Перечень ограничений использования земельных участков и ограничений хозяйственной и иной деятельности</w:t>
      </w:r>
      <w:r w:rsidR="006E0E38" w:rsidRPr="00506542">
        <w:t>»</w:t>
      </w:r>
      <w:r w:rsidRPr="00506542">
        <w:t xml:space="preserve"> к Положению о зоне охраняемого объекта, утвержденного постановлением </w:t>
      </w:r>
      <w:r w:rsidR="005171C7" w:rsidRPr="00506542">
        <w:t xml:space="preserve">Правительства Российской </w:t>
      </w:r>
      <w:r w:rsidRPr="00506542">
        <w:t>Федерации от 31 августа 2019</w:t>
      </w:r>
      <w:r w:rsidR="009D31E2" w:rsidRPr="00506542">
        <w:t> </w:t>
      </w:r>
      <w:r w:rsidRPr="00506542">
        <w:t>года № 1132.</w:t>
      </w:r>
    </w:p>
    <w:p w14:paraId="59C07387" w14:textId="77777777" w:rsidR="00545E9B" w:rsidRPr="00506542" w:rsidRDefault="00545E9B" w:rsidP="00B93782">
      <w:pPr>
        <w:tabs>
          <w:tab w:val="left" w:pos="709"/>
        </w:tabs>
        <w:rPr>
          <w:i/>
          <w:iCs/>
        </w:rPr>
      </w:pPr>
      <w:r w:rsidRPr="00506542">
        <w:rPr>
          <w:i/>
          <w:iCs/>
        </w:rPr>
        <w:t xml:space="preserve">10. </w:t>
      </w:r>
      <w:hyperlink r:id="rId26" w:history="1">
        <w:r w:rsidRPr="00506542">
          <w:rPr>
            <w:i/>
            <w:iCs/>
            <w:szCs w:val="26"/>
          </w:rPr>
          <w:t>Зона</w:t>
        </w:r>
      </w:hyperlink>
      <w:r w:rsidRPr="00506542">
        <w:rPr>
          <w:i/>
          <w:iCs/>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471CED0A" w14:textId="7C6AA93A" w:rsidR="00545E9B" w:rsidRPr="00506542" w:rsidRDefault="00545E9B" w:rsidP="00B93782">
      <w:pPr>
        <w:tabs>
          <w:tab w:val="left" w:pos="709"/>
        </w:tabs>
      </w:pPr>
      <w:r w:rsidRPr="00506542">
        <w:t>Порядок установления данных зон определяется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утвержденным постановлением Правительства Российской Федерации от 5 мая 2014</w:t>
      </w:r>
      <w:r w:rsidR="009D31E2" w:rsidRPr="00506542">
        <w:t> </w:t>
      </w:r>
      <w:r w:rsidRPr="00506542">
        <w:t>года № 405</w:t>
      </w:r>
      <w:r w:rsidR="00505972" w:rsidRPr="00506542">
        <w:t xml:space="preserve"> (в редакции изменений)</w:t>
      </w:r>
      <w:r w:rsidRPr="00506542">
        <w:t>.</w:t>
      </w:r>
    </w:p>
    <w:p w14:paraId="3BBE8129" w14:textId="77777777" w:rsidR="00545E9B" w:rsidRPr="00506542" w:rsidRDefault="00545E9B" w:rsidP="00B93782">
      <w:pPr>
        <w:tabs>
          <w:tab w:val="left" w:pos="709"/>
        </w:tabs>
        <w:rPr>
          <w:i/>
          <w:iCs/>
        </w:rPr>
      </w:pPr>
      <w:r w:rsidRPr="00506542">
        <w:rPr>
          <w:i/>
          <w:iCs/>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166DC449" w14:textId="314C1B63" w:rsidR="00545E9B" w:rsidRPr="00506542" w:rsidRDefault="00545E9B" w:rsidP="00B93782">
      <w:pPr>
        <w:tabs>
          <w:tab w:val="left" w:pos="709"/>
        </w:tabs>
      </w:pPr>
      <w:r w:rsidRPr="00506542">
        <w:t>В соответствии с Федеральным законом от 14 марта 1995</w:t>
      </w:r>
      <w:r w:rsidR="009D31E2" w:rsidRPr="00506542">
        <w:t> </w:t>
      </w:r>
      <w:r w:rsidRPr="00506542">
        <w:t xml:space="preserve">года № 33-ФЗ </w:t>
      </w:r>
      <w:r w:rsidR="006E0E38" w:rsidRPr="00506542">
        <w:t>«</w:t>
      </w:r>
      <w:r w:rsidRPr="00506542">
        <w:t>Об особо охраняемых природных территориях</w:t>
      </w:r>
      <w:r w:rsidR="006E0E38" w:rsidRPr="00506542">
        <w:t>»</w:t>
      </w:r>
      <w:r w:rsidR="00505972" w:rsidRPr="00506542">
        <w:t xml:space="preserve"> (в редакции изменений)</w:t>
      </w:r>
      <w:r w:rsidRPr="00506542">
        <w:t xml:space="preserve">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14:paraId="0C0FD574" w14:textId="77777777" w:rsidR="00545E9B" w:rsidRPr="00506542" w:rsidRDefault="00545E9B" w:rsidP="00B93782">
      <w:pPr>
        <w:tabs>
          <w:tab w:val="left" w:pos="709"/>
        </w:tabs>
        <w:rPr>
          <w:i/>
          <w:iCs/>
        </w:rPr>
      </w:pPr>
      <w:r w:rsidRPr="00506542">
        <w:rPr>
          <w:i/>
          <w:iCs/>
        </w:rPr>
        <w:t>12. Охранная зона стационарных пунктов наблюдений за состоянием окружающей среды, ее загрязнением</w:t>
      </w:r>
    </w:p>
    <w:p w14:paraId="567C67B4" w14:textId="15B446C0" w:rsidR="00545E9B" w:rsidRPr="00506542" w:rsidRDefault="00545E9B" w:rsidP="00B93782">
      <w:pPr>
        <w:tabs>
          <w:tab w:val="left" w:pos="709"/>
        </w:tabs>
      </w:pPr>
      <w:r w:rsidRPr="00506542">
        <w:t>В соответствии с Федеральным законом от 19 июля 1998</w:t>
      </w:r>
      <w:r w:rsidR="009D31E2" w:rsidRPr="00506542">
        <w:t> </w:t>
      </w:r>
      <w:r w:rsidRPr="00506542">
        <w:t xml:space="preserve">года № 113-ФЗ </w:t>
      </w:r>
      <w:r w:rsidR="006E0E38" w:rsidRPr="00506542">
        <w:t>«</w:t>
      </w:r>
      <w:r w:rsidRPr="00506542">
        <w:t>О гидрометеорологической службе</w:t>
      </w:r>
      <w:r w:rsidR="006E0E38" w:rsidRPr="00506542">
        <w:t>»</w:t>
      </w:r>
      <w:r w:rsidR="00505972" w:rsidRPr="00506542">
        <w:t xml:space="preserve"> (в редакции изменений) </w:t>
      </w:r>
      <w:r w:rsidRPr="00506542">
        <w:t>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которых устанавливаются ограничения использования земельных участков. Положение об охранных зонах стационарных пунктов наблюдений утверждается Правительством Российской Федерации.</w:t>
      </w:r>
    </w:p>
    <w:p w14:paraId="7DA356CD" w14:textId="4D665566" w:rsidR="00545E9B" w:rsidRPr="00506542" w:rsidRDefault="00545E9B" w:rsidP="00B93782">
      <w:pPr>
        <w:tabs>
          <w:tab w:val="left" w:pos="709"/>
        </w:tabs>
        <w:rPr>
          <w:i/>
          <w:iCs/>
        </w:rPr>
      </w:pPr>
      <w:r w:rsidRPr="00506542">
        <w:rPr>
          <w:i/>
          <w:iCs/>
        </w:rPr>
        <w:t>13. Водоохранная зона</w:t>
      </w:r>
    </w:p>
    <w:p w14:paraId="7E4604AF" w14:textId="1D844D65" w:rsidR="00545E9B" w:rsidRPr="00506542" w:rsidRDefault="00545E9B" w:rsidP="00B93782">
      <w:pPr>
        <w:tabs>
          <w:tab w:val="left" w:pos="709"/>
        </w:tabs>
      </w:pPr>
      <w:r w:rsidRPr="00506542">
        <w:t>Использование земельных участков и иных объектов недвижимости, расположенных в границах водоохранных зон, регламентируется требованиями Водного кодекса Российской Федерации</w:t>
      </w:r>
      <w:r w:rsidR="00757FB5" w:rsidRPr="00506542">
        <w:t>.</w:t>
      </w:r>
    </w:p>
    <w:p w14:paraId="1DD15E57" w14:textId="77777777" w:rsidR="00FB44CB" w:rsidRPr="00506542" w:rsidRDefault="00FB44CB" w:rsidP="00FB44CB">
      <w:pPr>
        <w:tabs>
          <w:tab w:val="left" w:pos="0"/>
        </w:tabs>
        <w:rPr>
          <w:szCs w:val="26"/>
        </w:rPr>
      </w:pPr>
      <w:r w:rsidRPr="00506542">
        <w:rPr>
          <w:szCs w:val="26"/>
        </w:rPr>
        <w:t xml:space="preserve">Береговые охранные зоны, заповедные зоны, водоохранные зоны водных объектов рыбохозяйственного назначения, созданные до дня вступления в силу настоящего Федерального закона от 30 декабря 2021 года № 445-ФЗ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рыбоохранные зоны, установленные в период до 1 января 2022 года, и водный объект или часть водного объекта, к которым прилегают такие зоны, в целях сохранения водных </w:t>
      </w:r>
      <w:r w:rsidRPr="00506542">
        <w:rPr>
          <w:szCs w:val="26"/>
        </w:rPr>
        <w:lastRenderedPageBreak/>
        <w:t xml:space="preserve">биоресурсов признаются на период до 1 января 2025 года рыбохозяйственными заповедными зонами в случае и порядке, предусмотренных федеральным органом исполнительной власти в области рыболовства. </w:t>
      </w:r>
    </w:p>
    <w:p w14:paraId="1B690D14" w14:textId="77777777" w:rsidR="00545E9B" w:rsidRPr="00506542" w:rsidRDefault="00545E9B" w:rsidP="00B93782">
      <w:pPr>
        <w:tabs>
          <w:tab w:val="left" w:pos="709"/>
        </w:tabs>
        <w:rPr>
          <w:i/>
          <w:iCs/>
        </w:rPr>
      </w:pPr>
      <w:r w:rsidRPr="00506542">
        <w:rPr>
          <w:i/>
          <w:iCs/>
        </w:rPr>
        <w:t>14. Прибрежная защитная полоса</w:t>
      </w:r>
    </w:p>
    <w:p w14:paraId="28277E8D" w14:textId="77777777" w:rsidR="00545E9B" w:rsidRPr="00506542" w:rsidRDefault="00545E9B" w:rsidP="00B93782">
      <w:pPr>
        <w:tabs>
          <w:tab w:val="left" w:pos="709"/>
        </w:tabs>
      </w:pPr>
      <w:r w:rsidRPr="00506542">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в соответствии с Водным кодексом Российской Федерации.</w:t>
      </w:r>
    </w:p>
    <w:p w14:paraId="0E2EA93D" w14:textId="5F10A2A5" w:rsidR="00545E9B" w:rsidRPr="00506542" w:rsidRDefault="0070003B" w:rsidP="00B93782">
      <w:pPr>
        <w:tabs>
          <w:tab w:val="left" w:pos="709"/>
        </w:tabs>
      </w:pPr>
      <w:r w:rsidRPr="00506542">
        <w:t>Постановлением Правительства Российской Федерации от 31 октября 2024</w:t>
      </w:r>
      <w:r w:rsidRPr="00506542">
        <w:rPr>
          <w:lang w:val="en-US"/>
        </w:rPr>
        <w:t> </w:t>
      </w:r>
      <w:r w:rsidRPr="00506542">
        <w:t>года № 1459 утверждены Правила установления границ водоохранных зон и границ прибрежных защитных полос водных объектов.</w:t>
      </w:r>
    </w:p>
    <w:p w14:paraId="2F1F3D9C" w14:textId="296CA271" w:rsidR="00545E9B" w:rsidRPr="00506542" w:rsidRDefault="00545E9B" w:rsidP="00B93782">
      <w:pPr>
        <w:tabs>
          <w:tab w:val="left" w:pos="709"/>
        </w:tabs>
        <w:rPr>
          <w:i/>
          <w:iCs/>
        </w:rPr>
      </w:pPr>
      <w:r w:rsidRPr="00506542">
        <w:rPr>
          <w:i/>
          <w:iCs/>
        </w:rPr>
        <w:t xml:space="preserve">15. </w:t>
      </w:r>
      <w:hyperlink r:id="rId27" w:history="1">
        <w:r w:rsidRPr="00506542">
          <w:rPr>
            <w:i/>
            <w:iCs/>
            <w:szCs w:val="26"/>
          </w:rPr>
          <w:t>Зоны</w:t>
        </w:r>
      </w:hyperlink>
      <w:r w:rsidRPr="00506542">
        <w:rPr>
          <w:i/>
          <w:iCs/>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8" w:history="1">
        <w:r w:rsidRPr="00506542">
          <w:rPr>
            <w:i/>
            <w:iCs/>
            <w:szCs w:val="26"/>
          </w:rPr>
          <w:t>кодексом</w:t>
        </w:r>
      </w:hyperlink>
      <w:r w:rsidRPr="00506542">
        <w:rPr>
          <w:i/>
          <w:iCs/>
        </w:rPr>
        <w:t xml:space="preserve"> </w:t>
      </w:r>
      <w:r w:rsidR="00DA3FF3" w:rsidRPr="00506542">
        <w:rPr>
          <w:i/>
          <w:iCs/>
        </w:rPr>
        <w:t>Российской Федерации</w:t>
      </w:r>
      <w:r w:rsidRPr="00506542">
        <w:rPr>
          <w:i/>
          <w:iCs/>
        </w:rPr>
        <w:t>, в отношении подземных водных объектов зоны специальной охраны</w:t>
      </w:r>
    </w:p>
    <w:p w14:paraId="5C8B6934" w14:textId="77777777" w:rsidR="00545E9B" w:rsidRPr="00506542" w:rsidRDefault="00545E9B" w:rsidP="00B93782">
      <w:pPr>
        <w:tabs>
          <w:tab w:val="left" w:pos="709"/>
        </w:tabs>
      </w:pPr>
      <w:r w:rsidRPr="00506542">
        <w:t>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6B4FE06E" w14:textId="77777777" w:rsidR="00545E9B" w:rsidRPr="00506542" w:rsidRDefault="00545E9B" w:rsidP="00B93782">
      <w:pPr>
        <w:tabs>
          <w:tab w:val="left" w:pos="709"/>
        </w:tabs>
      </w:pPr>
      <w:r w:rsidRPr="00506542">
        <w:t>Зоны санитарной охраны источников водоснабжения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7261D56B" w14:textId="77777777" w:rsidR="00545E9B" w:rsidRPr="00506542" w:rsidRDefault="00545E9B" w:rsidP="00B93782">
      <w:pPr>
        <w:tabs>
          <w:tab w:val="left" w:pos="709"/>
        </w:tabs>
      </w:pPr>
      <w:r w:rsidRPr="00506542">
        <w:t>Ограничения использования земельных участков и объектов капитального строительства в границах зон санитарной охраны источников водоснабжения установлены следующими документами:</w:t>
      </w:r>
    </w:p>
    <w:p w14:paraId="38C1DCE9" w14:textId="77777777" w:rsidR="008C246A" w:rsidRPr="00506542" w:rsidRDefault="008C246A" w:rsidP="008C246A">
      <w:pPr>
        <w:tabs>
          <w:tab w:val="left" w:pos="0"/>
        </w:tabs>
        <w:rPr>
          <w:szCs w:val="26"/>
        </w:rPr>
      </w:pPr>
      <w:r w:rsidRPr="00506542">
        <w:rPr>
          <w:szCs w:val="26"/>
        </w:rPr>
        <w:t>1) Водный кодекс Российской Федерации;</w:t>
      </w:r>
    </w:p>
    <w:p w14:paraId="0044A10D" w14:textId="77777777" w:rsidR="008C246A" w:rsidRPr="00506542" w:rsidRDefault="008C246A" w:rsidP="008C246A">
      <w:pPr>
        <w:tabs>
          <w:tab w:val="left" w:pos="0"/>
        </w:tabs>
        <w:rPr>
          <w:szCs w:val="26"/>
        </w:rPr>
      </w:pPr>
      <w:r w:rsidRPr="00506542">
        <w:rPr>
          <w:szCs w:val="26"/>
        </w:rPr>
        <w:t>2) Федеральный закон от 30 марта 1999 года № 52-ФЗ «О санитарно-эпидемиологическом благополучии населения»</w:t>
      </w:r>
      <w:r w:rsidRPr="00506542">
        <w:t xml:space="preserve"> (в редакции изменений)</w:t>
      </w:r>
      <w:r w:rsidRPr="00506542">
        <w:rPr>
          <w:szCs w:val="26"/>
        </w:rPr>
        <w:t>;</w:t>
      </w:r>
    </w:p>
    <w:p w14:paraId="63E3315C" w14:textId="130A402A" w:rsidR="008C246A" w:rsidRPr="00506542" w:rsidRDefault="008C246A" w:rsidP="008C246A">
      <w:pPr>
        <w:tabs>
          <w:tab w:val="left" w:pos="0"/>
        </w:tabs>
        <w:rPr>
          <w:szCs w:val="26"/>
        </w:rPr>
      </w:pPr>
      <w:r w:rsidRPr="00506542">
        <w:rPr>
          <w:szCs w:val="26"/>
        </w:rPr>
        <w:t>3) СП 31.13330.20</w:t>
      </w:r>
      <w:r w:rsidR="0070003B" w:rsidRPr="00506542">
        <w:rPr>
          <w:szCs w:val="26"/>
        </w:rPr>
        <w:t>21</w:t>
      </w:r>
      <w:r w:rsidRPr="00506542">
        <w:rPr>
          <w:szCs w:val="26"/>
        </w:rPr>
        <w:t> Свод правил. Водоснабжение. Наружные сети и сооружения. Актуализированная редакция СНиП 2.04.02-84*</w:t>
      </w:r>
      <w:r w:rsidR="0070003B" w:rsidRPr="00506542">
        <w:rPr>
          <w:szCs w:val="26"/>
        </w:rPr>
        <w:t xml:space="preserve"> (в редакции изменений)</w:t>
      </w:r>
      <w:r w:rsidRPr="00506542">
        <w:rPr>
          <w:szCs w:val="26"/>
        </w:rPr>
        <w:t>;</w:t>
      </w:r>
    </w:p>
    <w:p w14:paraId="1DE974C3" w14:textId="77777777" w:rsidR="008C246A" w:rsidRPr="00506542" w:rsidRDefault="008C246A" w:rsidP="008C246A">
      <w:pPr>
        <w:tabs>
          <w:tab w:val="left" w:pos="0"/>
        </w:tabs>
        <w:rPr>
          <w:szCs w:val="26"/>
        </w:rPr>
      </w:pPr>
      <w:r w:rsidRPr="00506542">
        <w:rPr>
          <w:szCs w:val="26"/>
        </w:rPr>
        <w:t>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506542">
        <w:t xml:space="preserve"> (в редакции изменений)</w:t>
      </w:r>
      <w:r w:rsidRPr="00506542">
        <w:rPr>
          <w:szCs w:val="26"/>
        </w:rPr>
        <w:t>.</w:t>
      </w:r>
    </w:p>
    <w:p w14:paraId="042941E2" w14:textId="42B5C1EC" w:rsidR="00545E9B" w:rsidRPr="00506542" w:rsidRDefault="00545E9B" w:rsidP="00B93782">
      <w:pPr>
        <w:tabs>
          <w:tab w:val="left" w:pos="709"/>
        </w:tabs>
        <w:rPr>
          <w:i/>
          <w:iCs/>
        </w:rPr>
      </w:pPr>
      <w:r w:rsidRPr="00506542">
        <w:rPr>
          <w:i/>
          <w:iCs/>
        </w:rPr>
        <w:t>16. Зоны затопления и подтопления</w:t>
      </w:r>
    </w:p>
    <w:p w14:paraId="3DD134B9" w14:textId="758C0CA8" w:rsidR="00545E9B" w:rsidRPr="00506542" w:rsidRDefault="00545E9B" w:rsidP="00B93782">
      <w:pPr>
        <w:tabs>
          <w:tab w:val="left" w:pos="709"/>
        </w:tabs>
      </w:pPr>
      <w:r w:rsidRPr="00506542">
        <w:t xml:space="preserve">Границы зон затопления, подтопления устанавливаются в отношении территорий в соответствии с требованиями согласно приложению к Положению о зонах затопления, подтопления, утвержденному постановлением Правительства </w:t>
      </w:r>
      <w:r w:rsidR="00DA3FF3" w:rsidRPr="00506542">
        <w:t>Российской Федерации</w:t>
      </w:r>
      <w:r w:rsidRPr="00506542">
        <w:t xml:space="preserve"> от 18 апреля 2014</w:t>
      </w:r>
      <w:r w:rsidR="009D31E2" w:rsidRPr="00506542">
        <w:t> </w:t>
      </w:r>
      <w:r w:rsidRPr="00506542">
        <w:t xml:space="preserve">года № 360 </w:t>
      </w:r>
      <w:r w:rsidR="006E0E38" w:rsidRPr="00506542">
        <w:t>«</w:t>
      </w:r>
      <w:r w:rsidRPr="00506542">
        <w:t>О зонах затопления, подтопления</w:t>
      </w:r>
      <w:r w:rsidR="006E0E38" w:rsidRPr="00506542">
        <w:t>»</w:t>
      </w:r>
      <w:r w:rsidR="003E654D" w:rsidRPr="00506542">
        <w:t xml:space="preserve"> (в редакции изменений)</w:t>
      </w:r>
      <w:r w:rsidRPr="00506542">
        <w:t>.</w:t>
      </w:r>
    </w:p>
    <w:p w14:paraId="1DE06AD6" w14:textId="4678E14E" w:rsidR="00545E9B" w:rsidRPr="00506542" w:rsidRDefault="00545E9B" w:rsidP="00B93782">
      <w:pPr>
        <w:tabs>
          <w:tab w:val="left" w:pos="709"/>
        </w:tabs>
      </w:pPr>
      <w:r w:rsidRPr="00506542">
        <w:lastRenderedPageBreak/>
        <w:t xml:space="preserve">В границах зон затопления, подтопления, в соответствии с законодательством </w:t>
      </w:r>
      <w:r w:rsidR="00DA3FF3" w:rsidRPr="00506542">
        <w:t>Российской Федерации</w:t>
      </w:r>
      <w:r w:rsidRPr="00506542">
        <w:t xml:space="preserve"> о градостроительной деятельности отнесенных к зонам с особыми условиями использования территорий, запрещаются:</w:t>
      </w:r>
    </w:p>
    <w:p w14:paraId="5D6FD819" w14:textId="77777777" w:rsidR="00B87E9C" w:rsidRPr="00506542" w:rsidRDefault="00B87E9C" w:rsidP="00B87E9C">
      <w:pPr>
        <w:tabs>
          <w:tab w:val="left" w:pos="0"/>
        </w:tabs>
        <w:rPr>
          <w:rFonts w:ascii="Liberation Serif" w:hAnsi="Liberation Serif" w:hint="eastAsia"/>
          <w:kern w:val="2"/>
          <w:sz w:val="24"/>
        </w:rPr>
      </w:pPr>
      <w:r w:rsidRPr="00506542">
        <w:rPr>
          <w:kern w:val="2"/>
          <w:szCs w:val="26"/>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26C20F33" w14:textId="77777777" w:rsidR="00B87E9C" w:rsidRPr="00506542" w:rsidRDefault="00B87E9C" w:rsidP="00B87E9C">
      <w:pPr>
        <w:tabs>
          <w:tab w:val="left" w:pos="0"/>
        </w:tabs>
        <w:rPr>
          <w:rFonts w:ascii="Liberation Serif" w:hAnsi="Liberation Serif" w:hint="eastAsia"/>
          <w:kern w:val="2"/>
          <w:sz w:val="24"/>
        </w:rPr>
      </w:pPr>
      <w:r w:rsidRPr="00506542">
        <w:rPr>
          <w:kern w:val="2"/>
          <w:szCs w:val="26"/>
        </w:rPr>
        <w:t>2) использование сточных вод в целях регулирования плодородия почв;</w:t>
      </w:r>
    </w:p>
    <w:p w14:paraId="7DCDE261" w14:textId="77777777" w:rsidR="00B87E9C" w:rsidRPr="00506542" w:rsidRDefault="00B87E9C" w:rsidP="00B87E9C">
      <w:pPr>
        <w:tabs>
          <w:tab w:val="left" w:pos="0"/>
        </w:tabs>
        <w:rPr>
          <w:rFonts w:ascii="Liberation Serif" w:hAnsi="Liberation Serif" w:hint="eastAsia"/>
          <w:kern w:val="2"/>
          <w:sz w:val="24"/>
        </w:rPr>
      </w:pPr>
      <w:r w:rsidRPr="00506542">
        <w:rPr>
          <w:kern w:val="2"/>
          <w:szCs w:val="26"/>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E728EAF" w14:textId="77777777" w:rsidR="00B87E9C" w:rsidRPr="00506542" w:rsidRDefault="00B87E9C" w:rsidP="00B87E9C">
      <w:pPr>
        <w:tabs>
          <w:tab w:val="left" w:pos="0"/>
        </w:tabs>
        <w:rPr>
          <w:szCs w:val="26"/>
        </w:rPr>
      </w:pPr>
      <w:r w:rsidRPr="00506542">
        <w:rPr>
          <w:kern w:val="2"/>
          <w:szCs w:val="26"/>
        </w:rPr>
        <w:t>4) осуществление авиационных мер по борьбе с вредными организмами.</w:t>
      </w:r>
    </w:p>
    <w:p w14:paraId="3AA2615D" w14:textId="77777777" w:rsidR="00545E9B" w:rsidRPr="00506542" w:rsidRDefault="00545E9B" w:rsidP="00B93782">
      <w:pPr>
        <w:tabs>
          <w:tab w:val="left" w:pos="709"/>
        </w:tabs>
        <w:rPr>
          <w:i/>
          <w:iCs/>
        </w:rPr>
      </w:pPr>
      <w:r w:rsidRPr="00506542">
        <w:rPr>
          <w:i/>
          <w:iCs/>
        </w:rPr>
        <w:t>17. Санитарно-защитная зона</w:t>
      </w:r>
    </w:p>
    <w:p w14:paraId="027E0F3F" w14:textId="7D82EE46" w:rsidR="00545E9B" w:rsidRPr="00506542" w:rsidRDefault="00545E9B" w:rsidP="00B93782">
      <w:pPr>
        <w:tabs>
          <w:tab w:val="left" w:pos="709"/>
        </w:tabs>
      </w:pPr>
      <w:r w:rsidRPr="00506542">
        <w:t xml:space="preserve">На территории санитарно-защитных зон в соответствии с законодательством </w:t>
      </w:r>
      <w:r w:rsidR="00DA3FF3" w:rsidRPr="00506542">
        <w:t>Российской Федерации</w:t>
      </w:r>
      <w:r w:rsidRPr="00506542">
        <w:t xml:space="preserve"> устанавливается специальный режим использования земельных участков и объектов капитального строительства.</w:t>
      </w:r>
    </w:p>
    <w:p w14:paraId="391B8AED" w14:textId="3E2CA6B9" w:rsidR="00545E9B" w:rsidRPr="00506542" w:rsidRDefault="00545E9B" w:rsidP="00B93782">
      <w:pPr>
        <w:tabs>
          <w:tab w:val="left" w:pos="709"/>
        </w:tabs>
      </w:pPr>
      <w:r w:rsidRPr="00506542">
        <w:t>Содержание указанного режима определяется в соответствии с Федеральным законом от 30 марта 1999</w:t>
      </w:r>
      <w:r w:rsidR="009D31E2" w:rsidRPr="00506542">
        <w:t> </w:t>
      </w:r>
      <w:r w:rsidRPr="00506542">
        <w:t xml:space="preserve">года № 52-ФЗ </w:t>
      </w:r>
      <w:r w:rsidR="006E0E38" w:rsidRPr="00506542">
        <w:t>«</w:t>
      </w:r>
      <w:r w:rsidRPr="00506542">
        <w:t>О санитарно-эпидемиологическом благополучии населения</w:t>
      </w:r>
      <w:r w:rsidR="006E0E38" w:rsidRPr="00506542">
        <w:t>»</w:t>
      </w:r>
      <w:r w:rsidR="003E654D" w:rsidRPr="00506542">
        <w:t xml:space="preserve"> (в редакции изменений)</w:t>
      </w:r>
      <w:r w:rsidRPr="00506542">
        <w:t xml:space="preserve"> и Правилами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w:t>
      </w:r>
      <w:r w:rsidR="00DA3FF3" w:rsidRPr="00506542">
        <w:t>Российской Федерации</w:t>
      </w:r>
      <w:r w:rsidRPr="00506542">
        <w:t xml:space="preserve"> от 3 марта 2018</w:t>
      </w:r>
      <w:r w:rsidR="009D31E2" w:rsidRPr="00506542">
        <w:t> </w:t>
      </w:r>
      <w:r w:rsidRPr="00506542">
        <w:t>года № 222</w:t>
      </w:r>
      <w:r w:rsidR="003E654D" w:rsidRPr="00506542">
        <w:t xml:space="preserve"> (в редакции изменений)</w:t>
      </w:r>
      <w:r w:rsidRPr="00506542">
        <w:t>.</w:t>
      </w:r>
    </w:p>
    <w:p w14:paraId="70AD71ED" w14:textId="77777777" w:rsidR="00545E9B" w:rsidRPr="00506542" w:rsidRDefault="00545E9B" w:rsidP="00B93782">
      <w:pPr>
        <w:tabs>
          <w:tab w:val="left" w:pos="709"/>
        </w:tabs>
        <w:rPr>
          <w:i/>
          <w:iCs/>
        </w:rPr>
      </w:pPr>
      <w:r w:rsidRPr="00506542">
        <w:rPr>
          <w:i/>
          <w:iCs/>
        </w:rPr>
        <w:t>18. Охранная зона пунктов государственной геодезической сети, государственной нивелирной сети и государственной гравиметрической сети</w:t>
      </w:r>
    </w:p>
    <w:p w14:paraId="48F87B0C" w14:textId="5485EF5B" w:rsidR="00545E9B" w:rsidRPr="00506542" w:rsidRDefault="00545E9B" w:rsidP="00B93782">
      <w:pPr>
        <w:tabs>
          <w:tab w:val="left" w:pos="709"/>
        </w:tabs>
      </w:pPr>
      <w:r w:rsidRPr="00506542">
        <w:t xml:space="preserve">Порядок установления, изменения, прекращения существования охранных зон пунктов государственной геодезической сети, государственной нивелирной сети и государственной гравиметрической сети (далее соответственно – пункты, охранные зоны пунктов) определен Положением об охранных зонах пунктов государственной геодезической сети, государственной нивелирной сети и государственной гравиметрической сети, утвержденным постановление Правительства </w:t>
      </w:r>
      <w:r w:rsidR="00DA3FF3" w:rsidRPr="00506542">
        <w:t>Российской Федерации</w:t>
      </w:r>
      <w:r w:rsidRPr="00506542">
        <w:t xml:space="preserve"> от 21.</w:t>
      </w:r>
      <w:r w:rsidR="009D31E2" w:rsidRPr="00506542">
        <w:t xml:space="preserve"> августа </w:t>
      </w:r>
      <w:r w:rsidRPr="00506542">
        <w:t>2019 г</w:t>
      </w:r>
      <w:r w:rsidR="009D31E2" w:rsidRPr="00506542">
        <w:t>ода</w:t>
      </w:r>
      <w:r w:rsidRPr="00506542">
        <w:t xml:space="preserve"> № 1080 </w:t>
      </w:r>
      <w:r w:rsidR="006E0E38" w:rsidRPr="00506542">
        <w:t>«</w:t>
      </w:r>
      <w:r w:rsidRPr="00506542">
        <w:t>Об охранных зонах пунктов государственной геодезической сети, государственной нивелирной сети и государственной гравиметрической сети</w:t>
      </w:r>
      <w:r w:rsidR="006E0E38" w:rsidRPr="00506542">
        <w:t>»</w:t>
      </w:r>
      <w:r w:rsidRPr="00506542">
        <w:t>.</w:t>
      </w:r>
    </w:p>
    <w:p w14:paraId="7F954F33" w14:textId="77777777" w:rsidR="00545E9B" w:rsidRPr="00506542" w:rsidRDefault="00545E9B" w:rsidP="00B93782">
      <w:pPr>
        <w:tabs>
          <w:tab w:val="left" w:pos="709"/>
        </w:tabs>
        <w:rPr>
          <w:i/>
          <w:iCs/>
        </w:rPr>
      </w:pPr>
      <w:r w:rsidRPr="00506542">
        <w:rPr>
          <w:i/>
          <w:iCs/>
        </w:rPr>
        <w:t>19. Рыбохозяйственная заповедная зона</w:t>
      </w:r>
    </w:p>
    <w:p w14:paraId="1E0C618C" w14:textId="74DA194E" w:rsidR="00545E9B" w:rsidRPr="00506542" w:rsidRDefault="00545E9B" w:rsidP="00B93782">
      <w:pPr>
        <w:tabs>
          <w:tab w:val="left" w:pos="709"/>
        </w:tabs>
      </w:pPr>
      <w:r w:rsidRPr="00506542">
        <w:t>В соответствии с Федеральным законом от 20 декабря 2004</w:t>
      </w:r>
      <w:r w:rsidR="009D31E2" w:rsidRPr="00506542">
        <w:t> </w:t>
      </w:r>
      <w:r w:rsidRPr="00506542">
        <w:t xml:space="preserve">года № 166-ФЗ </w:t>
      </w:r>
      <w:r w:rsidR="006E0E38" w:rsidRPr="00506542">
        <w:t>«</w:t>
      </w:r>
      <w:r w:rsidRPr="00506542">
        <w:t>О рыболовстве и сохранении водных биологических ресурсов</w:t>
      </w:r>
      <w:r w:rsidR="006E0E38" w:rsidRPr="00506542">
        <w:t>»</w:t>
      </w:r>
      <w:r w:rsidR="003E654D" w:rsidRPr="00506542">
        <w:t xml:space="preserve"> (в редакции изменений)</w:t>
      </w:r>
      <w:r w:rsidRPr="00506542">
        <w:t xml:space="preserve"> рыбохозяйственной заповедной зоной является водный объект или его часть с прилегающей к ним территорией, на которых устанавливается особый режим хозяйственной и иной деятельности в целях сохранения водных биоресурсов и создания условий для развития аквакультуры и рыболовства.</w:t>
      </w:r>
    </w:p>
    <w:p w14:paraId="5C0701D0" w14:textId="34283D0D" w:rsidR="00545E9B" w:rsidRPr="00506542" w:rsidRDefault="0070003B" w:rsidP="00B93782">
      <w:pPr>
        <w:tabs>
          <w:tab w:val="left" w:pos="709"/>
        </w:tabs>
      </w:pPr>
      <w:r w:rsidRPr="00506542">
        <w:t>Постановлением Правительства Российской Федерации от 16 ноября 2023 года № 1928 утверждены Правила установления рыбохозяйственных заповедных зон, изменения их границ, принятия решений о прекращении существования рыбохозяйственных заповедных зон.</w:t>
      </w:r>
    </w:p>
    <w:p w14:paraId="3D4D5DDD" w14:textId="77777777" w:rsidR="00A6776F" w:rsidRPr="00506542" w:rsidRDefault="00A6776F" w:rsidP="00A6776F">
      <w:pPr>
        <w:tabs>
          <w:tab w:val="left" w:pos="0"/>
        </w:tabs>
        <w:rPr>
          <w:szCs w:val="26"/>
        </w:rPr>
      </w:pPr>
      <w:bookmarkStart w:id="75" w:name="_Hlk138331080"/>
      <w:r w:rsidRPr="00506542">
        <w:rPr>
          <w:szCs w:val="26"/>
        </w:rPr>
        <w:t>Требования о сохранении водных биоресурсов и среды их обитания при осуществлении градостроительной и иной деятельности установлены Федеральным законом «О рыболовстве и сохранении водных биологических ресурсов» от 20 декабря 2004 года № 166-ФЗ.</w:t>
      </w:r>
    </w:p>
    <w:p w14:paraId="5C16B908" w14:textId="77777777" w:rsidR="00A6776F" w:rsidRPr="00506542" w:rsidRDefault="00A6776F" w:rsidP="00A6776F">
      <w:pPr>
        <w:tabs>
          <w:tab w:val="left" w:pos="0"/>
        </w:tabs>
        <w:rPr>
          <w:szCs w:val="26"/>
        </w:rPr>
      </w:pPr>
      <w:r w:rsidRPr="00506542">
        <w:rPr>
          <w:szCs w:val="26"/>
        </w:rPr>
        <w:t>Меры по сохранению водных биоресурсов и среды их обитания, порядок их осуществления определяются Правительством Российской Федерации:</w:t>
      </w:r>
    </w:p>
    <w:p w14:paraId="6EC54843" w14:textId="77777777" w:rsidR="00A6776F" w:rsidRPr="00506542" w:rsidRDefault="00A6776F" w:rsidP="00A6776F">
      <w:pPr>
        <w:tabs>
          <w:tab w:val="left" w:pos="0"/>
        </w:tabs>
        <w:rPr>
          <w:szCs w:val="26"/>
        </w:rPr>
      </w:pPr>
      <w:r w:rsidRPr="00506542">
        <w:rPr>
          <w:szCs w:val="26"/>
        </w:rPr>
        <w:lastRenderedPageBreak/>
        <w:t>- постановлением Правительства РФ от 29 апреля 2013 года № 380 «Об утверждении Положения о мерах по сохранению водных биологических ресурсов и среды их обитания»</w:t>
      </w:r>
    </w:p>
    <w:p w14:paraId="217222CF" w14:textId="77777777" w:rsidR="00A6776F" w:rsidRPr="00506542" w:rsidRDefault="00A6776F" w:rsidP="00A6776F">
      <w:pPr>
        <w:tabs>
          <w:tab w:val="left" w:pos="0"/>
        </w:tabs>
        <w:rPr>
          <w:szCs w:val="26"/>
        </w:rPr>
      </w:pPr>
      <w:r w:rsidRPr="00506542">
        <w:rPr>
          <w:szCs w:val="26"/>
        </w:rPr>
        <w:t>- постановлением Правительства РФ от 30 апреля 2013 года № 384 (ред. от 28.09.2020)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(вместе с «Правилами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14:paraId="13DD6D1F" w14:textId="77777777" w:rsidR="00545E9B" w:rsidRPr="00506542" w:rsidRDefault="00545E9B" w:rsidP="00B93782">
      <w:pPr>
        <w:tabs>
          <w:tab w:val="left" w:pos="709"/>
        </w:tabs>
        <w:rPr>
          <w:i/>
          <w:iCs/>
        </w:rPr>
      </w:pPr>
      <w:bookmarkStart w:id="76" w:name="_Hlk95129164"/>
      <w:bookmarkEnd w:id="75"/>
      <w:r w:rsidRPr="00506542">
        <w:rPr>
          <w:i/>
          <w:iCs/>
        </w:rPr>
        <w:t>20.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0FFEF952" w14:textId="2041836B" w:rsidR="005E7DB5" w:rsidRPr="00506542" w:rsidRDefault="00545E9B" w:rsidP="005E7DB5">
      <w:pPr>
        <w:tabs>
          <w:tab w:val="left" w:pos="709"/>
        </w:tabs>
      </w:pPr>
      <w:r w:rsidRPr="00506542">
        <w:t xml:space="preserve">До утверждения Правительством </w:t>
      </w:r>
      <w:r w:rsidR="00DA3FF3" w:rsidRPr="00506542">
        <w:t>Российской Федерации</w:t>
      </w:r>
      <w:r w:rsidRPr="00506542">
        <w:t xml:space="preserve"> положения о зонах минимальных расстояний до магистральных или промышленных трубопроводов правовой режим и порядок установления минимальных расстояний до промышленных и магистральных трубопроводов определяется с учетом </w:t>
      </w:r>
      <w:hyperlink r:id="rId29" w:history="1">
        <w:r w:rsidRPr="00506542">
          <w:rPr>
            <w:szCs w:val="26"/>
          </w:rPr>
          <w:t>Правил</w:t>
        </w:r>
      </w:hyperlink>
      <w:r w:rsidRPr="00506542">
        <w:t xml:space="preserve"> охраны магистральных</w:t>
      </w:r>
      <w:r w:rsidR="00945023" w:rsidRPr="00506542">
        <w:t xml:space="preserve"> газ</w:t>
      </w:r>
      <w:r w:rsidRPr="00506542">
        <w:t xml:space="preserve">опроводов, утвержденных постановлением Правительства </w:t>
      </w:r>
      <w:r w:rsidR="00DA3FF3" w:rsidRPr="00506542">
        <w:t>Российской Федерации</w:t>
      </w:r>
      <w:r w:rsidRPr="00506542">
        <w:t xml:space="preserve"> от 8 сентября 2017</w:t>
      </w:r>
      <w:r w:rsidR="009D31E2" w:rsidRPr="00506542">
        <w:t> </w:t>
      </w:r>
      <w:r w:rsidRPr="00506542">
        <w:t>года № 1083</w:t>
      </w:r>
      <w:r w:rsidR="003E654D" w:rsidRPr="00506542">
        <w:t xml:space="preserve"> (в редакции изменений)</w:t>
      </w:r>
      <w:r w:rsidRPr="00506542">
        <w:t>; Правил охраны</w:t>
      </w:r>
      <w:r w:rsidR="00945023" w:rsidRPr="00506542">
        <w:t xml:space="preserve"> газ</w:t>
      </w:r>
      <w:r w:rsidRPr="00506542">
        <w:t xml:space="preserve">ораспределительных сетей, утвержденными постановлением Правительства </w:t>
      </w:r>
      <w:r w:rsidR="00DA3FF3" w:rsidRPr="00506542">
        <w:t>Российской Федерации</w:t>
      </w:r>
      <w:r w:rsidRPr="00506542">
        <w:t xml:space="preserve"> от 20 ноября 2000</w:t>
      </w:r>
      <w:r w:rsidR="009D31E2" w:rsidRPr="00506542">
        <w:t> г</w:t>
      </w:r>
      <w:r w:rsidRPr="00506542">
        <w:t>ода №</w:t>
      </w:r>
      <w:r w:rsidR="009D31E2" w:rsidRPr="00506542">
        <w:t> </w:t>
      </w:r>
      <w:r w:rsidRPr="00506542">
        <w:t>878</w:t>
      </w:r>
      <w:r w:rsidR="003E654D" w:rsidRPr="00506542">
        <w:t xml:space="preserve"> (в редакции изменений)</w:t>
      </w:r>
      <w:r w:rsidRPr="00506542">
        <w:t xml:space="preserve">, Свода правил </w:t>
      </w:r>
      <w:r w:rsidR="006E0E38" w:rsidRPr="00506542">
        <w:t>«</w:t>
      </w:r>
      <w:r w:rsidRPr="00506542">
        <w:t>СП 36.13330.2012. Свод правил. Магистральные трубопроводы. Актуализированная редакция СНиП 2.05.06-85*</w:t>
      </w:r>
      <w:r w:rsidR="003E654D" w:rsidRPr="00506542">
        <w:t>(в редакции изменений)</w:t>
      </w:r>
      <w:r w:rsidRPr="00506542">
        <w:t xml:space="preserve">, утвержденным </w:t>
      </w:r>
      <w:hyperlink r:id="rId30" w:history="1">
        <w:r w:rsidRPr="00506542">
          <w:t>приказом</w:t>
        </w:r>
      </w:hyperlink>
      <w:r w:rsidRPr="00506542">
        <w:t xml:space="preserve"> Федерального агентства по строительству и жилищно-коммунальному хозяйству от 25 декабря 2012</w:t>
      </w:r>
      <w:r w:rsidR="00B10F29" w:rsidRPr="00506542">
        <w:t> </w:t>
      </w:r>
      <w:r w:rsidRPr="00506542">
        <w:t>года № 108/ГС</w:t>
      </w:r>
      <w:r w:rsidR="006E0E38" w:rsidRPr="00506542">
        <w:t>»</w:t>
      </w:r>
      <w:r w:rsidR="003E654D" w:rsidRPr="00506542">
        <w:t xml:space="preserve"> (в редакции изменений)</w:t>
      </w:r>
      <w:r w:rsidRPr="00506542">
        <w:t>.</w:t>
      </w:r>
    </w:p>
    <w:bookmarkEnd w:id="76"/>
    <w:p w14:paraId="677B011C" w14:textId="77777777" w:rsidR="00545E9B" w:rsidRPr="00506542" w:rsidRDefault="00545E9B" w:rsidP="00B93782">
      <w:pPr>
        <w:tabs>
          <w:tab w:val="left" w:pos="709"/>
        </w:tabs>
        <w:rPr>
          <w:i/>
          <w:iCs/>
        </w:rPr>
      </w:pPr>
      <w:r w:rsidRPr="00506542">
        <w:rPr>
          <w:i/>
          <w:iCs/>
        </w:rPr>
        <w:t>21. Охранная зона гидроэнергетического объекта</w:t>
      </w:r>
    </w:p>
    <w:p w14:paraId="74E66C9B" w14:textId="4F8F8FAD" w:rsidR="00545E9B" w:rsidRPr="00506542" w:rsidRDefault="00545E9B" w:rsidP="00B93782">
      <w:pPr>
        <w:tabs>
          <w:tab w:val="left" w:pos="709"/>
        </w:tabs>
      </w:pPr>
      <w:r w:rsidRPr="00506542">
        <w:t xml:space="preserve">В соответствии с водным кодексом </w:t>
      </w:r>
      <w:r w:rsidR="00DA3FF3" w:rsidRPr="00506542">
        <w:t>Российской Федерации</w:t>
      </w:r>
      <w:r w:rsidRPr="00506542">
        <w:t xml:space="preserve">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w:t>
      </w:r>
    </w:p>
    <w:p w14:paraId="46E1638E" w14:textId="4532D340" w:rsidR="00545E9B" w:rsidRPr="00506542" w:rsidRDefault="00545E9B" w:rsidP="00B93782">
      <w:pPr>
        <w:tabs>
          <w:tab w:val="left" w:pos="709"/>
        </w:tabs>
      </w:pPr>
      <w:r w:rsidRPr="00506542">
        <w:t>Правила установления охранных зон для гидроэнергетических объектов утверждены постановлением Правительства Российской Федерации от 6 сентября 2012</w:t>
      </w:r>
      <w:r w:rsidR="00B10F29" w:rsidRPr="00506542">
        <w:t> </w:t>
      </w:r>
      <w:r w:rsidRPr="00506542">
        <w:t>года № 884.</w:t>
      </w:r>
    </w:p>
    <w:p w14:paraId="4FB51221" w14:textId="0F52B488" w:rsidR="00545E9B" w:rsidRPr="00506542" w:rsidRDefault="00545E9B" w:rsidP="00B93782">
      <w:pPr>
        <w:tabs>
          <w:tab w:val="left" w:pos="709"/>
        </w:tabs>
        <w:rPr>
          <w:i/>
          <w:iCs/>
        </w:rPr>
      </w:pPr>
      <w:r w:rsidRPr="00506542">
        <w:rPr>
          <w:i/>
          <w:iCs/>
        </w:rPr>
        <w:t xml:space="preserve">22. Охранная </w:t>
      </w:r>
      <w:r w:rsidRPr="00506542">
        <w:rPr>
          <w:i/>
          <w:iCs/>
          <w:szCs w:val="26"/>
        </w:rPr>
        <w:t>зона</w:t>
      </w:r>
      <w:r w:rsidRPr="00506542">
        <w:rPr>
          <w:i/>
          <w:iCs/>
        </w:rPr>
        <w:t xml:space="preserve"> тепловых сетей</w:t>
      </w:r>
    </w:p>
    <w:p w14:paraId="70856A21" w14:textId="4099D7CF" w:rsidR="00545E9B" w:rsidRPr="00506542" w:rsidRDefault="00545E9B" w:rsidP="00B93782">
      <w:pPr>
        <w:tabs>
          <w:tab w:val="left" w:pos="709"/>
        </w:tabs>
      </w:pPr>
      <w:r w:rsidRPr="00506542">
        <w:t>Охрана тепловых сетей осуществляется для обеспечения сохранности их элементов и бесперебойного теплоснабжения потребителей путем проведения комплекса мер организационного и запретительного характера в соответствии с Типовыми правилами охраны коммунальных тепловых сетей, утвержденными Приказом Минстроя России от 17 августа 1992</w:t>
      </w:r>
      <w:r w:rsidR="00B10F29" w:rsidRPr="00506542">
        <w:t> </w:t>
      </w:r>
      <w:r w:rsidRPr="00506542">
        <w:t>года № 197.</w:t>
      </w:r>
    </w:p>
    <w:p w14:paraId="494574A4" w14:textId="4C1BD57C" w:rsidR="00545E9B" w:rsidRPr="00506542" w:rsidRDefault="00545E9B" w:rsidP="00B93782">
      <w:pPr>
        <w:tabs>
          <w:tab w:val="left" w:pos="709"/>
        </w:tabs>
        <w:suppressAutoHyphens w:val="0"/>
        <w:rPr>
          <w:szCs w:val="26"/>
        </w:rPr>
      </w:pPr>
      <w:r w:rsidRPr="00506542">
        <w:rPr>
          <w:szCs w:val="26"/>
        </w:rPr>
        <w:t xml:space="preserve">На территории </w:t>
      </w:r>
      <w:r w:rsidR="00B10F29" w:rsidRPr="00506542">
        <w:rPr>
          <w:szCs w:val="26"/>
        </w:rPr>
        <w:t>сельского поселения</w:t>
      </w:r>
      <w:r w:rsidRPr="00506542">
        <w:rPr>
          <w:szCs w:val="26"/>
        </w:rPr>
        <w:t xml:space="preserve"> могут быть выделены виды зон с особыми условиями использования территорий, приведенные в статье 105 Земельного кодекса Российской Федерации.</w:t>
      </w:r>
    </w:p>
    <w:p w14:paraId="698E56B5" w14:textId="77777777" w:rsidR="00146518" w:rsidRPr="00506542" w:rsidRDefault="00146518" w:rsidP="00B93782">
      <w:pPr>
        <w:tabs>
          <w:tab w:val="left" w:pos="709"/>
        </w:tabs>
        <w:suppressAutoHyphens w:val="0"/>
        <w:rPr>
          <w:szCs w:val="26"/>
          <w:highlight w:val="yellow"/>
        </w:rPr>
      </w:pPr>
    </w:p>
    <w:p w14:paraId="1BD37EC8" w14:textId="37657A54" w:rsidR="000214FD" w:rsidRPr="00506542" w:rsidRDefault="007700D0" w:rsidP="00467161">
      <w:pPr>
        <w:pStyle w:val="21"/>
      </w:pPr>
      <w:r w:rsidRPr="00506542">
        <w:lastRenderedPageBreak/>
        <w:t xml:space="preserve">2.2. </w:t>
      </w:r>
      <w:r w:rsidR="0023304F" w:rsidRPr="00506542">
        <w:t>Обоснование вариантов решения задач территориального планирования</w:t>
      </w:r>
      <w:r w:rsidR="00CC05AA" w:rsidRPr="00506542">
        <w:t xml:space="preserve"> и предложений по территориальному планированию</w:t>
      </w:r>
    </w:p>
    <w:p w14:paraId="03E43AC9" w14:textId="2934D674" w:rsidR="00CC4A2A" w:rsidRPr="00506542" w:rsidRDefault="00CC4A2A" w:rsidP="00FA20AE">
      <w:pPr>
        <w:pStyle w:val="3"/>
      </w:pPr>
      <w:bookmarkStart w:id="77" w:name="_Toc53025812"/>
      <w:bookmarkStart w:id="78" w:name="_Toc211201830"/>
      <w:bookmarkStart w:id="79" w:name="_Toc211652954"/>
      <w:bookmarkStart w:id="80" w:name="_Toc228180907"/>
      <w:r w:rsidRPr="00506542">
        <w:t>2.2.</w:t>
      </w:r>
      <w:r w:rsidR="004A0ADD" w:rsidRPr="00506542">
        <w:t>1</w:t>
      </w:r>
      <w:r w:rsidRPr="00506542">
        <w:t xml:space="preserve">. </w:t>
      </w:r>
      <w:bookmarkEnd w:id="77"/>
      <w:bookmarkEnd w:id="78"/>
      <w:bookmarkEnd w:id="79"/>
      <w:bookmarkEnd w:id="80"/>
      <w:r w:rsidR="004D3769" w:rsidRPr="00506542">
        <w:t>Задачи и предложения по оптимизации админитсративно-территориального устройства поселения</w:t>
      </w:r>
    </w:p>
    <w:p w14:paraId="298FE498" w14:textId="77777777" w:rsidR="00CA6FEB" w:rsidRPr="00506542" w:rsidRDefault="00CA6FEB" w:rsidP="00CA6FEB">
      <w:r w:rsidRPr="00506542">
        <w:t>Задачами территориального планирования в сфере административно- территориального устройства является приведение границ муниципального образования и населенных пунктов поселения в соответствие требованиям федерального и регионального законодательства.</w:t>
      </w:r>
    </w:p>
    <w:p w14:paraId="104175E3" w14:textId="04D0F4E7" w:rsidR="00CA6FEB" w:rsidRPr="00506542" w:rsidRDefault="00CA6FEB" w:rsidP="00CA6FEB">
      <w:r w:rsidRPr="00506542">
        <w:t>Административно-территориальное устройство должно основываться на принципах: учета исторически сложившейся системы расселения и тенденций ее развития; территориального единства; создания правовых, экономических, финансовых и организационных условий для формирования и деятельности органов государственной власти и органов местного самоуправления; учета природно-географических условий; рационального использования природных ресурсов и экономического потенциала территории, развития системы коммуникаций; развития социальной инфраструктуры, культурно-бытовых традиций и исконных видов хозяйственной деятельности населения.</w:t>
      </w:r>
    </w:p>
    <w:p w14:paraId="3A5430B3" w14:textId="1A82E9FC" w:rsidR="00CA6FEB" w:rsidRPr="00506542" w:rsidRDefault="00CA6FEB" w:rsidP="00CA6FEB">
      <w:r w:rsidRPr="00506542">
        <w:t>Параметры территориального развития населенных пунктов поселения установлены на основе анализа вариантов возможного развития планировочной структуры его населенных пунктов с учетом природных, ландшафтных, инженерно-геологических условий, состояния окружающей среды, структуры земельного фонда поселения, характеристик объектов электро-, тепло-, газо- и водоснабжения населения в границах поселения, автомобильных дорог общего пользования и пр. инженерных сооружений в границах указанных населенных пунктов, иных объектов, размещение которых необходимо для осуществления полномочий органов местного самоуправления поселения.</w:t>
      </w:r>
    </w:p>
    <w:p w14:paraId="4ADD1573" w14:textId="4AEE806A" w:rsidR="00CA6FEB" w:rsidRPr="00506542" w:rsidRDefault="00CA6FEB" w:rsidP="00CA6FEB">
      <w:pPr>
        <w:rPr>
          <w:bCs/>
        </w:rPr>
      </w:pPr>
      <w:r w:rsidRPr="00506542">
        <w:rPr>
          <w:bCs/>
        </w:rPr>
        <w:t>Изменение установленных границ поселения не требуется.</w:t>
      </w:r>
    </w:p>
    <w:p w14:paraId="0002E86A" w14:textId="71611CCD" w:rsidR="00CA6FEB" w:rsidRPr="00506542" w:rsidRDefault="00CA6FEB" w:rsidP="00CA6FEB">
      <w:pPr>
        <w:rPr>
          <w:bCs/>
        </w:rPr>
      </w:pPr>
      <w:r w:rsidRPr="00506542">
        <w:rPr>
          <w:bCs/>
        </w:rPr>
        <w:t xml:space="preserve">Настоящим генеральным планом </w:t>
      </w:r>
      <w:r w:rsidR="0086722A" w:rsidRPr="00506542">
        <w:rPr>
          <w:bCs/>
        </w:rPr>
        <w:t xml:space="preserve">в 2010 году </w:t>
      </w:r>
      <w:r w:rsidRPr="00506542">
        <w:rPr>
          <w:bCs/>
        </w:rPr>
        <w:t>предлага</w:t>
      </w:r>
      <w:r w:rsidR="0086722A" w:rsidRPr="00506542">
        <w:rPr>
          <w:bCs/>
        </w:rPr>
        <w:t>лось</w:t>
      </w:r>
      <w:r w:rsidRPr="00506542">
        <w:rPr>
          <w:bCs/>
        </w:rPr>
        <w:t xml:space="preserve"> </w:t>
      </w:r>
      <w:r w:rsidRPr="00506542">
        <w:t>включение земельных участков в границы населенных пунктов из земель сельскохозяйственного назначения на основании того, что на данных участках уже существ</w:t>
      </w:r>
      <w:r w:rsidR="0086722A" w:rsidRPr="00506542">
        <w:t>овала</w:t>
      </w:r>
      <w:r w:rsidRPr="00506542">
        <w:t xml:space="preserve"> индивидуальная жилая застройка. На основании этого в границы населенных пунктов включаются 17 земельных участков:</w:t>
      </w:r>
    </w:p>
    <w:p w14:paraId="14C91240" w14:textId="0E1E302C" w:rsidR="00CA6FEB" w:rsidRPr="00506542" w:rsidRDefault="00CA6FEB" w:rsidP="00695A94">
      <w:pPr>
        <w:numPr>
          <w:ilvl w:val="1"/>
          <w:numId w:val="127"/>
        </w:numPr>
        <w:tabs>
          <w:tab w:val="clear" w:pos="1080"/>
          <w:tab w:val="num" w:pos="720"/>
        </w:tabs>
        <w:ind w:left="0" w:firstLine="709"/>
      </w:pPr>
      <w:r w:rsidRPr="00506542">
        <w:t>Изменение границы д. К</w:t>
      </w:r>
      <w:r w:rsidRPr="00506542">
        <w:rPr>
          <w:bCs/>
        </w:rPr>
        <w:t>арташовка</w:t>
      </w:r>
      <w:r w:rsidRPr="00506542">
        <w:t xml:space="preserve"> путем включения двух участков из земель сельскохозяйственного назначения для возведения индивидуальной жилой застройки:</w:t>
      </w:r>
      <w:r w:rsidR="0086722A" w:rsidRPr="00506542">
        <w:t xml:space="preserve"> у</w:t>
      </w:r>
      <w:r w:rsidRPr="00506542">
        <w:t>часток 40 га,</w:t>
      </w:r>
      <w:r w:rsidR="0086722A" w:rsidRPr="00506542">
        <w:t xml:space="preserve"> у</w:t>
      </w:r>
      <w:r w:rsidRPr="00506542">
        <w:t>часток 18,3 га – вторая очередь;</w:t>
      </w:r>
    </w:p>
    <w:p w14:paraId="7216645F" w14:textId="450F3E4C" w:rsidR="00CA6FEB" w:rsidRPr="00506542" w:rsidRDefault="00CA6FEB" w:rsidP="00695A94">
      <w:pPr>
        <w:numPr>
          <w:ilvl w:val="1"/>
          <w:numId w:val="127"/>
        </w:numPr>
        <w:ind w:left="0" w:firstLine="709"/>
      </w:pPr>
      <w:r w:rsidRPr="00506542">
        <w:t>Изменение границ д. Тимирязево путем включения участка из земель сельскохозяйственного назначения для возведения индивидуальной жилой застройки:</w:t>
      </w:r>
      <w:r w:rsidR="0086722A" w:rsidRPr="00506542">
        <w:t xml:space="preserve"> участок</w:t>
      </w:r>
      <w:r w:rsidRPr="00506542">
        <w:t xml:space="preserve"> 7,56 га </w:t>
      </w:r>
      <w:r w:rsidR="0086722A" w:rsidRPr="00506542">
        <w:rPr>
          <w:rFonts w:cs="Times New Roman"/>
        </w:rPr>
        <w:t>‒</w:t>
      </w:r>
      <w:r w:rsidRPr="00506542">
        <w:t xml:space="preserve"> вторая очередь;</w:t>
      </w:r>
    </w:p>
    <w:p w14:paraId="33D1170D" w14:textId="78796DD1" w:rsidR="00CA6FEB" w:rsidRPr="00506542" w:rsidRDefault="00CA6FEB" w:rsidP="00695A94">
      <w:pPr>
        <w:numPr>
          <w:ilvl w:val="1"/>
          <w:numId w:val="127"/>
        </w:numPr>
        <w:ind w:left="0" w:firstLine="709"/>
      </w:pPr>
      <w:r w:rsidRPr="00506542">
        <w:t xml:space="preserve">Изменение границ д. Удеревка </w:t>
      </w:r>
      <w:r w:rsidR="0086722A" w:rsidRPr="00506542">
        <w:t>Вторая</w:t>
      </w:r>
      <w:r w:rsidRPr="00506542">
        <w:t xml:space="preserve"> путем включения участка из земель сельскохозяйственного назначения для возведения индивидуальной жилой застройки:</w:t>
      </w:r>
      <w:r w:rsidR="0086722A" w:rsidRPr="00506542">
        <w:t xml:space="preserve"> участок</w:t>
      </w:r>
      <w:r w:rsidRPr="00506542">
        <w:t xml:space="preserve"> 2,2 га</w:t>
      </w:r>
      <w:r w:rsidR="0086722A" w:rsidRPr="00506542">
        <w:t xml:space="preserve"> </w:t>
      </w:r>
      <w:r w:rsidR="0086722A" w:rsidRPr="00506542">
        <w:rPr>
          <w:rFonts w:cs="Times New Roman"/>
        </w:rPr>
        <w:t>‒</w:t>
      </w:r>
      <w:r w:rsidRPr="00506542">
        <w:t xml:space="preserve"> вторая очередь;</w:t>
      </w:r>
    </w:p>
    <w:p w14:paraId="542D9C4F" w14:textId="1946FD8B" w:rsidR="00CA6FEB" w:rsidRPr="00506542" w:rsidRDefault="00CA6FEB" w:rsidP="00695A94">
      <w:pPr>
        <w:numPr>
          <w:ilvl w:val="1"/>
          <w:numId w:val="127"/>
        </w:numPr>
        <w:tabs>
          <w:tab w:val="clear" w:pos="1080"/>
          <w:tab w:val="num" w:pos="720"/>
        </w:tabs>
        <w:ind w:left="0" w:firstLine="709"/>
      </w:pPr>
      <w:r w:rsidRPr="00506542">
        <w:t>Изменение границ д. Хутор-Лимовое путем включения участка из земель сельскохозяйственного назначения для возведения индивидуальной жилой застройки:</w:t>
      </w:r>
      <w:r w:rsidR="0086722A" w:rsidRPr="00506542">
        <w:t xml:space="preserve"> у</w:t>
      </w:r>
      <w:r w:rsidRPr="00506542">
        <w:t xml:space="preserve">часток 11,9 га </w:t>
      </w:r>
      <w:r w:rsidR="0086722A" w:rsidRPr="00506542">
        <w:rPr>
          <w:rFonts w:cs="Times New Roman"/>
        </w:rPr>
        <w:t>‒</w:t>
      </w:r>
      <w:r w:rsidRPr="00506542">
        <w:t xml:space="preserve"> вторая очередь</w:t>
      </w:r>
      <w:r w:rsidR="0086722A" w:rsidRPr="00506542">
        <w:t>.</w:t>
      </w:r>
    </w:p>
    <w:p w14:paraId="2140025E" w14:textId="6E288FEB" w:rsidR="007C40C5" w:rsidRPr="00506542" w:rsidRDefault="00CA6FEB" w:rsidP="00695A94">
      <w:pPr>
        <w:pStyle w:val="afa"/>
        <w:numPr>
          <w:ilvl w:val="1"/>
          <w:numId w:val="127"/>
        </w:numPr>
        <w:tabs>
          <w:tab w:val="clear" w:pos="1080"/>
        </w:tabs>
        <w:ind w:left="0" w:firstLine="709"/>
      </w:pPr>
      <w:r w:rsidRPr="00506542">
        <w:t xml:space="preserve">Проведение комплекса мероприятий по установлению (изменению) границ населенных пунктов, в порядке, определенном действующим законодательством в соответствии с отображением на схеме генерального плана </w:t>
      </w:r>
      <w:r w:rsidR="0086722A" w:rsidRPr="00506542">
        <w:rPr>
          <w:rFonts w:cs="Times New Roman"/>
        </w:rPr>
        <w:t>‒</w:t>
      </w:r>
      <w:r w:rsidRPr="00506542">
        <w:t xml:space="preserve"> первая очередь.</w:t>
      </w:r>
    </w:p>
    <w:p w14:paraId="71AF07AF" w14:textId="7DBFEDFA" w:rsidR="007C46E3" w:rsidRPr="00506542" w:rsidRDefault="007C46E3" w:rsidP="004D3769">
      <w:r w:rsidRPr="00506542">
        <w:lastRenderedPageBreak/>
        <w:t xml:space="preserve">По состоянию на 2026 год указанные выше мероприятия </w:t>
      </w:r>
      <w:r w:rsidR="0086722A" w:rsidRPr="00506542">
        <w:t xml:space="preserve">в отношении населенных пунктов д. Карташовка, д. Тимирязево, д. Хутор-Лимовое </w:t>
      </w:r>
      <w:r w:rsidRPr="00506542">
        <w:t xml:space="preserve">являются выполненными. </w:t>
      </w:r>
      <w:r w:rsidR="0023101A" w:rsidRPr="00506542">
        <w:t>Изменение границы населенного пункта д. Удеревка Вторая по состоянию на 2026 год с учетом сведений ЕГРН является неактуальным.</w:t>
      </w:r>
    </w:p>
    <w:p w14:paraId="3BC48175" w14:textId="77777777" w:rsidR="00CC05AA" w:rsidRPr="00506542" w:rsidRDefault="00CC05AA" w:rsidP="00CC05AA"/>
    <w:p w14:paraId="7D59C4B7" w14:textId="29A5D940" w:rsidR="006473AE" w:rsidRPr="00506542" w:rsidRDefault="006768A0" w:rsidP="00FA20AE">
      <w:pPr>
        <w:pStyle w:val="3"/>
      </w:pPr>
      <w:r w:rsidRPr="00506542">
        <w:t>2.2.</w:t>
      </w:r>
      <w:r w:rsidR="00161264" w:rsidRPr="00506542">
        <w:t>2</w:t>
      </w:r>
      <w:r w:rsidRPr="00506542">
        <w:t xml:space="preserve"> </w:t>
      </w:r>
      <w:r w:rsidR="007C46E3" w:rsidRPr="00506542">
        <w:t>Базовый прогноз численности населения поселения</w:t>
      </w:r>
    </w:p>
    <w:p w14:paraId="1B07F63D" w14:textId="6C02786E" w:rsidR="007C46E3" w:rsidRPr="00506542" w:rsidRDefault="007C46E3" w:rsidP="007C46E3">
      <w:pPr>
        <w:rPr>
          <w:szCs w:val="26"/>
        </w:rPr>
      </w:pPr>
      <w:r w:rsidRPr="00506542">
        <w:rPr>
          <w:szCs w:val="26"/>
        </w:rPr>
        <w:t>При составлении базового прогноза численности населения генеральным планом учтена сложившаяся в поселении демографическая ситуация, комплексный потенциал поселения, а так же общенациональная и областная политика в сфере демографии.</w:t>
      </w:r>
    </w:p>
    <w:p w14:paraId="1B7E55A2" w14:textId="7C5AB0C7" w:rsidR="007C46E3" w:rsidRPr="00506542" w:rsidRDefault="007C46E3" w:rsidP="007C46E3">
      <w:pPr>
        <w:rPr>
          <w:szCs w:val="26"/>
        </w:rPr>
      </w:pPr>
      <w:r w:rsidRPr="00506542">
        <w:rPr>
          <w:szCs w:val="26"/>
        </w:rPr>
        <w:t>Анализ осуществляемых мер по сохранению человеческих ресурсов области показывает, что в силу значительной инерционности демографических процессов положительный эффект в этой сфере может быть достигнут только в среднесрочной или долгосрочной перспективе на основе реализации комплекса взаимодополняющих мероприятий по улучшению демографической ситуации, соответствующих программе экономического и социального развития области и муниципальных образований на среднесрочную перспективу.</w:t>
      </w:r>
    </w:p>
    <w:p w14:paraId="1984F7D5" w14:textId="67C51778" w:rsidR="007C46E3" w:rsidRPr="00506542" w:rsidRDefault="007C46E3" w:rsidP="007C46E3">
      <w:pPr>
        <w:rPr>
          <w:szCs w:val="26"/>
        </w:rPr>
      </w:pPr>
      <w:r w:rsidRPr="00506542">
        <w:rPr>
          <w:szCs w:val="26"/>
        </w:rPr>
        <w:t>Прогнозируемая численность и возрастная структура населения поселения представлена в таблице 1</w:t>
      </w:r>
      <w:r w:rsidR="00B10770" w:rsidRPr="00506542">
        <w:rPr>
          <w:szCs w:val="26"/>
        </w:rPr>
        <w:t>1</w:t>
      </w:r>
      <w:r w:rsidRPr="00506542">
        <w:rPr>
          <w:szCs w:val="26"/>
        </w:rPr>
        <w:t>.</w:t>
      </w:r>
    </w:p>
    <w:p w14:paraId="1D246F70" w14:textId="308E82A2" w:rsidR="007C46E3" w:rsidRPr="00506542" w:rsidRDefault="007C46E3" w:rsidP="007C46E3">
      <w:pPr>
        <w:jc w:val="right"/>
        <w:rPr>
          <w:szCs w:val="26"/>
        </w:rPr>
      </w:pPr>
      <w:r w:rsidRPr="00506542">
        <w:rPr>
          <w:szCs w:val="26"/>
        </w:rPr>
        <w:t>Таблица 1</w:t>
      </w:r>
      <w:r w:rsidR="00B10770" w:rsidRPr="00506542">
        <w:rPr>
          <w:szCs w:val="26"/>
        </w:rPr>
        <w:t>1</w:t>
      </w:r>
    </w:p>
    <w:tbl>
      <w:tblPr>
        <w:tblW w:w="0" w:type="auto"/>
        <w:tblInd w:w="55" w:type="dxa"/>
        <w:tblLayout w:type="fixed"/>
        <w:tblLook w:val="0000" w:firstRow="0" w:lastRow="0" w:firstColumn="0" w:lastColumn="0" w:noHBand="0" w:noVBand="0"/>
      </w:tblPr>
      <w:tblGrid>
        <w:gridCol w:w="4029"/>
        <w:gridCol w:w="1280"/>
        <w:gridCol w:w="1500"/>
        <w:gridCol w:w="1500"/>
        <w:gridCol w:w="1378"/>
      </w:tblGrid>
      <w:tr w:rsidR="00506542" w:rsidRPr="00506542" w14:paraId="2AE53DCF" w14:textId="77777777" w:rsidTr="0023101A">
        <w:trPr>
          <w:trHeight w:val="20"/>
          <w:tblHeader/>
        </w:trPr>
        <w:tc>
          <w:tcPr>
            <w:tcW w:w="4029" w:type="dxa"/>
            <w:vMerge w:val="restart"/>
            <w:tcBorders>
              <w:top w:val="single" w:sz="1" w:space="0" w:color="000000"/>
              <w:left w:val="single" w:sz="1" w:space="0" w:color="000000"/>
              <w:bottom w:val="single" w:sz="1" w:space="0" w:color="000000"/>
            </w:tcBorders>
            <w:shd w:val="clear" w:color="auto" w:fill="DEEAF6" w:themeFill="accent1" w:themeFillTint="33"/>
            <w:vAlign w:val="center"/>
          </w:tcPr>
          <w:p w14:paraId="19D3D2FD" w14:textId="77777777" w:rsidR="007C46E3" w:rsidRPr="00506542" w:rsidRDefault="007C46E3" w:rsidP="007C46E3">
            <w:pPr>
              <w:ind w:firstLine="0"/>
              <w:jc w:val="center"/>
              <w:rPr>
                <w:bCs/>
                <w:sz w:val="20"/>
                <w:szCs w:val="20"/>
              </w:rPr>
            </w:pPr>
            <w:r w:rsidRPr="00506542">
              <w:rPr>
                <w:bCs/>
                <w:sz w:val="20"/>
                <w:szCs w:val="20"/>
              </w:rPr>
              <w:t>Показатели</w:t>
            </w:r>
          </w:p>
        </w:tc>
        <w:tc>
          <w:tcPr>
            <w:tcW w:w="1280" w:type="dxa"/>
            <w:vMerge w:val="restart"/>
            <w:tcBorders>
              <w:top w:val="single" w:sz="1" w:space="0" w:color="000000"/>
              <w:left w:val="single" w:sz="1" w:space="0" w:color="000000"/>
              <w:bottom w:val="single" w:sz="1" w:space="0" w:color="000000"/>
            </w:tcBorders>
            <w:shd w:val="clear" w:color="auto" w:fill="DEEAF6" w:themeFill="accent1" w:themeFillTint="33"/>
            <w:vAlign w:val="center"/>
          </w:tcPr>
          <w:p w14:paraId="6E51E955" w14:textId="77777777" w:rsidR="007C46E3" w:rsidRPr="00506542" w:rsidRDefault="007C46E3" w:rsidP="007C46E3">
            <w:pPr>
              <w:ind w:firstLine="0"/>
              <w:jc w:val="center"/>
              <w:rPr>
                <w:bCs/>
                <w:sz w:val="20"/>
                <w:szCs w:val="20"/>
              </w:rPr>
            </w:pPr>
            <w:r w:rsidRPr="00506542">
              <w:rPr>
                <w:bCs/>
                <w:sz w:val="20"/>
                <w:szCs w:val="20"/>
              </w:rPr>
              <w:t>Единица измерения</w:t>
            </w:r>
          </w:p>
        </w:tc>
        <w:tc>
          <w:tcPr>
            <w:tcW w:w="1500" w:type="dxa"/>
            <w:tcBorders>
              <w:top w:val="single" w:sz="1" w:space="0" w:color="000000"/>
              <w:left w:val="single" w:sz="1" w:space="0" w:color="000000"/>
              <w:bottom w:val="single" w:sz="1" w:space="0" w:color="000000"/>
            </w:tcBorders>
            <w:shd w:val="clear" w:color="auto" w:fill="DEEAF6" w:themeFill="accent1" w:themeFillTint="33"/>
            <w:vAlign w:val="center"/>
          </w:tcPr>
          <w:p w14:paraId="57714F46" w14:textId="6F2C61E5" w:rsidR="007C46E3" w:rsidRPr="00506542" w:rsidRDefault="007C46E3" w:rsidP="007C46E3">
            <w:pPr>
              <w:ind w:firstLine="0"/>
              <w:jc w:val="center"/>
              <w:rPr>
                <w:bCs/>
                <w:sz w:val="20"/>
                <w:szCs w:val="20"/>
              </w:rPr>
            </w:pPr>
            <w:r w:rsidRPr="00506542">
              <w:rPr>
                <w:bCs/>
                <w:sz w:val="20"/>
                <w:szCs w:val="20"/>
              </w:rPr>
              <w:t>Базовый период</w:t>
            </w:r>
          </w:p>
        </w:tc>
        <w:tc>
          <w:tcPr>
            <w:tcW w:w="2878" w:type="dxa"/>
            <w:gridSpan w:val="2"/>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30FB11C3" w14:textId="77777777" w:rsidR="007C46E3" w:rsidRPr="00506542" w:rsidRDefault="007C46E3" w:rsidP="007C46E3">
            <w:pPr>
              <w:ind w:firstLine="0"/>
              <w:jc w:val="center"/>
              <w:rPr>
                <w:bCs/>
                <w:sz w:val="20"/>
                <w:szCs w:val="20"/>
              </w:rPr>
            </w:pPr>
            <w:r w:rsidRPr="00506542">
              <w:rPr>
                <w:bCs/>
                <w:sz w:val="20"/>
                <w:szCs w:val="20"/>
              </w:rPr>
              <w:t>Прогнозируемый период</w:t>
            </w:r>
          </w:p>
        </w:tc>
      </w:tr>
      <w:tr w:rsidR="00506542" w:rsidRPr="00506542" w14:paraId="5852DC60" w14:textId="77777777" w:rsidTr="0023101A">
        <w:trPr>
          <w:trHeight w:val="20"/>
          <w:tblHeader/>
        </w:trPr>
        <w:tc>
          <w:tcPr>
            <w:tcW w:w="4029" w:type="dxa"/>
            <w:vMerge/>
            <w:tcBorders>
              <w:top w:val="single" w:sz="1" w:space="0" w:color="000000"/>
              <w:left w:val="single" w:sz="1" w:space="0" w:color="000000"/>
              <w:bottom w:val="single" w:sz="1" w:space="0" w:color="000000"/>
            </w:tcBorders>
            <w:shd w:val="clear" w:color="auto" w:fill="DEEAF6" w:themeFill="accent1" w:themeFillTint="33"/>
            <w:vAlign w:val="center"/>
          </w:tcPr>
          <w:p w14:paraId="3780EB1E" w14:textId="77777777" w:rsidR="007C46E3" w:rsidRPr="00506542" w:rsidRDefault="007C46E3" w:rsidP="007C46E3">
            <w:pPr>
              <w:jc w:val="center"/>
              <w:rPr>
                <w:sz w:val="20"/>
                <w:szCs w:val="20"/>
              </w:rPr>
            </w:pPr>
          </w:p>
        </w:tc>
        <w:tc>
          <w:tcPr>
            <w:tcW w:w="1280" w:type="dxa"/>
            <w:vMerge/>
            <w:tcBorders>
              <w:top w:val="single" w:sz="1" w:space="0" w:color="000000"/>
              <w:left w:val="single" w:sz="1" w:space="0" w:color="000000"/>
              <w:bottom w:val="single" w:sz="1" w:space="0" w:color="000000"/>
            </w:tcBorders>
            <w:shd w:val="clear" w:color="auto" w:fill="DEEAF6" w:themeFill="accent1" w:themeFillTint="33"/>
            <w:vAlign w:val="center"/>
          </w:tcPr>
          <w:p w14:paraId="67C8AB39" w14:textId="77777777" w:rsidR="007C46E3" w:rsidRPr="00506542" w:rsidRDefault="007C46E3" w:rsidP="007C46E3">
            <w:pPr>
              <w:jc w:val="center"/>
              <w:rPr>
                <w:sz w:val="20"/>
                <w:szCs w:val="20"/>
              </w:rPr>
            </w:pPr>
          </w:p>
        </w:tc>
        <w:tc>
          <w:tcPr>
            <w:tcW w:w="1500" w:type="dxa"/>
            <w:tcBorders>
              <w:left w:val="single" w:sz="1" w:space="0" w:color="000000"/>
              <w:bottom w:val="single" w:sz="1" w:space="0" w:color="000000"/>
            </w:tcBorders>
            <w:shd w:val="clear" w:color="auto" w:fill="DEEAF6" w:themeFill="accent1" w:themeFillTint="33"/>
            <w:vAlign w:val="center"/>
          </w:tcPr>
          <w:p w14:paraId="185D94EF" w14:textId="14B478F8" w:rsidR="007C46E3" w:rsidRPr="00506542" w:rsidRDefault="007C46E3" w:rsidP="007C46E3">
            <w:pPr>
              <w:ind w:firstLine="0"/>
              <w:jc w:val="center"/>
              <w:rPr>
                <w:bCs/>
                <w:sz w:val="20"/>
                <w:szCs w:val="20"/>
              </w:rPr>
            </w:pPr>
            <w:r w:rsidRPr="00506542">
              <w:rPr>
                <w:bCs/>
                <w:sz w:val="20"/>
                <w:szCs w:val="20"/>
              </w:rPr>
              <w:t>2011 год</w:t>
            </w:r>
          </w:p>
        </w:tc>
        <w:tc>
          <w:tcPr>
            <w:tcW w:w="1500" w:type="dxa"/>
            <w:tcBorders>
              <w:left w:val="single" w:sz="1" w:space="0" w:color="000000"/>
              <w:bottom w:val="single" w:sz="1" w:space="0" w:color="000000"/>
            </w:tcBorders>
            <w:shd w:val="clear" w:color="auto" w:fill="DEEAF6" w:themeFill="accent1" w:themeFillTint="33"/>
            <w:vAlign w:val="center"/>
          </w:tcPr>
          <w:p w14:paraId="59274587" w14:textId="77777777" w:rsidR="007C46E3" w:rsidRPr="00506542" w:rsidRDefault="007C46E3" w:rsidP="007C46E3">
            <w:pPr>
              <w:ind w:firstLine="0"/>
              <w:jc w:val="center"/>
              <w:rPr>
                <w:bCs/>
                <w:sz w:val="20"/>
                <w:szCs w:val="20"/>
              </w:rPr>
            </w:pPr>
            <w:r w:rsidRPr="00506542">
              <w:rPr>
                <w:bCs/>
                <w:sz w:val="20"/>
                <w:szCs w:val="20"/>
              </w:rPr>
              <w:t>2021 год</w:t>
            </w:r>
          </w:p>
        </w:tc>
        <w:tc>
          <w:tcPr>
            <w:tcW w:w="1378" w:type="dxa"/>
            <w:tcBorders>
              <w:left w:val="single" w:sz="1" w:space="0" w:color="000000"/>
              <w:bottom w:val="single" w:sz="1" w:space="0" w:color="000000"/>
              <w:right w:val="single" w:sz="1" w:space="0" w:color="000000"/>
            </w:tcBorders>
            <w:shd w:val="clear" w:color="auto" w:fill="DEEAF6" w:themeFill="accent1" w:themeFillTint="33"/>
            <w:vAlign w:val="center"/>
          </w:tcPr>
          <w:p w14:paraId="52A3286E" w14:textId="77777777" w:rsidR="007C46E3" w:rsidRPr="00506542" w:rsidRDefault="007C46E3" w:rsidP="007C46E3">
            <w:pPr>
              <w:ind w:firstLine="0"/>
              <w:jc w:val="center"/>
              <w:rPr>
                <w:bCs/>
                <w:sz w:val="20"/>
                <w:szCs w:val="20"/>
              </w:rPr>
            </w:pPr>
            <w:r w:rsidRPr="00506542">
              <w:rPr>
                <w:bCs/>
                <w:sz w:val="20"/>
                <w:szCs w:val="20"/>
              </w:rPr>
              <w:t>2031 год</w:t>
            </w:r>
          </w:p>
        </w:tc>
      </w:tr>
      <w:tr w:rsidR="007C46E3" w:rsidRPr="00506542" w14:paraId="1BB65E8E" w14:textId="77777777" w:rsidTr="0023101A">
        <w:trPr>
          <w:trHeight w:val="20"/>
        </w:trPr>
        <w:tc>
          <w:tcPr>
            <w:tcW w:w="4029" w:type="dxa"/>
            <w:tcBorders>
              <w:left w:val="single" w:sz="1" w:space="0" w:color="000000"/>
              <w:bottom w:val="single" w:sz="1" w:space="0" w:color="000000"/>
            </w:tcBorders>
          </w:tcPr>
          <w:p w14:paraId="7DDD3599" w14:textId="77777777" w:rsidR="007C46E3" w:rsidRPr="00506542" w:rsidRDefault="007C46E3" w:rsidP="007C46E3">
            <w:pPr>
              <w:ind w:firstLine="0"/>
              <w:rPr>
                <w:sz w:val="20"/>
                <w:szCs w:val="20"/>
              </w:rPr>
            </w:pPr>
            <w:r w:rsidRPr="00506542">
              <w:rPr>
                <w:sz w:val="20"/>
                <w:szCs w:val="20"/>
              </w:rPr>
              <w:t>Численность населения на начало года</w:t>
            </w:r>
          </w:p>
        </w:tc>
        <w:tc>
          <w:tcPr>
            <w:tcW w:w="1280" w:type="dxa"/>
            <w:tcBorders>
              <w:left w:val="single" w:sz="1" w:space="0" w:color="000000"/>
              <w:bottom w:val="single" w:sz="1" w:space="0" w:color="000000"/>
            </w:tcBorders>
          </w:tcPr>
          <w:p w14:paraId="2A5E2FE9" w14:textId="77777777" w:rsidR="007C46E3" w:rsidRPr="00506542" w:rsidRDefault="007C46E3" w:rsidP="007C46E3">
            <w:pPr>
              <w:ind w:firstLine="0"/>
              <w:rPr>
                <w:sz w:val="20"/>
                <w:szCs w:val="20"/>
              </w:rPr>
            </w:pPr>
            <w:r w:rsidRPr="00506542">
              <w:rPr>
                <w:sz w:val="20"/>
                <w:szCs w:val="20"/>
              </w:rPr>
              <w:t>человек</w:t>
            </w:r>
          </w:p>
        </w:tc>
        <w:tc>
          <w:tcPr>
            <w:tcW w:w="1500" w:type="dxa"/>
            <w:tcBorders>
              <w:left w:val="single" w:sz="1" w:space="0" w:color="000000"/>
              <w:bottom w:val="single" w:sz="1" w:space="0" w:color="000000"/>
            </w:tcBorders>
            <w:vAlign w:val="center"/>
          </w:tcPr>
          <w:p w14:paraId="7A60C4E6" w14:textId="0CD8E0AC" w:rsidR="007C46E3" w:rsidRPr="00506542" w:rsidRDefault="0023101A" w:rsidP="007C46E3">
            <w:pPr>
              <w:ind w:firstLine="0"/>
              <w:jc w:val="center"/>
              <w:rPr>
                <w:sz w:val="20"/>
                <w:szCs w:val="20"/>
              </w:rPr>
            </w:pPr>
            <w:r w:rsidRPr="00506542">
              <w:rPr>
                <w:sz w:val="20"/>
                <w:szCs w:val="20"/>
              </w:rPr>
              <w:t>824</w:t>
            </w:r>
          </w:p>
        </w:tc>
        <w:tc>
          <w:tcPr>
            <w:tcW w:w="1500" w:type="dxa"/>
            <w:tcBorders>
              <w:left w:val="single" w:sz="1" w:space="0" w:color="000000"/>
              <w:bottom w:val="single" w:sz="1" w:space="0" w:color="000000"/>
            </w:tcBorders>
            <w:vAlign w:val="center"/>
          </w:tcPr>
          <w:p w14:paraId="6D6EA1CA" w14:textId="3CA3DE72" w:rsidR="007C46E3" w:rsidRPr="00506542" w:rsidRDefault="0023101A" w:rsidP="007C46E3">
            <w:pPr>
              <w:ind w:firstLine="0"/>
              <w:jc w:val="center"/>
              <w:rPr>
                <w:sz w:val="20"/>
                <w:szCs w:val="20"/>
              </w:rPr>
            </w:pPr>
            <w:r w:rsidRPr="00506542">
              <w:rPr>
                <w:sz w:val="20"/>
                <w:szCs w:val="20"/>
              </w:rPr>
              <w:t>1134</w:t>
            </w:r>
          </w:p>
        </w:tc>
        <w:tc>
          <w:tcPr>
            <w:tcW w:w="1378" w:type="dxa"/>
            <w:tcBorders>
              <w:left w:val="single" w:sz="1" w:space="0" w:color="000000"/>
              <w:bottom w:val="single" w:sz="1" w:space="0" w:color="000000"/>
              <w:right w:val="single" w:sz="1" w:space="0" w:color="000000"/>
            </w:tcBorders>
            <w:vAlign w:val="center"/>
          </w:tcPr>
          <w:p w14:paraId="4841B480" w14:textId="5A1FB1EC" w:rsidR="007C46E3" w:rsidRPr="00506542" w:rsidRDefault="0023101A" w:rsidP="007C46E3">
            <w:pPr>
              <w:ind w:firstLine="0"/>
              <w:jc w:val="center"/>
              <w:rPr>
                <w:sz w:val="20"/>
                <w:szCs w:val="20"/>
              </w:rPr>
            </w:pPr>
            <w:r w:rsidRPr="00506542">
              <w:rPr>
                <w:sz w:val="20"/>
                <w:szCs w:val="20"/>
              </w:rPr>
              <w:t>1840</w:t>
            </w:r>
          </w:p>
        </w:tc>
      </w:tr>
    </w:tbl>
    <w:p w14:paraId="7DE951C4" w14:textId="77777777" w:rsidR="00C543EF" w:rsidRPr="00506542" w:rsidRDefault="00C543EF" w:rsidP="008C2FFE"/>
    <w:p w14:paraId="1F4A4ECC" w14:textId="2F6434F0" w:rsidR="00644A4C" w:rsidRPr="00506542" w:rsidRDefault="009B42BF" w:rsidP="00FA20AE">
      <w:pPr>
        <w:pStyle w:val="3"/>
      </w:pPr>
      <w:r w:rsidRPr="00506542">
        <w:t>2.2.</w:t>
      </w:r>
      <w:r w:rsidR="009617FC" w:rsidRPr="00506542">
        <w:t>3</w:t>
      </w:r>
      <w:r w:rsidR="00D0691B" w:rsidRPr="00506542">
        <w:t>.</w:t>
      </w:r>
      <w:r w:rsidRPr="00506542">
        <w:t xml:space="preserve"> </w:t>
      </w:r>
      <w:r w:rsidR="007C46E3" w:rsidRPr="00506542">
        <w:t>Предложения по усовершенствованию и развитию планировочной структуры поселения, функционального зонирования</w:t>
      </w:r>
    </w:p>
    <w:p w14:paraId="459EEE92" w14:textId="143EC230" w:rsidR="007C46E3" w:rsidRPr="00506542" w:rsidRDefault="007C46E3" w:rsidP="007C46E3">
      <w:pPr>
        <w:pStyle w:val="4"/>
      </w:pPr>
      <w:r w:rsidRPr="00506542">
        <w:t>Функциональное зонирование</w:t>
      </w:r>
    </w:p>
    <w:p w14:paraId="7D3338D1" w14:textId="5DA4E27C" w:rsidR="007C46E3" w:rsidRPr="00506542" w:rsidRDefault="007C46E3" w:rsidP="007C46E3">
      <w:pPr>
        <w:rPr>
          <w:rFonts w:eastAsia="Times New Roman" w:cs="Calibri"/>
          <w:bCs/>
          <w:kern w:val="0"/>
          <w:szCs w:val="26"/>
          <w:lang w:eastAsia="ru-RU" w:bidi="ar-SA"/>
        </w:rPr>
      </w:pPr>
      <w:r w:rsidRPr="00506542">
        <w:rPr>
          <w:rFonts w:eastAsia="Times New Roman" w:cs="Calibri"/>
          <w:bCs/>
          <w:kern w:val="0"/>
          <w:szCs w:val="26"/>
          <w:lang w:eastAsia="ru-RU" w:bidi="ar-SA"/>
        </w:rPr>
        <w:t>Согласно ст.23 п.6 Гр К РФ на картах (схемах), содержащихся в генеральных планах, отображаются границы функциональных зон с параметрами планируемого развития таких зон.</w:t>
      </w:r>
    </w:p>
    <w:p w14:paraId="7422E2F1" w14:textId="18B26A2A" w:rsidR="007C46E3" w:rsidRPr="00506542" w:rsidRDefault="00D05957" w:rsidP="007C46E3">
      <w:pPr>
        <w:rPr>
          <w:rFonts w:eastAsia="Times New Roman" w:cs="Calibri"/>
          <w:bCs/>
          <w:kern w:val="0"/>
          <w:szCs w:val="26"/>
          <w:lang w:eastAsia="ru-RU" w:bidi="ar-SA"/>
        </w:rPr>
      </w:pPr>
      <w:r w:rsidRPr="00506542">
        <w:rPr>
          <w:rFonts w:eastAsia="Times New Roman" w:cs="Calibri"/>
          <w:bCs/>
          <w:kern w:val="0"/>
          <w:szCs w:val="26"/>
          <w:lang w:eastAsia="ru-RU" w:bidi="ar-SA"/>
        </w:rPr>
        <w:t xml:space="preserve">Для </w:t>
      </w:r>
      <w:r w:rsidR="007C46E3" w:rsidRPr="00506542">
        <w:rPr>
          <w:rFonts w:eastAsia="Times New Roman" w:cs="Calibri"/>
          <w:bCs/>
          <w:kern w:val="0"/>
          <w:szCs w:val="26"/>
          <w:lang w:eastAsia="ru-RU" w:bidi="ar-SA"/>
        </w:rPr>
        <w:t>оптимального использования территории поселения в документах территориального планирования определяются функциональные зоны, их границы и функциональное назначение. Функциональные зоны в существующих границах населенных пунктов поселения определяются по фактическому использованию.</w:t>
      </w:r>
    </w:p>
    <w:p w14:paraId="31F0E535" w14:textId="356377A9" w:rsidR="007C46E3" w:rsidRPr="00506542" w:rsidRDefault="007C46E3" w:rsidP="007C46E3">
      <w:pPr>
        <w:rPr>
          <w:rFonts w:eastAsia="Times New Roman" w:cs="Calibri"/>
          <w:bCs/>
          <w:iCs/>
          <w:kern w:val="0"/>
          <w:szCs w:val="26"/>
          <w:lang w:eastAsia="ru-RU" w:bidi="ar-SA"/>
        </w:rPr>
      </w:pPr>
      <w:r w:rsidRPr="00506542">
        <w:rPr>
          <w:rFonts w:eastAsia="Times New Roman" w:cs="Calibri"/>
          <w:bCs/>
          <w:iCs/>
          <w:kern w:val="0"/>
          <w:szCs w:val="26"/>
          <w:lang w:eastAsia="ru-RU" w:bidi="ar-SA"/>
        </w:rPr>
        <w:t xml:space="preserve">Разработанное в Генеральном плане сельского поселения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w:t>
      </w:r>
    </w:p>
    <w:p w14:paraId="02DC8DBD" w14:textId="6732EF47" w:rsidR="007C46E3" w:rsidRPr="00506542" w:rsidRDefault="007C46E3" w:rsidP="00D05957">
      <w:pPr>
        <w:pStyle w:val="4"/>
      </w:pPr>
      <w:r w:rsidRPr="00506542">
        <w:t>Архитектурно-планировочное освоение</w:t>
      </w:r>
    </w:p>
    <w:p w14:paraId="62363398" w14:textId="0CF99403" w:rsidR="007C46E3" w:rsidRPr="00506542" w:rsidRDefault="007C46E3" w:rsidP="007C46E3">
      <w:pPr>
        <w:rPr>
          <w:rFonts w:eastAsia="Times New Roman" w:cs="Calibri"/>
          <w:bCs/>
          <w:kern w:val="0"/>
          <w:szCs w:val="26"/>
          <w:lang w:eastAsia="ru-RU" w:bidi="ar-SA"/>
        </w:rPr>
      </w:pPr>
      <w:r w:rsidRPr="00506542">
        <w:rPr>
          <w:rFonts w:eastAsia="Times New Roman" w:cs="Calibri"/>
          <w:bCs/>
          <w:kern w:val="0"/>
          <w:szCs w:val="26"/>
          <w:lang w:eastAsia="ru-RU" w:bidi="ar-SA"/>
        </w:rPr>
        <w:t>В рамках проекта генерального плана предлагается ряд мероприятий по усовершенствованию и развитию планировочной структуры поселения, функциональному зонированию</w:t>
      </w:r>
      <w:r w:rsidR="0023101A" w:rsidRPr="00506542">
        <w:rPr>
          <w:rFonts w:eastAsia="Times New Roman" w:cs="Calibri"/>
          <w:bCs/>
          <w:kern w:val="0"/>
          <w:szCs w:val="26"/>
          <w:lang w:eastAsia="ru-RU" w:bidi="ar-SA"/>
        </w:rPr>
        <w:t>.</w:t>
      </w:r>
    </w:p>
    <w:p w14:paraId="72CA5A31" w14:textId="2CD5C63D" w:rsidR="007C46E3" w:rsidRPr="00506542" w:rsidRDefault="007C46E3" w:rsidP="007C46E3">
      <w:pPr>
        <w:rPr>
          <w:rFonts w:eastAsia="Times New Roman" w:cs="Calibri"/>
          <w:bCs/>
          <w:iCs/>
          <w:kern w:val="0"/>
          <w:szCs w:val="26"/>
          <w:lang w:eastAsia="ru-RU" w:bidi="ar-SA"/>
        </w:rPr>
      </w:pPr>
      <w:r w:rsidRPr="00506542">
        <w:rPr>
          <w:rFonts w:eastAsia="Times New Roman" w:cs="Calibri"/>
          <w:bCs/>
          <w:iCs/>
          <w:kern w:val="0"/>
          <w:szCs w:val="26"/>
          <w:lang w:eastAsia="ru-RU" w:bidi="ar-SA"/>
        </w:rPr>
        <w:t>Мероприятия по усовершенствованию и развитию планировочной структуры:</w:t>
      </w:r>
    </w:p>
    <w:p w14:paraId="21945CF5" w14:textId="759ADD9F" w:rsidR="007C46E3" w:rsidRPr="00506542" w:rsidRDefault="007C46E3" w:rsidP="00695A94">
      <w:pPr>
        <w:pStyle w:val="afa"/>
        <w:numPr>
          <w:ilvl w:val="0"/>
          <w:numId w:val="69"/>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 xml:space="preserve">Максимальное сохранение сложившейся архитектурно-планировочной и объемно-пространственной структуры территории поселения при обеспечении условий улучшения состояния окружающей среды градостроительными средствами </w:t>
      </w:r>
      <w:r w:rsidR="00D05957" w:rsidRPr="00506542">
        <w:rPr>
          <w:rFonts w:eastAsia="Times New Roman" w:cs="Times New Roman"/>
          <w:bCs/>
          <w:kern w:val="0"/>
          <w:szCs w:val="26"/>
          <w:lang w:eastAsia="ru-RU" w:bidi="ar-SA"/>
        </w:rPr>
        <w:t>‒</w:t>
      </w:r>
      <w:r w:rsidRPr="00506542">
        <w:rPr>
          <w:rFonts w:eastAsia="Times New Roman" w:cs="Calibri"/>
          <w:bCs/>
          <w:kern w:val="0"/>
          <w:szCs w:val="26"/>
          <w:lang w:eastAsia="ru-RU" w:bidi="ar-SA"/>
        </w:rPr>
        <w:t xml:space="preserve"> первая очередь, расчетный срок</w:t>
      </w:r>
      <w:r w:rsidR="00D05957" w:rsidRPr="00506542">
        <w:rPr>
          <w:rFonts w:eastAsia="Times New Roman" w:cs="Calibri"/>
          <w:bCs/>
          <w:kern w:val="0"/>
          <w:szCs w:val="26"/>
          <w:lang w:eastAsia="ru-RU" w:bidi="ar-SA"/>
        </w:rPr>
        <w:t>.</w:t>
      </w:r>
    </w:p>
    <w:p w14:paraId="5E47BB0C" w14:textId="7F2011AF" w:rsidR="007C46E3" w:rsidRPr="00506542" w:rsidRDefault="007C46E3" w:rsidP="00695A94">
      <w:pPr>
        <w:pStyle w:val="afa"/>
        <w:numPr>
          <w:ilvl w:val="0"/>
          <w:numId w:val="69"/>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lastRenderedPageBreak/>
        <w:t xml:space="preserve">Сохранение и развитие существующих планировочных связей, обеспечивающих связанность территорий внутри поселения </w:t>
      </w:r>
      <w:r w:rsidR="00D05957" w:rsidRPr="00506542">
        <w:rPr>
          <w:rFonts w:eastAsia="Times New Roman" w:cs="Times New Roman"/>
          <w:bCs/>
          <w:kern w:val="0"/>
          <w:szCs w:val="26"/>
          <w:lang w:eastAsia="ru-RU" w:bidi="ar-SA"/>
        </w:rPr>
        <w:t>‒</w:t>
      </w:r>
      <w:r w:rsidRPr="00506542">
        <w:rPr>
          <w:rFonts w:eastAsia="Times New Roman" w:cs="Calibri"/>
          <w:bCs/>
          <w:kern w:val="0"/>
          <w:szCs w:val="26"/>
          <w:lang w:eastAsia="ru-RU" w:bidi="ar-SA"/>
        </w:rPr>
        <w:t xml:space="preserve"> первая очередь, расчетный срок</w:t>
      </w:r>
      <w:r w:rsidR="00D05957" w:rsidRPr="00506542">
        <w:rPr>
          <w:rFonts w:eastAsia="Times New Roman" w:cs="Calibri"/>
          <w:bCs/>
          <w:kern w:val="0"/>
          <w:szCs w:val="26"/>
          <w:lang w:eastAsia="ru-RU" w:bidi="ar-SA"/>
        </w:rPr>
        <w:t>.</w:t>
      </w:r>
    </w:p>
    <w:p w14:paraId="203A0B5C" w14:textId="19EBFECC" w:rsidR="007C46E3" w:rsidRPr="00506542" w:rsidRDefault="007C46E3" w:rsidP="00695A94">
      <w:pPr>
        <w:pStyle w:val="afa"/>
        <w:numPr>
          <w:ilvl w:val="0"/>
          <w:numId w:val="69"/>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 xml:space="preserve">Сохранение масштабности планировочных элементов поселения </w:t>
      </w:r>
      <w:r w:rsidR="00D05957" w:rsidRPr="00506542">
        <w:rPr>
          <w:rFonts w:eastAsia="Times New Roman" w:cs="Times New Roman"/>
          <w:bCs/>
          <w:kern w:val="0"/>
          <w:szCs w:val="26"/>
          <w:lang w:eastAsia="ru-RU" w:bidi="ar-SA"/>
        </w:rPr>
        <w:t>‒</w:t>
      </w:r>
      <w:r w:rsidRPr="00506542">
        <w:rPr>
          <w:rFonts w:eastAsia="Times New Roman" w:cs="Calibri"/>
          <w:bCs/>
          <w:kern w:val="0"/>
          <w:szCs w:val="26"/>
          <w:lang w:eastAsia="ru-RU" w:bidi="ar-SA"/>
        </w:rPr>
        <w:t xml:space="preserve"> первая очередь, расчетный срок</w:t>
      </w:r>
      <w:r w:rsidR="00D05957" w:rsidRPr="00506542">
        <w:rPr>
          <w:rFonts w:eastAsia="Times New Roman" w:cs="Calibri"/>
          <w:bCs/>
          <w:kern w:val="0"/>
          <w:szCs w:val="26"/>
          <w:lang w:eastAsia="ru-RU" w:bidi="ar-SA"/>
        </w:rPr>
        <w:t>.</w:t>
      </w:r>
    </w:p>
    <w:p w14:paraId="42323DD6" w14:textId="70B00DB6" w:rsidR="007C46E3" w:rsidRPr="00506542" w:rsidRDefault="007C46E3" w:rsidP="00695A94">
      <w:pPr>
        <w:pStyle w:val="afa"/>
        <w:numPr>
          <w:ilvl w:val="0"/>
          <w:numId w:val="69"/>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 xml:space="preserve">Формирование структуры центров общественного значения в соответствии со сложившимся и планируемым транспортно-коммуникационным каркасом населения поселения, градостроительными и природными особенностями </w:t>
      </w:r>
      <w:r w:rsidR="00D05957" w:rsidRPr="00506542">
        <w:rPr>
          <w:rFonts w:eastAsia="Times New Roman" w:cs="Times New Roman"/>
          <w:bCs/>
          <w:kern w:val="0"/>
          <w:szCs w:val="26"/>
          <w:lang w:eastAsia="ru-RU" w:bidi="ar-SA"/>
        </w:rPr>
        <w:t>‒</w:t>
      </w:r>
      <w:r w:rsidRPr="00506542">
        <w:rPr>
          <w:rFonts w:eastAsia="Times New Roman" w:cs="Calibri"/>
          <w:bCs/>
          <w:kern w:val="0"/>
          <w:szCs w:val="26"/>
          <w:lang w:eastAsia="ru-RU" w:bidi="ar-SA"/>
        </w:rPr>
        <w:t xml:space="preserve"> первая очередь.</w:t>
      </w:r>
    </w:p>
    <w:p w14:paraId="383BF087" w14:textId="3F047C07" w:rsidR="007C46E3" w:rsidRPr="00506542" w:rsidRDefault="007C46E3" w:rsidP="007C46E3">
      <w:pPr>
        <w:rPr>
          <w:rFonts w:eastAsia="Times New Roman" w:cs="Calibri"/>
          <w:bCs/>
          <w:iCs/>
          <w:kern w:val="0"/>
          <w:szCs w:val="26"/>
          <w:lang w:eastAsia="ru-RU" w:bidi="ar-SA"/>
        </w:rPr>
      </w:pPr>
      <w:r w:rsidRPr="00506542">
        <w:rPr>
          <w:rFonts w:eastAsia="Times New Roman" w:cs="Calibri"/>
          <w:bCs/>
          <w:iCs/>
          <w:kern w:val="0"/>
          <w:szCs w:val="26"/>
          <w:lang w:eastAsia="ru-RU" w:bidi="ar-SA"/>
        </w:rPr>
        <w:t>Мероприятия по функциональному зонированию:</w:t>
      </w:r>
    </w:p>
    <w:p w14:paraId="53F7BFF7" w14:textId="2A16F322" w:rsidR="007C46E3" w:rsidRPr="00506542" w:rsidRDefault="007C46E3" w:rsidP="007C46E3">
      <w:pPr>
        <w:rPr>
          <w:rFonts w:eastAsia="Times New Roman" w:cs="Calibri"/>
          <w:bCs/>
          <w:i/>
          <w:kern w:val="0"/>
          <w:szCs w:val="26"/>
          <w:lang w:eastAsia="ru-RU" w:bidi="ar-SA"/>
        </w:rPr>
      </w:pPr>
      <w:r w:rsidRPr="00506542">
        <w:rPr>
          <w:rFonts w:eastAsia="Times New Roman" w:cs="Calibri"/>
          <w:bCs/>
          <w:kern w:val="0"/>
          <w:szCs w:val="26"/>
          <w:lang w:eastAsia="ru-RU" w:bidi="ar-SA"/>
        </w:rPr>
        <w:t>Развитие жилой зоны</w:t>
      </w:r>
      <w:r w:rsidRPr="00506542">
        <w:rPr>
          <w:rFonts w:eastAsia="Times New Roman" w:cs="Calibri"/>
          <w:bCs/>
          <w:i/>
          <w:kern w:val="0"/>
          <w:szCs w:val="26"/>
          <w:lang w:eastAsia="ru-RU" w:bidi="ar-SA"/>
        </w:rPr>
        <w:t>:</w:t>
      </w:r>
    </w:p>
    <w:p w14:paraId="628C5027" w14:textId="68513517" w:rsidR="007C46E3" w:rsidRPr="00506542" w:rsidRDefault="00D05957" w:rsidP="00695A94">
      <w:pPr>
        <w:pStyle w:val="afa"/>
        <w:numPr>
          <w:ilvl w:val="0"/>
          <w:numId w:val="70"/>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н</w:t>
      </w:r>
      <w:r w:rsidR="007C46E3" w:rsidRPr="00506542">
        <w:rPr>
          <w:rFonts w:eastAsia="Times New Roman" w:cs="Calibri"/>
          <w:bCs/>
          <w:kern w:val="0"/>
          <w:szCs w:val="26"/>
          <w:lang w:eastAsia="ru-RU" w:bidi="ar-SA"/>
        </w:rPr>
        <w:t>овое жилищное строительство за счет размещения преимущественно индивидуальных домов усадебного типа с полным комплексом социальной и инженерно-транспортной инфраструктуры</w:t>
      </w:r>
      <w:r w:rsidRPr="00506542">
        <w:rPr>
          <w:rFonts w:eastAsia="Times New Roman" w:cs="Calibri"/>
          <w:bCs/>
          <w:kern w:val="0"/>
          <w:szCs w:val="26"/>
          <w:lang w:eastAsia="ru-RU" w:bidi="ar-SA"/>
        </w:rPr>
        <w:t xml:space="preserve"> </w:t>
      </w:r>
      <w:r w:rsidRPr="00506542">
        <w:rPr>
          <w:rFonts w:eastAsia="Times New Roman" w:cs="Times New Roman"/>
          <w:bCs/>
          <w:kern w:val="0"/>
          <w:szCs w:val="26"/>
          <w:lang w:eastAsia="ru-RU" w:bidi="ar-SA"/>
        </w:rPr>
        <w:t>‒</w:t>
      </w:r>
      <w:r w:rsidR="007C46E3" w:rsidRPr="00506542">
        <w:rPr>
          <w:rFonts w:eastAsia="Times New Roman" w:cs="Calibri"/>
          <w:bCs/>
          <w:kern w:val="0"/>
          <w:szCs w:val="26"/>
          <w:lang w:eastAsia="ru-RU" w:bidi="ar-SA"/>
        </w:rPr>
        <w:t xml:space="preserve"> вторая очередь;</w:t>
      </w:r>
    </w:p>
    <w:p w14:paraId="13B3B8A1" w14:textId="0972C7F5" w:rsidR="007C46E3" w:rsidRPr="00506542" w:rsidRDefault="00D05957" w:rsidP="00695A94">
      <w:pPr>
        <w:pStyle w:val="afa"/>
        <w:numPr>
          <w:ilvl w:val="0"/>
          <w:numId w:val="70"/>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ф</w:t>
      </w:r>
      <w:r w:rsidR="007C46E3" w:rsidRPr="00506542">
        <w:rPr>
          <w:rFonts w:eastAsia="Times New Roman" w:cs="Calibri"/>
          <w:bCs/>
          <w:kern w:val="0"/>
          <w:szCs w:val="26"/>
          <w:lang w:eastAsia="ru-RU" w:bidi="ar-SA"/>
        </w:rPr>
        <w:t xml:space="preserve">ормирование новых и развитие сложившихся общественных центров в населенном пункте, включающих объекты административно-делового, торгового, культурно-развлекательного, коммунально-бытового и иного назначения </w:t>
      </w:r>
      <w:r w:rsidRPr="00506542">
        <w:rPr>
          <w:rFonts w:eastAsia="Times New Roman" w:cs="Times New Roman"/>
          <w:bCs/>
          <w:kern w:val="0"/>
          <w:szCs w:val="26"/>
          <w:lang w:eastAsia="ru-RU" w:bidi="ar-SA"/>
        </w:rPr>
        <w:t>‒</w:t>
      </w:r>
      <w:r w:rsidR="007C46E3" w:rsidRPr="00506542">
        <w:rPr>
          <w:rFonts w:eastAsia="Times New Roman" w:cs="Calibri"/>
          <w:bCs/>
          <w:kern w:val="0"/>
          <w:szCs w:val="26"/>
          <w:lang w:eastAsia="ru-RU" w:bidi="ar-SA"/>
        </w:rPr>
        <w:t xml:space="preserve"> первая очередь;</w:t>
      </w:r>
    </w:p>
    <w:p w14:paraId="70BEC0A4" w14:textId="51B5CC5C" w:rsidR="007C46E3" w:rsidRPr="00506542" w:rsidRDefault="00D05957" w:rsidP="00695A94">
      <w:pPr>
        <w:pStyle w:val="afa"/>
        <w:numPr>
          <w:ilvl w:val="0"/>
          <w:numId w:val="70"/>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р</w:t>
      </w:r>
      <w:r w:rsidR="007C46E3" w:rsidRPr="00506542">
        <w:rPr>
          <w:rFonts w:eastAsia="Times New Roman" w:cs="Calibri"/>
          <w:bCs/>
          <w:kern w:val="0"/>
          <w:szCs w:val="26"/>
          <w:lang w:eastAsia="ru-RU" w:bidi="ar-SA"/>
        </w:rPr>
        <w:t xml:space="preserve">еконструкция существующих учреждений общественно-делового назначения, имеющих степень износа свыше 50% </w:t>
      </w:r>
      <w:r w:rsidRPr="00506542">
        <w:rPr>
          <w:rFonts w:eastAsia="Times New Roman" w:cs="Times New Roman"/>
          <w:bCs/>
          <w:kern w:val="0"/>
          <w:szCs w:val="26"/>
          <w:lang w:eastAsia="ru-RU" w:bidi="ar-SA"/>
        </w:rPr>
        <w:t>‒</w:t>
      </w:r>
      <w:r w:rsidR="007C46E3" w:rsidRPr="00506542">
        <w:rPr>
          <w:rFonts w:eastAsia="Times New Roman" w:cs="Calibri"/>
          <w:bCs/>
          <w:kern w:val="0"/>
          <w:szCs w:val="26"/>
          <w:lang w:eastAsia="ru-RU" w:bidi="ar-SA"/>
        </w:rPr>
        <w:t xml:space="preserve"> первая очередь;</w:t>
      </w:r>
    </w:p>
    <w:p w14:paraId="5F20C721" w14:textId="7C6EB213" w:rsidR="007C46E3" w:rsidRPr="00506542" w:rsidRDefault="00D05957" w:rsidP="00695A94">
      <w:pPr>
        <w:pStyle w:val="afa"/>
        <w:numPr>
          <w:ilvl w:val="0"/>
          <w:numId w:val="70"/>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с</w:t>
      </w:r>
      <w:r w:rsidR="007C46E3" w:rsidRPr="00506542">
        <w:rPr>
          <w:rFonts w:eastAsia="Times New Roman" w:cs="Calibri"/>
          <w:bCs/>
          <w:kern w:val="0"/>
          <w:szCs w:val="26"/>
          <w:lang w:eastAsia="ru-RU" w:bidi="ar-SA"/>
        </w:rPr>
        <w:t xml:space="preserve">оздание в населенном пункте развитой системы озелененных пространств с целью организации рекреационного и спортивного обслуживания населения с использованием прибрежных территорий </w:t>
      </w:r>
      <w:r w:rsidRPr="00506542">
        <w:rPr>
          <w:rFonts w:eastAsia="Times New Roman" w:cs="Times New Roman"/>
          <w:bCs/>
          <w:kern w:val="0"/>
          <w:szCs w:val="26"/>
          <w:lang w:eastAsia="ru-RU" w:bidi="ar-SA"/>
        </w:rPr>
        <w:t>‒</w:t>
      </w:r>
      <w:r w:rsidR="007C46E3" w:rsidRPr="00506542">
        <w:rPr>
          <w:rFonts w:eastAsia="Times New Roman" w:cs="Calibri"/>
          <w:bCs/>
          <w:kern w:val="0"/>
          <w:szCs w:val="26"/>
          <w:lang w:eastAsia="ru-RU" w:bidi="ar-SA"/>
        </w:rPr>
        <w:t xml:space="preserve"> первая очередь;</w:t>
      </w:r>
    </w:p>
    <w:p w14:paraId="078419FA" w14:textId="3436EE95" w:rsidR="007C46E3" w:rsidRPr="00506542" w:rsidRDefault="00D05957" w:rsidP="00695A94">
      <w:pPr>
        <w:pStyle w:val="afa"/>
        <w:numPr>
          <w:ilvl w:val="0"/>
          <w:numId w:val="70"/>
        </w:numPr>
        <w:ind w:left="0" w:firstLine="709"/>
        <w:rPr>
          <w:rFonts w:eastAsia="Times New Roman" w:cs="Calibri"/>
          <w:bCs/>
          <w:kern w:val="0"/>
          <w:szCs w:val="26"/>
          <w:lang w:eastAsia="ru-RU" w:bidi="ar-SA"/>
        </w:rPr>
      </w:pPr>
      <w:r w:rsidRPr="00506542">
        <w:rPr>
          <w:rFonts w:eastAsia="Times New Roman" w:cs="Calibri"/>
          <w:bCs/>
          <w:kern w:val="0"/>
          <w:szCs w:val="26"/>
          <w:lang w:eastAsia="ru-RU" w:bidi="ar-SA"/>
        </w:rPr>
        <w:t>с</w:t>
      </w:r>
      <w:r w:rsidR="007C46E3" w:rsidRPr="00506542">
        <w:rPr>
          <w:rFonts w:eastAsia="Times New Roman" w:cs="Calibri"/>
          <w:bCs/>
          <w:kern w:val="0"/>
          <w:szCs w:val="26"/>
          <w:lang w:eastAsia="ru-RU" w:bidi="ar-SA"/>
        </w:rPr>
        <w:t xml:space="preserve">оздание многофункциональной системы зеленых насаждений </w:t>
      </w:r>
      <w:r w:rsidRPr="00506542">
        <w:rPr>
          <w:rFonts w:eastAsia="Times New Roman" w:cs="Times New Roman"/>
          <w:bCs/>
          <w:kern w:val="0"/>
          <w:szCs w:val="26"/>
          <w:lang w:eastAsia="ru-RU" w:bidi="ar-SA"/>
        </w:rPr>
        <w:t>‒</w:t>
      </w:r>
      <w:r w:rsidR="007C46E3" w:rsidRPr="00506542">
        <w:rPr>
          <w:rFonts w:eastAsia="Times New Roman" w:cs="Calibri"/>
          <w:bCs/>
          <w:kern w:val="0"/>
          <w:szCs w:val="26"/>
          <w:lang w:eastAsia="ru-RU" w:bidi="ar-SA"/>
        </w:rPr>
        <w:t xml:space="preserve"> первая очередь.</w:t>
      </w:r>
    </w:p>
    <w:p w14:paraId="7E8B2F54" w14:textId="77777777" w:rsidR="0089282F" w:rsidRPr="00506542" w:rsidRDefault="0089282F" w:rsidP="0089282F">
      <w:pPr>
        <w:rPr>
          <w:highlight w:val="yellow"/>
        </w:rPr>
      </w:pPr>
    </w:p>
    <w:p w14:paraId="6B2EBC88" w14:textId="034AB5C0" w:rsidR="0089282F" w:rsidRPr="00506542" w:rsidRDefault="0089282F" w:rsidP="008A1FC0">
      <w:pPr>
        <w:pStyle w:val="3"/>
      </w:pPr>
      <w:r w:rsidRPr="00506542">
        <w:t xml:space="preserve">2.2.4. </w:t>
      </w:r>
      <w:r w:rsidR="008A1FC0" w:rsidRPr="00506542">
        <w:t>Предложения по сохранению, использованию и популяризации объектов культурного наследия местного значения на территории поселения</w:t>
      </w:r>
    </w:p>
    <w:p w14:paraId="47C13A7E" w14:textId="5C9ADD63" w:rsidR="008A1FC0" w:rsidRPr="00506542" w:rsidRDefault="008A1FC0" w:rsidP="008A1FC0">
      <w:pPr>
        <w:rPr>
          <w:bCs/>
          <w:szCs w:val="26"/>
        </w:rPr>
      </w:pPr>
      <w:r w:rsidRPr="00506542">
        <w:rPr>
          <w:bCs/>
          <w:szCs w:val="26"/>
        </w:rPr>
        <w:t xml:space="preserve">Полномочия органов местного самоуправления поселения по охране и сохранению объектов культурного наследия, расположенных на его территории, распространяются только на памятники археологии местного (муниципального) значения. </w:t>
      </w:r>
    </w:p>
    <w:p w14:paraId="6F495977" w14:textId="4BF305E0" w:rsidR="008A1FC0" w:rsidRPr="00506542" w:rsidRDefault="008A1FC0" w:rsidP="008A1FC0">
      <w:pPr>
        <w:rPr>
          <w:bCs/>
          <w:iCs/>
          <w:szCs w:val="26"/>
        </w:rPr>
      </w:pPr>
      <w:r w:rsidRPr="00506542">
        <w:rPr>
          <w:bCs/>
          <w:iCs/>
          <w:szCs w:val="26"/>
        </w:rPr>
        <w:t>В отношении объектов историко-культурного наследия регионального значения, расположенных на территории поселения, предлагаются следующие мероприятия:</w:t>
      </w:r>
    </w:p>
    <w:p w14:paraId="73F91B93" w14:textId="364BCF3E" w:rsidR="008A1FC0" w:rsidRPr="00506542" w:rsidRDefault="008A1FC0" w:rsidP="00695A94">
      <w:pPr>
        <w:numPr>
          <w:ilvl w:val="0"/>
          <w:numId w:val="71"/>
        </w:numPr>
        <w:ind w:left="0" w:firstLine="709"/>
        <w:rPr>
          <w:bCs/>
          <w:szCs w:val="26"/>
        </w:rPr>
      </w:pPr>
      <w:r w:rsidRPr="00506542">
        <w:rPr>
          <w:bCs/>
          <w:szCs w:val="26"/>
        </w:rPr>
        <w:t xml:space="preserve">Содействие органов местного самоуправления муниципального образования проведению мероприятий по установлению границ территорий выявленных объектов культурного наследия </w:t>
      </w:r>
      <w:r w:rsidRPr="00506542">
        <w:rPr>
          <w:rFonts w:cs="Times New Roman"/>
          <w:bCs/>
          <w:szCs w:val="26"/>
        </w:rPr>
        <w:t>‒</w:t>
      </w:r>
      <w:r w:rsidRPr="00506542">
        <w:rPr>
          <w:bCs/>
          <w:szCs w:val="26"/>
        </w:rPr>
        <w:t xml:space="preserve"> первая очередь.</w:t>
      </w:r>
    </w:p>
    <w:p w14:paraId="428A36CD" w14:textId="08C3F65B" w:rsidR="008A1FC0" w:rsidRPr="00506542" w:rsidRDefault="008A1FC0" w:rsidP="00695A94">
      <w:pPr>
        <w:numPr>
          <w:ilvl w:val="0"/>
          <w:numId w:val="71"/>
        </w:numPr>
        <w:ind w:left="0" w:firstLine="709"/>
        <w:rPr>
          <w:bCs/>
          <w:szCs w:val="26"/>
        </w:rPr>
      </w:pPr>
      <w:r w:rsidRPr="00506542">
        <w:rPr>
          <w:bCs/>
          <w:szCs w:val="26"/>
        </w:rPr>
        <w:t xml:space="preserve">Содействие органов местного самоуправления муниципального образования проведению разработки и утверждению проектов охранных зон объектов культурного наследия, назначение режимов использования территорий в границах охранных зон </w:t>
      </w:r>
      <w:r w:rsidRPr="00506542">
        <w:rPr>
          <w:rFonts w:cs="Times New Roman"/>
          <w:bCs/>
          <w:szCs w:val="26"/>
        </w:rPr>
        <w:t>‒</w:t>
      </w:r>
      <w:r w:rsidRPr="00506542">
        <w:rPr>
          <w:bCs/>
          <w:szCs w:val="26"/>
        </w:rPr>
        <w:t xml:space="preserve"> первая очередь.</w:t>
      </w:r>
    </w:p>
    <w:p w14:paraId="05EC885D" w14:textId="4C859007" w:rsidR="008A1FC0" w:rsidRPr="00506542" w:rsidRDefault="008A1FC0" w:rsidP="00695A94">
      <w:pPr>
        <w:numPr>
          <w:ilvl w:val="0"/>
          <w:numId w:val="71"/>
        </w:numPr>
        <w:ind w:left="0" w:firstLine="709"/>
        <w:rPr>
          <w:bCs/>
          <w:szCs w:val="26"/>
        </w:rPr>
      </w:pPr>
      <w:r w:rsidRPr="00506542">
        <w:rPr>
          <w:bCs/>
          <w:szCs w:val="26"/>
        </w:rPr>
        <w:t xml:space="preserve">Содействие органов местного самоуправления муниципального образования обязательному проведению историко-культурной экспертизы в отношении земельных участков, подлежащих хозяйственному освоению </w:t>
      </w:r>
      <w:r w:rsidRPr="00506542">
        <w:rPr>
          <w:rFonts w:cs="Times New Roman"/>
          <w:bCs/>
          <w:szCs w:val="26"/>
        </w:rPr>
        <w:t>‒</w:t>
      </w:r>
      <w:r w:rsidRPr="00506542">
        <w:rPr>
          <w:bCs/>
          <w:szCs w:val="26"/>
        </w:rPr>
        <w:t xml:space="preserve"> первая очередь.</w:t>
      </w:r>
    </w:p>
    <w:p w14:paraId="2967E03E" w14:textId="067304DD" w:rsidR="008A1FC0" w:rsidRPr="00506542" w:rsidRDefault="008A1FC0" w:rsidP="00695A94">
      <w:pPr>
        <w:numPr>
          <w:ilvl w:val="0"/>
          <w:numId w:val="71"/>
        </w:numPr>
        <w:ind w:left="0" w:firstLine="709"/>
        <w:rPr>
          <w:bCs/>
          <w:szCs w:val="26"/>
        </w:rPr>
      </w:pPr>
      <w:r w:rsidRPr="00506542">
        <w:rPr>
          <w:bCs/>
          <w:szCs w:val="26"/>
        </w:rPr>
        <w:t xml:space="preserve">Обязательное проведение историко-культурной экспертизы в отношении земельных участков, подлежащих хозяйственному освоению </w:t>
      </w:r>
      <w:r w:rsidRPr="00506542">
        <w:rPr>
          <w:rFonts w:cs="Times New Roman"/>
          <w:bCs/>
          <w:szCs w:val="26"/>
        </w:rPr>
        <w:t>‒</w:t>
      </w:r>
      <w:r w:rsidRPr="00506542">
        <w:rPr>
          <w:bCs/>
          <w:szCs w:val="26"/>
        </w:rPr>
        <w:t xml:space="preserve"> первая очередь, расчетный срок.</w:t>
      </w:r>
    </w:p>
    <w:p w14:paraId="2C08F1C3" w14:textId="3EC00B81" w:rsidR="008A1FC0" w:rsidRPr="00506542" w:rsidRDefault="008A1FC0" w:rsidP="002F3DA8">
      <w:pPr>
        <w:rPr>
          <w:bCs/>
          <w:szCs w:val="26"/>
        </w:rPr>
      </w:pPr>
      <w:r w:rsidRPr="00506542">
        <w:rPr>
          <w:bCs/>
          <w:szCs w:val="26"/>
        </w:rPr>
        <w:lastRenderedPageBreak/>
        <w:t>Дополнительно проектом генерального плана рекоменду</w:t>
      </w:r>
      <w:r w:rsidR="002F3DA8" w:rsidRPr="00506542">
        <w:rPr>
          <w:bCs/>
          <w:szCs w:val="26"/>
        </w:rPr>
        <w:t>е</w:t>
      </w:r>
      <w:r w:rsidRPr="00506542">
        <w:rPr>
          <w:bCs/>
          <w:szCs w:val="26"/>
        </w:rPr>
        <w:t>тся проведение исследований и выявление на их основе объектов историко-культурного наследия, в т.ч. памятников архитектуры в пределах территории поселения.</w:t>
      </w:r>
    </w:p>
    <w:p w14:paraId="61829F86" w14:textId="073438EC" w:rsidR="0089282F" w:rsidRPr="00506542" w:rsidRDefault="0089282F" w:rsidP="006A2CA4">
      <w:pPr>
        <w:rPr>
          <w:highlight w:val="yellow"/>
        </w:rPr>
      </w:pPr>
    </w:p>
    <w:p w14:paraId="3A006EF3" w14:textId="7E7BD7F0" w:rsidR="0089282F" w:rsidRPr="00506542" w:rsidRDefault="0089282F" w:rsidP="008A1FC0">
      <w:pPr>
        <w:pStyle w:val="3"/>
      </w:pPr>
      <w:r w:rsidRPr="00506542">
        <w:t xml:space="preserve">2.2.5. </w:t>
      </w:r>
      <w:r w:rsidR="008A1FC0" w:rsidRPr="00506542">
        <w:t xml:space="preserve">Предложения по </w:t>
      </w:r>
      <w:r w:rsidR="00D339C0" w:rsidRPr="00506542">
        <w:t>обеспечению территории поселения объектами инженерной инфраструктуры</w:t>
      </w:r>
    </w:p>
    <w:p w14:paraId="26F69902" w14:textId="6EED8A46" w:rsidR="00D339C0" w:rsidRPr="00506542" w:rsidRDefault="00D339C0" w:rsidP="00D339C0">
      <w:pPr>
        <w:pStyle w:val="4"/>
      </w:pPr>
      <w:r w:rsidRPr="00506542">
        <w:t>Водоснабжение</w:t>
      </w:r>
    </w:p>
    <w:p w14:paraId="2D65FAC6" w14:textId="3E653BBD" w:rsidR="00D339C0" w:rsidRPr="00506542" w:rsidRDefault="00D339C0" w:rsidP="00D339C0">
      <w:r w:rsidRPr="00506542">
        <w:t>Проектные решения водоснабжения поселения базируется на основе существующей, сложившейся системы водоснабжения в соответствии с увеличением потребности на основе разрабатываемого генерального плана, с учетом фактического состояния сетей и сооружений.</w:t>
      </w:r>
    </w:p>
    <w:p w14:paraId="3C525B4A" w14:textId="37E5621A" w:rsidR="00D339C0" w:rsidRPr="00506542" w:rsidRDefault="00D339C0" w:rsidP="00D339C0">
      <w:r w:rsidRPr="00506542">
        <w:t xml:space="preserve">Система водоснабжения поселения централизованная, объединенная хозяйственно-питьевая противопожарная </w:t>
      </w:r>
      <w:r w:rsidRPr="00506542">
        <w:rPr>
          <w:rFonts w:cs="Times New Roman"/>
        </w:rPr>
        <w:t>‒</w:t>
      </w:r>
      <w:r w:rsidRPr="00506542">
        <w:t xml:space="preserve"> по назначению, кольцевая – по конструкции. </w:t>
      </w:r>
    </w:p>
    <w:p w14:paraId="3E850C29" w14:textId="75F14919" w:rsidR="00D339C0" w:rsidRPr="00506542" w:rsidRDefault="00D339C0" w:rsidP="00D339C0">
      <w:r w:rsidRPr="00506542">
        <w:t>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14:paraId="1130586A" w14:textId="0D15BDA2" w:rsidR="00D339C0" w:rsidRPr="00506542" w:rsidRDefault="00D339C0" w:rsidP="00D339C0">
      <w:r w:rsidRPr="00506542">
        <w:t xml:space="preserve">Расходы </w:t>
      </w:r>
      <w:r w:rsidR="001E423F" w:rsidRPr="00506542">
        <w:t>воды питьевого качества в существующем жилом фонде</w:t>
      </w:r>
      <w:r w:rsidR="00072489" w:rsidRPr="00506542">
        <w:t>, в новом жилом фонде, а также суммарные расходы воды на расчетный срок</w:t>
      </w:r>
      <w:r w:rsidR="001E423F" w:rsidRPr="00506542">
        <w:t xml:space="preserve"> </w:t>
      </w:r>
      <w:r w:rsidRPr="00506542">
        <w:t>сведены в таблицы</w:t>
      </w:r>
      <w:r w:rsidR="009B0E41" w:rsidRPr="00506542">
        <w:t xml:space="preserve"> </w:t>
      </w:r>
      <w:r w:rsidRPr="00506542">
        <w:t>1</w:t>
      </w:r>
      <w:r w:rsidR="00B10770" w:rsidRPr="00506542">
        <w:t>2</w:t>
      </w:r>
      <w:r w:rsidR="00CE1118" w:rsidRPr="00506542">
        <w:t>-1</w:t>
      </w:r>
      <w:r w:rsidR="00B10770" w:rsidRPr="00506542">
        <w:t>4</w:t>
      </w:r>
      <w:r w:rsidRPr="00506542">
        <w:t xml:space="preserve">. В числителе даны расходы на многоквартирную застройку, в знаменателе </w:t>
      </w:r>
      <w:r w:rsidR="009B0E41" w:rsidRPr="00506542">
        <w:rPr>
          <w:rFonts w:cs="Times New Roman"/>
        </w:rPr>
        <w:t>‒</w:t>
      </w:r>
      <w:r w:rsidRPr="00506542">
        <w:t xml:space="preserve"> на усадебную застройку. </w:t>
      </w:r>
    </w:p>
    <w:p w14:paraId="0B85C3E0" w14:textId="48FCADAC" w:rsidR="00D339C0" w:rsidRPr="00506542" w:rsidRDefault="00D339C0" w:rsidP="00072489">
      <w:pPr>
        <w:jc w:val="right"/>
      </w:pPr>
      <w:r w:rsidRPr="00506542">
        <w:t>Таблица 1</w:t>
      </w:r>
      <w:r w:rsidR="00B10770" w:rsidRPr="00506542">
        <w:t>2</w:t>
      </w:r>
    </w:p>
    <w:tbl>
      <w:tblPr>
        <w:tblW w:w="9639" w:type="dxa"/>
        <w:tblInd w:w="-5" w:type="dxa"/>
        <w:tblLayout w:type="fixed"/>
        <w:tblLook w:val="0000" w:firstRow="0" w:lastRow="0" w:firstColumn="0" w:lastColumn="0" w:noHBand="0" w:noVBand="0"/>
      </w:tblPr>
      <w:tblGrid>
        <w:gridCol w:w="567"/>
        <w:gridCol w:w="2268"/>
        <w:gridCol w:w="2977"/>
        <w:gridCol w:w="1418"/>
        <w:gridCol w:w="1275"/>
        <w:gridCol w:w="1134"/>
      </w:tblGrid>
      <w:tr w:rsidR="00506542" w:rsidRPr="00506542" w14:paraId="263F933C" w14:textId="77777777" w:rsidTr="00D54EB1">
        <w:trPr>
          <w:cantSplit/>
          <w:trHeight w:val="20"/>
          <w:tblHeader/>
        </w:trPr>
        <w:tc>
          <w:tcPr>
            <w:tcW w:w="567"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2555F1BF" w14:textId="042553F1" w:rsidR="00D339C0" w:rsidRPr="00506542" w:rsidRDefault="00D54EB1" w:rsidP="00D54EB1">
            <w:pPr>
              <w:ind w:firstLine="0"/>
              <w:jc w:val="center"/>
              <w:rPr>
                <w:rFonts w:cs="Times New Roman"/>
                <w:sz w:val="20"/>
                <w:szCs w:val="20"/>
              </w:rPr>
            </w:pPr>
            <w:r w:rsidRPr="00506542">
              <w:rPr>
                <w:rFonts w:cs="Times New Roman"/>
                <w:sz w:val="20"/>
                <w:szCs w:val="20"/>
              </w:rPr>
              <w:t>№ п/п</w:t>
            </w:r>
          </w:p>
          <w:p w14:paraId="6D27EAF3" w14:textId="77777777" w:rsidR="00D339C0" w:rsidRPr="00506542" w:rsidRDefault="00D339C0" w:rsidP="00D54EB1">
            <w:pPr>
              <w:jc w:val="center"/>
              <w:rPr>
                <w:rFonts w:cs="Times New Roman"/>
                <w:sz w:val="20"/>
                <w:szCs w:val="20"/>
              </w:rPr>
            </w:pPr>
          </w:p>
        </w:tc>
        <w:tc>
          <w:tcPr>
            <w:tcW w:w="2268"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1C9D5385" w14:textId="2712072A" w:rsidR="00D339C0" w:rsidRPr="00506542" w:rsidRDefault="00D339C0" w:rsidP="00D54EB1">
            <w:pPr>
              <w:ind w:firstLine="0"/>
              <w:jc w:val="center"/>
              <w:rPr>
                <w:rFonts w:cs="Times New Roman"/>
                <w:sz w:val="20"/>
                <w:szCs w:val="20"/>
              </w:rPr>
            </w:pPr>
            <w:r w:rsidRPr="00506542">
              <w:rPr>
                <w:rFonts w:cs="Times New Roman"/>
                <w:sz w:val="20"/>
                <w:szCs w:val="20"/>
              </w:rPr>
              <w:t>Районы нового строительства</w:t>
            </w:r>
          </w:p>
        </w:tc>
        <w:tc>
          <w:tcPr>
            <w:tcW w:w="2977"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59AD3A6D" w14:textId="7AD60348" w:rsidR="00D339C0" w:rsidRPr="00506542" w:rsidRDefault="00D339C0" w:rsidP="00D54EB1">
            <w:pPr>
              <w:ind w:firstLine="0"/>
              <w:jc w:val="center"/>
              <w:rPr>
                <w:rFonts w:cs="Times New Roman"/>
                <w:sz w:val="20"/>
                <w:szCs w:val="20"/>
              </w:rPr>
            </w:pPr>
            <w:r w:rsidRPr="00506542">
              <w:rPr>
                <w:rFonts w:cs="Times New Roman"/>
                <w:sz w:val="20"/>
                <w:szCs w:val="20"/>
              </w:rPr>
              <w:t>Население</w:t>
            </w:r>
            <w:r w:rsidR="00D54EB1" w:rsidRPr="00506542">
              <w:rPr>
                <w:rFonts w:cs="Times New Roman"/>
                <w:sz w:val="20"/>
                <w:szCs w:val="20"/>
              </w:rPr>
              <w:t xml:space="preserve"> </w:t>
            </w:r>
            <w:r w:rsidRPr="00506542">
              <w:rPr>
                <w:rFonts w:cs="Times New Roman"/>
                <w:sz w:val="20"/>
                <w:szCs w:val="20"/>
              </w:rPr>
              <w:t>тыс.чел.</w:t>
            </w:r>
          </w:p>
          <w:p w14:paraId="65A73BF7" w14:textId="734741D3" w:rsidR="00D339C0" w:rsidRPr="00506542" w:rsidRDefault="00D339C0" w:rsidP="00D54EB1">
            <w:pPr>
              <w:ind w:firstLine="0"/>
              <w:jc w:val="center"/>
              <w:rPr>
                <w:rFonts w:cs="Times New Roman"/>
                <w:sz w:val="20"/>
                <w:szCs w:val="20"/>
                <w:u w:val="single"/>
              </w:rPr>
            </w:pPr>
            <w:r w:rsidRPr="00506542">
              <w:rPr>
                <w:rFonts w:cs="Times New Roman"/>
                <w:sz w:val="20"/>
                <w:szCs w:val="20"/>
              </w:rPr>
              <w:t>1.</w:t>
            </w:r>
            <w:r w:rsidRPr="00506542">
              <w:rPr>
                <w:rFonts w:cs="Times New Roman"/>
                <w:sz w:val="20"/>
                <w:szCs w:val="20"/>
                <w:u w:val="single"/>
              </w:rPr>
              <w:t>многоквартирная</w:t>
            </w:r>
            <w:r w:rsidRPr="00506542">
              <w:rPr>
                <w:rFonts w:cs="Times New Roman"/>
                <w:sz w:val="20"/>
                <w:szCs w:val="20"/>
              </w:rPr>
              <w:t xml:space="preserve"> </w:t>
            </w:r>
            <w:r w:rsidRPr="00506542">
              <w:rPr>
                <w:rFonts w:cs="Times New Roman"/>
                <w:sz w:val="20"/>
                <w:szCs w:val="20"/>
                <w:u w:val="single"/>
              </w:rPr>
              <w:t>застройка</w:t>
            </w:r>
          </w:p>
          <w:p w14:paraId="31F26BCB" w14:textId="1F329174" w:rsidR="00D339C0" w:rsidRPr="00506542" w:rsidRDefault="00D339C0" w:rsidP="00D54EB1">
            <w:pPr>
              <w:ind w:firstLine="0"/>
              <w:jc w:val="center"/>
              <w:rPr>
                <w:rFonts w:cs="Times New Roman"/>
                <w:sz w:val="20"/>
                <w:szCs w:val="20"/>
              </w:rPr>
            </w:pPr>
            <w:r w:rsidRPr="00506542">
              <w:rPr>
                <w:rFonts w:cs="Times New Roman"/>
                <w:sz w:val="20"/>
                <w:szCs w:val="20"/>
              </w:rPr>
              <w:t>2.усадебная</w:t>
            </w:r>
            <w:r w:rsidR="00D54EB1" w:rsidRPr="00506542">
              <w:rPr>
                <w:rFonts w:cs="Times New Roman"/>
                <w:sz w:val="20"/>
                <w:szCs w:val="20"/>
              </w:rPr>
              <w:t xml:space="preserve"> </w:t>
            </w:r>
            <w:r w:rsidRPr="00506542">
              <w:rPr>
                <w:rFonts w:cs="Times New Roman"/>
                <w:sz w:val="20"/>
                <w:szCs w:val="20"/>
              </w:rPr>
              <w:t>застройка</w:t>
            </w:r>
          </w:p>
        </w:tc>
        <w:tc>
          <w:tcPr>
            <w:tcW w:w="1418"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1238B586" w14:textId="72825E5D" w:rsidR="00D339C0" w:rsidRPr="00506542" w:rsidRDefault="00D339C0" w:rsidP="00D54EB1">
            <w:pPr>
              <w:ind w:firstLine="0"/>
              <w:jc w:val="center"/>
              <w:rPr>
                <w:rFonts w:cs="Times New Roman"/>
                <w:sz w:val="20"/>
                <w:szCs w:val="20"/>
              </w:rPr>
            </w:pPr>
            <w:r w:rsidRPr="00506542">
              <w:rPr>
                <w:rFonts w:cs="Times New Roman"/>
                <w:sz w:val="20"/>
                <w:szCs w:val="20"/>
              </w:rPr>
              <w:t>Норма</w:t>
            </w:r>
            <w:r w:rsidR="00D54EB1" w:rsidRPr="00506542">
              <w:rPr>
                <w:rFonts w:cs="Times New Roman"/>
                <w:sz w:val="20"/>
                <w:szCs w:val="20"/>
              </w:rPr>
              <w:t xml:space="preserve"> </w:t>
            </w:r>
            <w:r w:rsidRPr="00506542">
              <w:rPr>
                <w:rFonts w:cs="Times New Roman"/>
                <w:sz w:val="20"/>
                <w:szCs w:val="20"/>
              </w:rPr>
              <w:t>водопотребл</w:t>
            </w:r>
            <w:r w:rsidR="00D54EB1" w:rsidRPr="00506542">
              <w:rPr>
                <w:rFonts w:cs="Times New Roman"/>
                <w:sz w:val="20"/>
                <w:szCs w:val="20"/>
              </w:rPr>
              <w:t xml:space="preserve"> </w:t>
            </w:r>
            <w:r w:rsidRPr="00506542">
              <w:rPr>
                <w:rFonts w:cs="Times New Roman"/>
                <w:sz w:val="20"/>
                <w:szCs w:val="20"/>
              </w:rPr>
              <w:t>л/сут*чел</w:t>
            </w:r>
          </w:p>
          <w:p w14:paraId="0E64AC15" w14:textId="0E6AFE3D" w:rsidR="00D339C0" w:rsidRPr="00506542" w:rsidRDefault="00D339C0" w:rsidP="00D54EB1">
            <w:pPr>
              <w:ind w:firstLine="0"/>
              <w:jc w:val="center"/>
              <w:rPr>
                <w:rFonts w:cs="Times New Roman"/>
                <w:sz w:val="20"/>
                <w:szCs w:val="20"/>
              </w:rPr>
            </w:pPr>
            <w:r w:rsidRPr="00506542">
              <w:rPr>
                <w:rFonts w:cs="Times New Roman"/>
                <w:sz w:val="20"/>
                <w:szCs w:val="20"/>
              </w:rPr>
              <w:t>1</w:t>
            </w:r>
          </w:p>
          <w:p w14:paraId="3D12C9DD" w14:textId="39A825BB" w:rsidR="00D339C0" w:rsidRPr="00506542" w:rsidRDefault="00D339C0" w:rsidP="00D54EB1">
            <w:pPr>
              <w:ind w:firstLine="0"/>
              <w:jc w:val="center"/>
              <w:rPr>
                <w:rFonts w:cs="Times New Roman"/>
                <w:sz w:val="20"/>
                <w:szCs w:val="20"/>
              </w:rPr>
            </w:pPr>
            <w:r w:rsidRPr="00506542">
              <w:rPr>
                <w:rFonts w:cs="Times New Roman"/>
                <w:sz w:val="20"/>
                <w:szCs w:val="20"/>
              </w:rPr>
              <w:t>2</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3B79E45" w14:textId="4327FDAF" w:rsidR="00D339C0" w:rsidRPr="00506542" w:rsidRDefault="00D339C0" w:rsidP="00D54EB1">
            <w:pPr>
              <w:ind w:firstLine="0"/>
              <w:jc w:val="center"/>
              <w:rPr>
                <w:rFonts w:cs="Times New Roman"/>
                <w:sz w:val="20"/>
                <w:szCs w:val="20"/>
              </w:rPr>
            </w:pPr>
            <w:r w:rsidRPr="00506542">
              <w:rPr>
                <w:rFonts w:cs="Times New Roman"/>
                <w:sz w:val="20"/>
                <w:szCs w:val="20"/>
              </w:rPr>
              <w:t>Расходы воды,</w:t>
            </w:r>
            <w:r w:rsidR="00D54EB1" w:rsidRPr="00506542">
              <w:rPr>
                <w:rFonts w:cs="Times New Roman"/>
                <w:sz w:val="20"/>
                <w:szCs w:val="20"/>
              </w:rPr>
              <w:t xml:space="preserve"> </w:t>
            </w:r>
            <w:r w:rsidRPr="00506542">
              <w:rPr>
                <w:rFonts w:cs="Times New Roman"/>
                <w:sz w:val="20"/>
                <w:szCs w:val="20"/>
              </w:rPr>
              <w:t>м</w:t>
            </w:r>
            <w:r w:rsidRPr="00506542">
              <w:rPr>
                <w:rFonts w:cs="Times New Roman"/>
                <w:sz w:val="20"/>
                <w:szCs w:val="20"/>
                <w:vertAlign w:val="superscript"/>
              </w:rPr>
              <w:t>3</w:t>
            </w:r>
            <w:r w:rsidRPr="00506542">
              <w:rPr>
                <w:rFonts w:cs="Times New Roman"/>
                <w:sz w:val="20"/>
                <w:szCs w:val="20"/>
              </w:rPr>
              <w:t>/сут</w:t>
            </w:r>
          </w:p>
        </w:tc>
      </w:tr>
      <w:tr w:rsidR="00506542" w:rsidRPr="00506542" w14:paraId="2562DD82" w14:textId="77777777" w:rsidTr="00D54EB1">
        <w:trPr>
          <w:cantSplit/>
          <w:trHeight w:val="20"/>
          <w:tblHeader/>
        </w:trPr>
        <w:tc>
          <w:tcPr>
            <w:tcW w:w="567"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70003A4A" w14:textId="77777777" w:rsidR="00D339C0" w:rsidRPr="00506542" w:rsidRDefault="00D339C0" w:rsidP="00D54EB1">
            <w:pPr>
              <w:jc w:val="center"/>
              <w:rPr>
                <w:rFonts w:cs="Times New Roman"/>
                <w:sz w:val="20"/>
                <w:szCs w:val="20"/>
              </w:rPr>
            </w:pPr>
          </w:p>
        </w:tc>
        <w:tc>
          <w:tcPr>
            <w:tcW w:w="2268"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53C90C63" w14:textId="77777777" w:rsidR="00D339C0" w:rsidRPr="00506542" w:rsidRDefault="00D339C0" w:rsidP="00D54EB1">
            <w:pPr>
              <w:jc w:val="center"/>
              <w:rPr>
                <w:rFonts w:cs="Times New Roman"/>
                <w:sz w:val="20"/>
                <w:szCs w:val="20"/>
              </w:rPr>
            </w:pPr>
          </w:p>
        </w:tc>
        <w:tc>
          <w:tcPr>
            <w:tcW w:w="2977"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62ED1432" w14:textId="77777777" w:rsidR="00D339C0" w:rsidRPr="00506542" w:rsidRDefault="00D339C0" w:rsidP="00D54EB1">
            <w:pPr>
              <w:jc w:val="center"/>
              <w:rPr>
                <w:rFonts w:cs="Times New Roman"/>
                <w:sz w:val="20"/>
                <w:szCs w:val="20"/>
              </w:rPr>
            </w:pPr>
          </w:p>
        </w:tc>
        <w:tc>
          <w:tcPr>
            <w:tcW w:w="1418"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3C2CA106" w14:textId="77777777" w:rsidR="00D339C0" w:rsidRPr="00506542" w:rsidRDefault="00D339C0" w:rsidP="00D54EB1">
            <w:pPr>
              <w:jc w:val="center"/>
              <w:rPr>
                <w:rFonts w:cs="Times New Roman"/>
                <w:sz w:val="20"/>
                <w:szCs w:val="20"/>
              </w:rPr>
            </w:pPr>
          </w:p>
        </w:tc>
        <w:tc>
          <w:tcPr>
            <w:tcW w:w="1275" w:type="dxa"/>
            <w:tcBorders>
              <w:left w:val="single" w:sz="4" w:space="0" w:color="000000"/>
              <w:bottom w:val="single" w:sz="4" w:space="0" w:color="000000"/>
            </w:tcBorders>
            <w:shd w:val="clear" w:color="auto" w:fill="DEEAF6" w:themeFill="accent1" w:themeFillTint="33"/>
            <w:vAlign w:val="center"/>
          </w:tcPr>
          <w:p w14:paraId="083C703E" w14:textId="4C69892A" w:rsidR="00D339C0" w:rsidRPr="00506542" w:rsidRDefault="00D339C0" w:rsidP="00D54EB1">
            <w:pPr>
              <w:ind w:firstLine="0"/>
              <w:jc w:val="center"/>
              <w:rPr>
                <w:rFonts w:cs="Times New Roman"/>
                <w:sz w:val="20"/>
                <w:szCs w:val="20"/>
              </w:rPr>
            </w:pPr>
            <w:r w:rsidRPr="00506542">
              <w:rPr>
                <w:rFonts w:cs="Times New Roman"/>
                <w:sz w:val="20"/>
                <w:szCs w:val="20"/>
              </w:rPr>
              <w:t>среднесуточные</w:t>
            </w:r>
          </w:p>
        </w:tc>
        <w:tc>
          <w:tcPr>
            <w:tcW w:w="1134" w:type="dxa"/>
            <w:tcBorders>
              <w:left w:val="single" w:sz="4" w:space="0" w:color="000000"/>
              <w:bottom w:val="single" w:sz="4" w:space="0" w:color="000000"/>
              <w:right w:val="single" w:sz="4" w:space="0" w:color="000000"/>
            </w:tcBorders>
            <w:shd w:val="clear" w:color="auto" w:fill="DEEAF6" w:themeFill="accent1" w:themeFillTint="33"/>
            <w:vAlign w:val="center"/>
          </w:tcPr>
          <w:p w14:paraId="5C578A56" w14:textId="1D2E4BF7" w:rsidR="00D339C0" w:rsidRPr="00506542" w:rsidRDefault="00D339C0" w:rsidP="00D54EB1">
            <w:pPr>
              <w:ind w:firstLine="0"/>
              <w:jc w:val="center"/>
              <w:rPr>
                <w:rFonts w:cs="Times New Roman"/>
                <w:sz w:val="20"/>
                <w:szCs w:val="20"/>
              </w:rPr>
            </w:pPr>
            <w:r w:rsidRPr="00506542">
              <w:rPr>
                <w:rFonts w:cs="Times New Roman"/>
                <w:sz w:val="20"/>
                <w:szCs w:val="20"/>
              </w:rPr>
              <w:t>максимальносуточн.</w:t>
            </w:r>
            <w:r w:rsidR="00D54EB1" w:rsidRPr="00506542">
              <w:rPr>
                <w:rFonts w:cs="Times New Roman"/>
                <w:sz w:val="20"/>
                <w:szCs w:val="20"/>
              </w:rPr>
              <w:t xml:space="preserve"> </w:t>
            </w:r>
            <w:r w:rsidRPr="00506542">
              <w:rPr>
                <w:rFonts w:cs="Times New Roman"/>
                <w:sz w:val="20"/>
                <w:szCs w:val="20"/>
              </w:rPr>
              <w:t>К=1,2</w:t>
            </w:r>
          </w:p>
        </w:tc>
      </w:tr>
      <w:tr w:rsidR="00506542" w:rsidRPr="00506542" w14:paraId="36E4D163" w14:textId="77777777" w:rsidTr="00D54EB1">
        <w:trPr>
          <w:cantSplit/>
          <w:trHeight w:val="20"/>
        </w:trPr>
        <w:tc>
          <w:tcPr>
            <w:tcW w:w="567" w:type="dxa"/>
            <w:tcBorders>
              <w:left w:val="single" w:sz="4" w:space="0" w:color="000000"/>
              <w:bottom w:val="single" w:sz="4" w:space="0" w:color="000000"/>
            </w:tcBorders>
          </w:tcPr>
          <w:p w14:paraId="5CD89D04" w14:textId="77777777" w:rsidR="00D339C0" w:rsidRPr="00506542" w:rsidRDefault="00D339C0" w:rsidP="00D54EB1">
            <w:pPr>
              <w:ind w:firstLine="0"/>
              <w:rPr>
                <w:rFonts w:cs="Times New Roman"/>
                <w:sz w:val="20"/>
                <w:szCs w:val="20"/>
              </w:rPr>
            </w:pPr>
            <w:r w:rsidRPr="00506542">
              <w:rPr>
                <w:rFonts w:cs="Times New Roman"/>
                <w:sz w:val="20"/>
                <w:szCs w:val="20"/>
              </w:rPr>
              <w:t>1</w:t>
            </w:r>
          </w:p>
        </w:tc>
        <w:tc>
          <w:tcPr>
            <w:tcW w:w="2268" w:type="dxa"/>
            <w:tcBorders>
              <w:left w:val="single" w:sz="4" w:space="0" w:color="000000"/>
              <w:bottom w:val="single" w:sz="4" w:space="0" w:color="000000"/>
            </w:tcBorders>
          </w:tcPr>
          <w:p w14:paraId="7D0C85A8" w14:textId="7680D133" w:rsidR="00D339C0" w:rsidRPr="00506542" w:rsidRDefault="00447A03" w:rsidP="00D54EB1">
            <w:pPr>
              <w:ind w:firstLine="0"/>
              <w:rPr>
                <w:rFonts w:cs="Times New Roman"/>
                <w:sz w:val="20"/>
                <w:szCs w:val="20"/>
              </w:rPr>
            </w:pPr>
            <w:r w:rsidRPr="00506542">
              <w:rPr>
                <w:rFonts w:cs="Times New Roman"/>
                <w:sz w:val="20"/>
                <w:szCs w:val="20"/>
              </w:rPr>
              <w:t>Тимирязевское</w:t>
            </w:r>
            <w:r w:rsidR="00D339C0" w:rsidRPr="00506542">
              <w:rPr>
                <w:rFonts w:cs="Times New Roman"/>
                <w:sz w:val="20"/>
                <w:szCs w:val="20"/>
              </w:rPr>
              <w:t xml:space="preserve"> СП</w:t>
            </w:r>
          </w:p>
        </w:tc>
        <w:tc>
          <w:tcPr>
            <w:tcW w:w="2977" w:type="dxa"/>
            <w:tcBorders>
              <w:left w:val="single" w:sz="4" w:space="0" w:color="000000"/>
              <w:bottom w:val="single" w:sz="4" w:space="0" w:color="000000"/>
            </w:tcBorders>
            <w:vAlign w:val="center"/>
          </w:tcPr>
          <w:p w14:paraId="64706AC0" w14:textId="29DD9760"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w:t>
            </w:r>
          </w:p>
          <w:p w14:paraId="47BC372B" w14:textId="6E91F27E" w:rsidR="00D339C0" w:rsidRPr="00506542" w:rsidRDefault="00D339C0" w:rsidP="00D54EB1">
            <w:pPr>
              <w:ind w:firstLine="0"/>
              <w:jc w:val="center"/>
              <w:rPr>
                <w:rFonts w:cs="Times New Roman"/>
                <w:sz w:val="20"/>
                <w:szCs w:val="20"/>
              </w:rPr>
            </w:pPr>
            <w:r w:rsidRPr="00506542">
              <w:rPr>
                <w:rFonts w:cs="Times New Roman"/>
                <w:sz w:val="20"/>
                <w:szCs w:val="20"/>
              </w:rPr>
              <w:t>0,</w:t>
            </w:r>
            <w:r w:rsidR="00447A03" w:rsidRPr="00506542">
              <w:rPr>
                <w:rFonts w:cs="Times New Roman"/>
                <w:sz w:val="20"/>
                <w:szCs w:val="20"/>
              </w:rPr>
              <w:t>824</w:t>
            </w:r>
          </w:p>
        </w:tc>
        <w:tc>
          <w:tcPr>
            <w:tcW w:w="1418" w:type="dxa"/>
            <w:tcBorders>
              <w:left w:val="single" w:sz="4" w:space="0" w:color="000000"/>
              <w:bottom w:val="single" w:sz="4" w:space="0" w:color="000000"/>
            </w:tcBorders>
            <w:vAlign w:val="center"/>
          </w:tcPr>
          <w:p w14:paraId="1A9D4A49" w14:textId="7777777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300</w:t>
            </w:r>
          </w:p>
          <w:p w14:paraId="1F3787F2" w14:textId="77777777" w:rsidR="00D339C0" w:rsidRPr="00506542" w:rsidRDefault="00D339C0" w:rsidP="00D54EB1">
            <w:pPr>
              <w:ind w:firstLine="0"/>
              <w:jc w:val="center"/>
              <w:rPr>
                <w:rFonts w:cs="Times New Roman"/>
                <w:sz w:val="20"/>
                <w:szCs w:val="20"/>
              </w:rPr>
            </w:pPr>
            <w:r w:rsidRPr="00506542">
              <w:rPr>
                <w:rFonts w:cs="Times New Roman"/>
                <w:sz w:val="20"/>
                <w:szCs w:val="20"/>
              </w:rPr>
              <w:t>230</w:t>
            </w:r>
          </w:p>
        </w:tc>
        <w:tc>
          <w:tcPr>
            <w:tcW w:w="1275" w:type="dxa"/>
            <w:tcBorders>
              <w:left w:val="single" w:sz="4" w:space="0" w:color="000000"/>
              <w:bottom w:val="single" w:sz="4" w:space="0" w:color="000000"/>
            </w:tcBorders>
            <w:vAlign w:val="center"/>
          </w:tcPr>
          <w:p w14:paraId="306715F3" w14:textId="1D26F34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w:t>
            </w:r>
          </w:p>
          <w:p w14:paraId="7DC1C63E" w14:textId="33883E62" w:rsidR="00D339C0" w:rsidRPr="00506542" w:rsidRDefault="00D339C0" w:rsidP="00D54EB1">
            <w:pPr>
              <w:ind w:firstLine="0"/>
              <w:jc w:val="center"/>
              <w:rPr>
                <w:rFonts w:cs="Times New Roman"/>
                <w:sz w:val="20"/>
                <w:szCs w:val="20"/>
              </w:rPr>
            </w:pPr>
            <w:r w:rsidRPr="00506542">
              <w:rPr>
                <w:rFonts w:cs="Times New Roman"/>
                <w:sz w:val="20"/>
                <w:szCs w:val="20"/>
              </w:rPr>
              <w:t>1</w:t>
            </w:r>
            <w:r w:rsidR="00447A03" w:rsidRPr="00506542">
              <w:rPr>
                <w:rFonts w:cs="Times New Roman"/>
                <w:sz w:val="20"/>
                <w:szCs w:val="20"/>
              </w:rPr>
              <w:t>89</w:t>
            </w:r>
            <w:r w:rsidRPr="00506542">
              <w:rPr>
                <w:rFonts w:cs="Times New Roman"/>
                <w:sz w:val="20"/>
                <w:szCs w:val="20"/>
              </w:rPr>
              <w:t>,</w:t>
            </w:r>
            <w:r w:rsidR="00447A03" w:rsidRPr="00506542">
              <w:rPr>
                <w:rFonts w:cs="Times New Roman"/>
                <w:sz w:val="20"/>
                <w:szCs w:val="20"/>
              </w:rPr>
              <w:t>52</w:t>
            </w:r>
          </w:p>
        </w:tc>
        <w:tc>
          <w:tcPr>
            <w:tcW w:w="1134" w:type="dxa"/>
            <w:tcBorders>
              <w:left w:val="single" w:sz="4" w:space="0" w:color="000000"/>
              <w:bottom w:val="single" w:sz="4" w:space="0" w:color="000000"/>
              <w:right w:val="single" w:sz="4" w:space="0" w:color="000000"/>
            </w:tcBorders>
            <w:vAlign w:val="center"/>
          </w:tcPr>
          <w:p w14:paraId="0DDF36DB" w14:textId="5F6B613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w:t>
            </w:r>
          </w:p>
          <w:p w14:paraId="47482CA0" w14:textId="12CCEC09" w:rsidR="00D339C0" w:rsidRPr="00506542" w:rsidRDefault="00447A03" w:rsidP="00D54EB1">
            <w:pPr>
              <w:ind w:firstLine="0"/>
              <w:jc w:val="center"/>
              <w:rPr>
                <w:rFonts w:cs="Times New Roman"/>
                <w:sz w:val="20"/>
                <w:szCs w:val="20"/>
              </w:rPr>
            </w:pPr>
            <w:r w:rsidRPr="00506542">
              <w:rPr>
                <w:rFonts w:cs="Times New Roman"/>
                <w:sz w:val="20"/>
                <w:szCs w:val="20"/>
              </w:rPr>
              <w:t>227</w:t>
            </w:r>
            <w:r w:rsidR="00D339C0" w:rsidRPr="00506542">
              <w:rPr>
                <w:rFonts w:cs="Times New Roman"/>
                <w:sz w:val="20"/>
                <w:szCs w:val="20"/>
              </w:rPr>
              <w:t>,</w:t>
            </w:r>
            <w:r w:rsidRPr="00506542">
              <w:rPr>
                <w:rFonts w:cs="Times New Roman"/>
                <w:sz w:val="20"/>
                <w:szCs w:val="20"/>
              </w:rPr>
              <w:t>4</w:t>
            </w:r>
          </w:p>
        </w:tc>
      </w:tr>
      <w:tr w:rsidR="00506542" w:rsidRPr="00506542" w14:paraId="0E4C87BA" w14:textId="77777777" w:rsidTr="00D54EB1">
        <w:trPr>
          <w:cantSplit/>
          <w:trHeight w:val="20"/>
        </w:trPr>
        <w:tc>
          <w:tcPr>
            <w:tcW w:w="567" w:type="dxa"/>
            <w:tcBorders>
              <w:left w:val="single" w:sz="4" w:space="0" w:color="000000"/>
              <w:bottom w:val="single" w:sz="4" w:space="0" w:color="000000"/>
            </w:tcBorders>
          </w:tcPr>
          <w:p w14:paraId="0341A5F3" w14:textId="77777777" w:rsidR="00D339C0" w:rsidRPr="00506542" w:rsidRDefault="00D339C0" w:rsidP="00D54EB1">
            <w:pPr>
              <w:ind w:firstLine="0"/>
              <w:rPr>
                <w:rFonts w:cs="Times New Roman"/>
                <w:sz w:val="20"/>
                <w:szCs w:val="20"/>
              </w:rPr>
            </w:pPr>
          </w:p>
        </w:tc>
        <w:tc>
          <w:tcPr>
            <w:tcW w:w="2268" w:type="dxa"/>
            <w:tcBorders>
              <w:left w:val="single" w:sz="4" w:space="0" w:color="000000"/>
              <w:bottom w:val="single" w:sz="4" w:space="0" w:color="000000"/>
            </w:tcBorders>
          </w:tcPr>
          <w:p w14:paraId="08880CBC" w14:textId="77777777" w:rsidR="00D339C0" w:rsidRPr="00506542" w:rsidRDefault="00D339C0" w:rsidP="00D54EB1">
            <w:pPr>
              <w:ind w:firstLine="0"/>
              <w:rPr>
                <w:rFonts w:cs="Times New Roman"/>
                <w:sz w:val="20"/>
                <w:szCs w:val="20"/>
              </w:rPr>
            </w:pPr>
            <w:r w:rsidRPr="00506542">
              <w:rPr>
                <w:rFonts w:cs="Times New Roman"/>
                <w:sz w:val="20"/>
                <w:szCs w:val="20"/>
              </w:rPr>
              <w:t>Поливочные нужды</w:t>
            </w:r>
          </w:p>
        </w:tc>
        <w:tc>
          <w:tcPr>
            <w:tcW w:w="2977" w:type="dxa"/>
            <w:tcBorders>
              <w:left w:val="single" w:sz="4" w:space="0" w:color="000000"/>
              <w:bottom w:val="single" w:sz="4" w:space="0" w:color="000000"/>
            </w:tcBorders>
            <w:vAlign w:val="center"/>
          </w:tcPr>
          <w:p w14:paraId="665D3747" w14:textId="32DD21F0" w:rsidR="00D339C0" w:rsidRPr="00506542" w:rsidRDefault="00D339C0" w:rsidP="00D54EB1">
            <w:pPr>
              <w:ind w:firstLine="0"/>
              <w:jc w:val="center"/>
              <w:rPr>
                <w:rFonts w:cs="Times New Roman"/>
                <w:sz w:val="20"/>
                <w:szCs w:val="20"/>
              </w:rPr>
            </w:pPr>
            <w:r w:rsidRPr="00506542">
              <w:rPr>
                <w:rFonts w:cs="Times New Roman"/>
                <w:sz w:val="20"/>
                <w:szCs w:val="20"/>
              </w:rPr>
              <w:t>0,</w:t>
            </w:r>
            <w:r w:rsidR="00447A03" w:rsidRPr="00506542">
              <w:rPr>
                <w:rFonts w:cs="Times New Roman"/>
                <w:sz w:val="20"/>
                <w:szCs w:val="20"/>
              </w:rPr>
              <w:t>824</w:t>
            </w:r>
          </w:p>
        </w:tc>
        <w:tc>
          <w:tcPr>
            <w:tcW w:w="1418" w:type="dxa"/>
            <w:tcBorders>
              <w:left w:val="single" w:sz="4" w:space="0" w:color="000000"/>
              <w:bottom w:val="single" w:sz="4" w:space="0" w:color="000000"/>
            </w:tcBorders>
            <w:vAlign w:val="center"/>
          </w:tcPr>
          <w:p w14:paraId="211E8B5B" w14:textId="77777777" w:rsidR="00D339C0" w:rsidRPr="00506542" w:rsidRDefault="00D339C0" w:rsidP="00D54EB1">
            <w:pPr>
              <w:ind w:firstLine="0"/>
              <w:jc w:val="center"/>
              <w:rPr>
                <w:rFonts w:cs="Times New Roman"/>
                <w:sz w:val="20"/>
                <w:szCs w:val="20"/>
              </w:rPr>
            </w:pPr>
            <w:r w:rsidRPr="00506542">
              <w:rPr>
                <w:rFonts w:cs="Times New Roman"/>
                <w:sz w:val="20"/>
                <w:szCs w:val="20"/>
              </w:rPr>
              <w:t>70</w:t>
            </w:r>
          </w:p>
        </w:tc>
        <w:tc>
          <w:tcPr>
            <w:tcW w:w="1275" w:type="dxa"/>
            <w:tcBorders>
              <w:left w:val="single" w:sz="4" w:space="0" w:color="000000"/>
              <w:bottom w:val="single" w:sz="4" w:space="0" w:color="000000"/>
            </w:tcBorders>
            <w:vAlign w:val="center"/>
          </w:tcPr>
          <w:p w14:paraId="2BD4F42E" w14:textId="480D99A0" w:rsidR="00D339C0" w:rsidRPr="00506542" w:rsidRDefault="00447A03" w:rsidP="00D54EB1">
            <w:pPr>
              <w:ind w:firstLine="0"/>
              <w:jc w:val="center"/>
              <w:rPr>
                <w:rFonts w:cs="Times New Roman"/>
                <w:sz w:val="20"/>
                <w:szCs w:val="20"/>
              </w:rPr>
            </w:pPr>
            <w:r w:rsidRPr="00506542">
              <w:rPr>
                <w:rFonts w:cs="Times New Roman"/>
                <w:sz w:val="20"/>
                <w:szCs w:val="20"/>
              </w:rPr>
              <w:t>57</w:t>
            </w:r>
            <w:r w:rsidR="00D339C0" w:rsidRPr="00506542">
              <w:rPr>
                <w:rFonts w:cs="Times New Roman"/>
                <w:sz w:val="20"/>
                <w:szCs w:val="20"/>
              </w:rPr>
              <w:t>,</w:t>
            </w:r>
            <w:r w:rsidRPr="00506542">
              <w:rPr>
                <w:rFonts w:cs="Times New Roman"/>
                <w:sz w:val="20"/>
                <w:szCs w:val="20"/>
              </w:rPr>
              <w:t>68</w:t>
            </w:r>
          </w:p>
        </w:tc>
        <w:tc>
          <w:tcPr>
            <w:tcW w:w="1134" w:type="dxa"/>
            <w:tcBorders>
              <w:left w:val="single" w:sz="4" w:space="0" w:color="000000"/>
              <w:bottom w:val="single" w:sz="4" w:space="0" w:color="000000"/>
              <w:right w:val="single" w:sz="4" w:space="0" w:color="000000"/>
            </w:tcBorders>
            <w:vAlign w:val="center"/>
          </w:tcPr>
          <w:p w14:paraId="23A8658D" w14:textId="6EDFCBEA" w:rsidR="00D339C0" w:rsidRPr="00506542" w:rsidRDefault="00447A03" w:rsidP="00D54EB1">
            <w:pPr>
              <w:ind w:firstLine="0"/>
              <w:jc w:val="center"/>
              <w:rPr>
                <w:rFonts w:cs="Times New Roman"/>
                <w:sz w:val="20"/>
                <w:szCs w:val="20"/>
              </w:rPr>
            </w:pPr>
            <w:r w:rsidRPr="00506542">
              <w:rPr>
                <w:rFonts w:cs="Times New Roman"/>
                <w:sz w:val="20"/>
                <w:szCs w:val="20"/>
              </w:rPr>
              <w:t>69</w:t>
            </w:r>
            <w:r w:rsidR="00D339C0" w:rsidRPr="00506542">
              <w:rPr>
                <w:rFonts w:cs="Times New Roman"/>
                <w:sz w:val="20"/>
                <w:szCs w:val="20"/>
              </w:rPr>
              <w:t>,</w:t>
            </w:r>
            <w:r w:rsidRPr="00506542">
              <w:rPr>
                <w:rFonts w:cs="Times New Roman"/>
                <w:sz w:val="20"/>
                <w:szCs w:val="20"/>
              </w:rPr>
              <w:t>21</w:t>
            </w:r>
          </w:p>
        </w:tc>
      </w:tr>
      <w:tr w:rsidR="00506542" w:rsidRPr="00506542" w14:paraId="15ECEF38" w14:textId="77777777" w:rsidTr="00D54EB1">
        <w:trPr>
          <w:cantSplit/>
          <w:trHeight w:val="20"/>
        </w:trPr>
        <w:tc>
          <w:tcPr>
            <w:tcW w:w="567" w:type="dxa"/>
            <w:tcBorders>
              <w:left w:val="single" w:sz="4" w:space="0" w:color="000000"/>
              <w:bottom w:val="single" w:sz="4" w:space="0" w:color="000000"/>
            </w:tcBorders>
          </w:tcPr>
          <w:p w14:paraId="28FF9236" w14:textId="77777777" w:rsidR="00D339C0" w:rsidRPr="00506542" w:rsidRDefault="00D339C0" w:rsidP="00D54EB1">
            <w:pPr>
              <w:ind w:firstLine="0"/>
              <w:rPr>
                <w:rFonts w:cs="Times New Roman"/>
                <w:sz w:val="20"/>
                <w:szCs w:val="20"/>
              </w:rPr>
            </w:pPr>
          </w:p>
        </w:tc>
        <w:tc>
          <w:tcPr>
            <w:tcW w:w="2268" w:type="dxa"/>
            <w:tcBorders>
              <w:left w:val="single" w:sz="4" w:space="0" w:color="000000"/>
              <w:bottom w:val="single" w:sz="4" w:space="0" w:color="000000"/>
            </w:tcBorders>
          </w:tcPr>
          <w:p w14:paraId="6F98D876" w14:textId="77777777" w:rsidR="00D339C0" w:rsidRPr="00506542" w:rsidRDefault="00D339C0" w:rsidP="00D54EB1">
            <w:pPr>
              <w:ind w:firstLine="0"/>
              <w:rPr>
                <w:rFonts w:cs="Times New Roman"/>
                <w:sz w:val="20"/>
                <w:szCs w:val="20"/>
              </w:rPr>
            </w:pPr>
            <w:r w:rsidRPr="00506542">
              <w:rPr>
                <w:rFonts w:cs="Times New Roman"/>
                <w:sz w:val="20"/>
                <w:szCs w:val="20"/>
              </w:rPr>
              <w:t>Итого</w:t>
            </w:r>
          </w:p>
        </w:tc>
        <w:tc>
          <w:tcPr>
            <w:tcW w:w="2977" w:type="dxa"/>
            <w:tcBorders>
              <w:left w:val="single" w:sz="4" w:space="0" w:color="000000"/>
              <w:bottom w:val="single" w:sz="4" w:space="0" w:color="000000"/>
            </w:tcBorders>
            <w:vAlign w:val="center"/>
          </w:tcPr>
          <w:p w14:paraId="55B52592" w14:textId="77777777" w:rsidR="00D339C0" w:rsidRPr="00506542" w:rsidRDefault="00D339C0" w:rsidP="00D54EB1">
            <w:pPr>
              <w:ind w:firstLine="0"/>
              <w:jc w:val="center"/>
              <w:rPr>
                <w:rFonts w:cs="Times New Roman"/>
                <w:sz w:val="20"/>
                <w:szCs w:val="20"/>
              </w:rPr>
            </w:pPr>
          </w:p>
        </w:tc>
        <w:tc>
          <w:tcPr>
            <w:tcW w:w="1418" w:type="dxa"/>
            <w:tcBorders>
              <w:left w:val="single" w:sz="4" w:space="0" w:color="000000"/>
              <w:bottom w:val="single" w:sz="4" w:space="0" w:color="000000"/>
            </w:tcBorders>
            <w:vAlign w:val="center"/>
          </w:tcPr>
          <w:p w14:paraId="216F31E0" w14:textId="77777777" w:rsidR="00D339C0" w:rsidRPr="00506542" w:rsidRDefault="00D339C0" w:rsidP="00D54EB1">
            <w:pPr>
              <w:ind w:firstLine="0"/>
              <w:jc w:val="center"/>
              <w:rPr>
                <w:rFonts w:cs="Times New Roman"/>
                <w:sz w:val="20"/>
                <w:szCs w:val="20"/>
              </w:rPr>
            </w:pPr>
          </w:p>
        </w:tc>
        <w:tc>
          <w:tcPr>
            <w:tcW w:w="1275" w:type="dxa"/>
            <w:tcBorders>
              <w:left w:val="single" w:sz="4" w:space="0" w:color="000000"/>
              <w:bottom w:val="single" w:sz="4" w:space="0" w:color="000000"/>
            </w:tcBorders>
            <w:vAlign w:val="center"/>
          </w:tcPr>
          <w:p w14:paraId="41D91E10" w14:textId="7457C81C" w:rsidR="00D339C0" w:rsidRPr="00506542" w:rsidRDefault="00447A03" w:rsidP="00D54EB1">
            <w:pPr>
              <w:ind w:firstLine="0"/>
              <w:jc w:val="center"/>
              <w:rPr>
                <w:rFonts w:cs="Times New Roman"/>
                <w:sz w:val="20"/>
                <w:szCs w:val="20"/>
              </w:rPr>
            </w:pPr>
            <w:r w:rsidRPr="00506542">
              <w:rPr>
                <w:rFonts w:cs="Times New Roman"/>
                <w:sz w:val="20"/>
                <w:szCs w:val="20"/>
              </w:rPr>
              <w:t>247</w:t>
            </w:r>
            <w:r w:rsidR="00D339C0" w:rsidRPr="00506542">
              <w:rPr>
                <w:rFonts w:cs="Times New Roman"/>
                <w:sz w:val="20"/>
                <w:szCs w:val="20"/>
              </w:rPr>
              <w:t>,</w:t>
            </w:r>
            <w:r w:rsidRPr="00506542">
              <w:rPr>
                <w:rFonts w:cs="Times New Roman"/>
                <w:sz w:val="20"/>
                <w:szCs w:val="20"/>
              </w:rPr>
              <w:t>2</w:t>
            </w:r>
          </w:p>
        </w:tc>
        <w:tc>
          <w:tcPr>
            <w:tcW w:w="1134" w:type="dxa"/>
            <w:tcBorders>
              <w:left w:val="single" w:sz="4" w:space="0" w:color="000000"/>
              <w:bottom w:val="single" w:sz="4" w:space="0" w:color="000000"/>
              <w:right w:val="single" w:sz="4" w:space="0" w:color="000000"/>
            </w:tcBorders>
            <w:vAlign w:val="center"/>
          </w:tcPr>
          <w:p w14:paraId="416334CA" w14:textId="057A44EA" w:rsidR="00D339C0" w:rsidRPr="00506542" w:rsidRDefault="00447A03" w:rsidP="00D54EB1">
            <w:pPr>
              <w:ind w:firstLine="0"/>
              <w:jc w:val="center"/>
              <w:rPr>
                <w:rFonts w:cs="Times New Roman"/>
                <w:sz w:val="20"/>
                <w:szCs w:val="20"/>
              </w:rPr>
            </w:pPr>
            <w:r w:rsidRPr="00506542">
              <w:rPr>
                <w:rFonts w:cs="Times New Roman"/>
                <w:sz w:val="20"/>
                <w:szCs w:val="20"/>
              </w:rPr>
              <w:t>296</w:t>
            </w:r>
            <w:r w:rsidR="00D339C0" w:rsidRPr="00506542">
              <w:rPr>
                <w:rFonts w:cs="Times New Roman"/>
                <w:sz w:val="20"/>
                <w:szCs w:val="20"/>
              </w:rPr>
              <w:t>,</w:t>
            </w:r>
            <w:r w:rsidRPr="00506542">
              <w:rPr>
                <w:rFonts w:cs="Times New Roman"/>
                <w:sz w:val="20"/>
                <w:szCs w:val="20"/>
              </w:rPr>
              <w:t>61</w:t>
            </w:r>
          </w:p>
        </w:tc>
      </w:tr>
    </w:tbl>
    <w:p w14:paraId="7DB522E0" w14:textId="0A3E91B2" w:rsidR="00072489" w:rsidRPr="00506542" w:rsidRDefault="00072489" w:rsidP="00D339C0"/>
    <w:p w14:paraId="0963B8D3" w14:textId="211AF588" w:rsidR="00D339C0" w:rsidRPr="00506542" w:rsidRDefault="00D339C0" w:rsidP="00072489">
      <w:pPr>
        <w:jc w:val="right"/>
      </w:pPr>
      <w:r w:rsidRPr="00506542">
        <w:t xml:space="preserve">Таблица </w:t>
      </w:r>
      <w:r w:rsidR="00072489" w:rsidRPr="00506542">
        <w:t>1</w:t>
      </w:r>
      <w:r w:rsidR="00B10770" w:rsidRPr="00506542">
        <w:t>3</w:t>
      </w:r>
    </w:p>
    <w:tbl>
      <w:tblPr>
        <w:tblW w:w="9639" w:type="dxa"/>
        <w:tblInd w:w="-5" w:type="dxa"/>
        <w:tblLayout w:type="fixed"/>
        <w:tblLook w:val="0000" w:firstRow="0" w:lastRow="0" w:firstColumn="0" w:lastColumn="0" w:noHBand="0" w:noVBand="0"/>
      </w:tblPr>
      <w:tblGrid>
        <w:gridCol w:w="567"/>
        <w:gridCol w:w="2268"/>
        <w:gridCol w:w="2977"/>
        <w:gridCol w:w="1418"/>
        <w:gridCol w:w="1275"/>
        <w:gridCol w:w="1134"/>
      </w:tblGrid>
      <w:tr w:rsidR="00506542" w:rsidRPr="00506542" w14:paraId="188562C2" w14:textId="77777777" w:rsidTr="00D54EB1">
        <w:trPr>
          <w:cantSplit/>
          <w:trHeight w:val="20"/>
          <w:tblHeader/>
        </w:trPr>
        <w:tc>
          <w:tcPr>
            <w:tcW w:w="567"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54FF3FB6" w14:textId="26840EA7" w:rsidR="00D339C0" w:rsidRPr="00506542" w:rsidRDefault="00D54EB1" w:rsidP="00D54EB1">
            <w:pPr>
              <w:ind w:firstLine="0"/>
              <w:jc w:val="center"/>
              <w:rPr>
                <w:rFonts w:cs="Times New Roman"/>
                <w:sz w:val="20"/>
                <w:szCs w:val="20"/>
              </w:rPr>
            </w:pPr>
            <w:r w:rsidRPr="00506542">
              <w:rPr>
                <w:rFonts w:cs="Times New Roman"/>
                <w:sz w:val="20"/>
                <w:szCs w:val="20"/>
              </w:rPr>
              <w:t>№ п/п</w:t>
            </w:r>
          </w:p>
          <w:p w14:paraId="5F3C04C1" w14:textId="77777777" w:rsidR="00D339C0" w:rsidRPr="00506542" w:rsidRDefault="00D339C0" w:rsidP="00D54EB1">
            <w:pPr>
              <w:jc w:val="center"/>
              <w:rPr>
                <w:rFonts w:cs="Times New Roman"/>
                <w:sz w:val="20"/>
                <w:szCs w:val="20"/>
              </w:rPr>
            </w:pPr>
          </w:p>
        </w:tc>
        <w:tc>
          <w:tcPr>
            <w:tcW w:w="2268"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75B77C92" w14:textId="3332F5C2" w:rsidR="00D339C0" w:rsidRPr="00506542" w:rsidRDefault="00D339C0" w:rsidP="00D54EB1">
            <w:pPr>
              <w:ind w:firstLine="0"/>
              <w:jc w:val="center"/>
              <w:rPr>
                <w:rFonts w:cs="Times New Roman"/>
                <w:sz w:val="20"/>
                <w:szCs w:val="20"/>
              </w:rPr>
            </w:pPr>
            <w:r w:rsidRPr="00506542">
              <w:rPr>
                <w:rFonts w:cs="Times New Roman"/>
                <w:sz w:val="20"/>
                <w:szCs w:val="20"/>
              </w:rPr>
              <w:t>Районы нового строительства</w:t>
            </w:r>
          </w:p>
        </w:tc>
        <w:tc>
          <w:tcPr>
            <w:tcW w:w="2977"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0A516608" w14:textId="4F13F009" w:rsidR="00D339C0" w:rsidRPr="00506542" w:rsidRDefault="00D339C0" w:rsidP="00D54EB1">
            <w:pPr>
              <w:ind w:firstLine="0"/>
              <w:jc w:val="center"/>
              <w:rPr>
                <w:rFonts w:cs="Times New Roman"/>
                <w:sz w:val="20"/>
                <w:szCs w:val="20"/>
              </w:rPr>
            </w:pPr>
            <w:r w:rsidRPr="00506542">
              <w:rPr>
                <w:rFonts w:cs="Times New Roman"/>
                <w:sz w:val="20"/>
                <w:szCs w:val="20"/>
              </w:rPr>
              <w:t>Население</w:t>
            </w:r>
            <w:r w:rsidR="00D54EB1" w:rsidRPr="00506542">
              <w:rPr>
                <w:rFonts w:cs="Times New Roman"/>
                <w:sz w:val="20"/>
                <w:szCs w:val="20"/>
              </w:rPr>
              <w:t xml:space="preserve"> </w:t>
            </w:r>
            <w:r w:rsidRPr="00506542">
              <w:rPr>
                <w:rFonts w:cs="Times New Roman"/>
                <w:sz w:val="20"/>
                <w:szCs w:val="20"/>
              </w:rPr>
              <w:t>тыс.чел.</w:t>
            </w:r>
          </w:p>
          <w:p w14:paraId="6FC3FC66" w14:textId="6D157323" w:rsidR="00D339C0" w:rsidRPr="00506542" w:rsidRDefault="00D339C0" w:rsidP="00D54EB1">
            <w:pPr>
              <w:ind w:firstLine="0"/>
              <w:jc w:val="center"/>
              <w:rPr>
                <w:rFonts w:cs="Times New Roman"/>
                <w:sz w:val="20"/>
                <w:szCs w:val="20"/>
                <w:u w:val="single"/>
              </w:rPr>
            </w:pPr>
            <w:r w:rsidRPr="00506542">
              <w:rPr>
                <w:rFonts w:cs="Times New Roman"/>
                <w:sz w:val="20"/>
                <w:szCs w:val="20"/>
              </w:rPr>
              <w:t>1.</w:t>
            </w:r>
            <w:r w:rsidRPr="00506542">
              <w:rPr>
                <w:rFonts w:cs="Times New Roman"/>
                <w:sz w:val="20"/>
                <w:szCs w:val="20"/>
                <w:u w:val="single"/>
              </w:rPr>
              <w:t>многоквартирная</w:t>
            </w:r>
            <w:r w:rsidRPr="00506542">
              <w:rPr>
                <w:rFonts w:cs="Times New Roman"/>
                <w:sz w:val="20"/>
                <w:szCs w:val="20"/>
              </w:rPr>
              <w:t xml:space="preserve"> </w:t>
            </w:r>
            <w:r w:rsidRPr="00506542">
              <w:rPr>
                <w:rFonts w:cs="Times New Roman"/>
                <w:sz w:val="20"/>
                <w:szCs w:val="20"/>
                <w:u w:val="single"/>
              </w:rPr>
              <w:t>застройка</w:t>
            </w:r>
          </w:p>
          <w:p w14:paraId="18A80A33" w14:textId="6B93C2E9" w:rsidR="00D339C0" w:rsidRPr="00506542" w:rsidRDefault="00D339C0" w:rsidP="00D54EB1">
            <w:pPr>
              <w:ind w:firstLine="0"/>
              <w:jc w:val="center"/>
              <w:rPr>
                <w:rFonts w:cs="Times New Roman"/>
                <w:sz w:val="20"/>
                <w:szCs w:val="20"/>
              </w:rPr>
            </w:pPr>
            <w:r w:rsidRPr="00506542">
              <w:rPr>
                <w:rFonts w:cs="Times New Roman"/>
                <w:sz w:val="20"/>
                <w:szCs w:val="20"/>
              </w:rPr>
              <w:t>2.усадебная</w:t>
            </w:r>
            <w:r w:rsidR="00D54EB1" w:rsidRPr="00506542">
              <w:rPr>
                <w:rFonts w:cs="Times New Roman"/>
                <w:sz w:val="20"/>
                <w:szCs w:val="20"/>
              </w:rPr>
              <w:t xml:space="preserve"> </w:t>
            </w:r>
            <w:r w:rsidRPr="00506542">
              <w:rPr>
                <w:rFonts w:cs="Times New Roman"/>
                <w:sz w:val="20"/>
                <w:szCs w:val="20"/>
              </w:rPr>
              <w:t>застройка</w:t>
            </w:r>
          </w:p>
        </w:tc>
        <w:tc>
          <w:tcPr>
            <w:tcW w:w="1418"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7FE372EC" w14:textId="08ABDE6F" w:rsidR="00D339C0" w:rsidRPr="00506542" w:rsidRDefault="00D339C0" w:rsidP="00D54EB1">
            <w:pPr>
              <w:ind w:firstLine="0"/>
              <w:jc w:val="center"/>
              <w:rPr>
                <w:rFonts w:cs="Times New Roman"/>
                <w:sz w:val="20"/>
                <w:szCs w:val="20"/>
              </w:rPr>
            </w:pPr>
            <w:r w:rsidRPr="00506542">
              <w:rPr>
                <w:rFonts w:cs="Times New Roman"/>
                <w:sz w:val="20"/>
                <w:szCs w:val="20"/>
              </w:rPr>
              <w:t>Норма</w:t>
            </w:r>
            <w:r w:rsidR="00D54EB1" w:rsidRPr="00506542">
              <w:rPr>
                <w:rFonts w:cs="Times New Roman"/>
                <w:sz w:val="20"/>
                <w:szCs w:val="20"/>
              </w:rPr>
              <w:t xml:space="preserve"> </w:t>
            </w:r>
            <w:r w:rsidRPr="00506542">
              <w:rPr>
                <w:rFonts w:cs="Times New Roman"/>
                <w:sz w:val="20"/>
                <w:szCs w:val="20"/>
              </w:rPr>
              <w:t>водопотребл</w:t>
            </w:r>
            <w:r w:rsidR="00D54EB1" w:rsidRPr="00506542">
              <w:rPr>
                <w:rFonts w:cs="Times New Roman"/>
                <w:sz w:val="20"/>
                <w:szCs w:val="20"/>
              </w:rPr>
              <w:t xml:space="preserve"> </w:t>
            </w:r>
            <w:r w:rsidRPr="00506542">
              <w:rPr>
                <w:rFonts w:cs="Times New Roman"/>
                <w:sz w:val="20"/>
                <w:szCs w:val="20"/>
              </w:rPr>
              <w:t>л/сут*чел</w:t>
            </w:r>
          </w:p>
          <w:p w14:paraId="53BCB92D" w14:textId="77777777" w:rsidR="00D339C0" w:rsidRPr="00506542" w:rsidRDefault="00D339C0" w:rsidP="00D54EB1">
            <w:pPr>
              <w:ind w:firstLine="0"/>
              <w:jc w:val="center"/>
              <w:rPr>
                <w:rFonts w:cs="Times New Roman"/>
                <w:sz w:val="20"/>
                <w:szCs w:val="20"/>
              </w:rPr>
            </w:pPr>
            <w:r w:rsidRPr="00506542">
              <w:rPr>
                <w:rFonts w:cs="Times New Roman"/>
                <w:sz w:val="20"/>
                <w:szCs w:val="20"/>
              </w:rPr>
              <w:t>1</w:t>
            </w:r>
          </w:p>
          <w:p w14:paraId="52B3BF20" w14:textId="4480F9DA" w:rsidR="00D339C0" w:rsidRPr="00506542" w:rsidRDefault="00D339C0" w:rsidP="00D54EB1">
            <w:pPr>
              <w:ind w:firstLine="0"/>
              <w:jc w:val="center"/>
              <w:rPr>
                <w:rFonts w:cs="Times New Roman"/>
                <w:sz w:val="20"/>
                <w:szCs w:val="20"/>
              </w:rPr>
            </w:pPr>
            <w:r w:rsidRPr="00506542">
              <w:rPr>
                <w:rFonts w:cs="Times New Roman"/>
                <w:sz w:val="20"/>
                <w:szCs w:val="20"/>
              </w:rPr>
              <w:t>2</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3809FF6" w14:textId="41A12955" w:rsidR="00D339C0" w:rsidRPr="00506542" w:rsidRDefault="00D339C0" w:rsidP="00D54EB1">
            <w:pPr>
              <w:ind w:firstLine="0"/>
              <w:jc w:val="center"/>
              <w:rPr>
                <w:rFonts w:cs="Times New Roman"/>
                <w:sz w:val="20"/>
                <w:szCs w:val="20"/>
              </w:rPr>
            </w:pPr>
            <w:r w:rsidRPr="00506542">
              <w:rPr>
                <w:rFonts w:cs="Times New Roman"/>
                <w:sz w:val="20"/>
                <w:szCs w:val="20"/>
              </w:rPr>
              <w:t>Расходы воды,</w:t>
            </w:r>
            <w:r w:rsidR="00D54EB1" w:rsidRPr="00506542">
              <w:rPr>
                <w:rFonts w:cs="Times New Roman"/>
                <w:sz w:val="20"/>
                <w:szCs w:val="20"/>
              </w:rPr>
              <w:t xml:space="preserve"> </w:t>
            </w:r>
            <w:r w:rsidRPr="00506542">
              <w:rPr>
                <w:rFonts w:cs="Times New Roman"/>
                <w:sz w:val="20"/>
                <w:szCs w:val="20"/>
              </w:rPr>
              <w:t>м</w:t>
            </w:r>
            <w:r w:rsidRPr="00506542">
              <w:rPr>
                <w:rFonts w:cs="Times New Roman"/>
                <w:sz w:val="20"/>
                <w:szCs w:val="20"/>
                <w:vertAlign w:val="superscript"/>
              </w:rPr>
              <w:t>3</w:t>
            </w:r>
            <w:r w:rsidRPr="00506542">
              <w:rPr>
                <w:rFonts w:cs="Times New Roman"/>
                <w:sz w:val="20"/>
                <w:szCs w:val="20"/>
              </w:rPr>
              <w:t>/сут</w:t>
            </w:r>
          </w:p>
        </w:tc>
      </w:tr>
      <w:tr w:rsidR="00506542" w:rsidRPr="00506542" w14:paraId="2EF540D5" w14:textId="77777777" w:rsidTr="00D54EB1">
        <w:trPr>
          <w:cantSplit/>
          <w:trHeight w:val="20"/>
          <w:tblHeader/>
        </w:trPr>
        <w:tc>
          <w:tcPr>
            <w:tcW w:w="567"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502A5D67" w14:textId="77777777" w:rsidR="00D339C0" w:rsidRPr="00506542" w:rsidRDefault="00D339C0" w:rsidP="00D54EB1">
            <w:pPr>
              <w:jc w:val="center"/>
              <w:rPr>
                <w:rFonts w:cs="Times New Roman"/>
                <w:sz w:val="20"/>
                <w:szCs w:val="20"/>
              </w:rPr>
            </w:pPr>
          </w:p>
        </w:tc>
        <w:tc>
          <w:tcPr>
            <w:tcW w:w="2268"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044E29B7" w14:textId="77777777" w:rsidR="00D339C0" w:rsidRPr="00506542" w:rsidRDefault="00D339C0" w:rsidP="00D54EB1">
            <w:pPr>
              <w:jc w:val="center"/>
              <w:rPr>
                <w:rFonts w:cs="Times New Roman"/>
                <w:sz w:val="20"/>
                <w:szCs w:val="20"/>
              </w:rPr>
            </w:pPr>
          </w:p>
        </w:tc>
        <w:tc>
          <w:tcPr>
            <w:tcW w:w="2977"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45A2F72B" w14:textId="77777777" w:rsidR="00D339C0" w:rsidRPr="00506542" w:rsidRDefault="00D339C0" w:rsidP="00D54EB1">
            <w:pPr>
              <w:jc w:val="center"/>
              <w:rPr>
                <w:rFonts w:cs="Times New Roman"/>
                <w:sz w:val="20"/>
                <w:szCs w:val="20"/>
              </w:rPr>
            </w:pPr>
          </w:p>
        </w:tc>
        <w:tc>
          <w:tcPr>
            <w:tcW w:w="1418"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17F11479" w14:textId="77777777" w:rsidR="00D339C0" w:rsidRPr="00506542" w:rsidRDefault="00D339C0" w:rsidP="00D54EB1">
            <w:pPr>
              <w:jc w:val="center"/>
              <w:rPr>
                <w:rFonts w:cs="Times New Roman"/>
                <w:sz w:val="20"/>
                <w:szCs w:val="20"/>
              </w:rPr>
            </w:pPr>
          </w:p>
        </w:tc>
        <w:tc>
          <w:tcPr>
            <w:tcW w:w="1275" w:type="dxa"/>
            <w:tcBorders>
              <w:left w:val="single" w:sz="4" w:space="0" w:color="000000"/>
              <w:bottom w:val="single" w:sz="4" w:space="0" w:color="000000"/>
            </w:tcBorders>
            <w:shd w:val="clear" w:color="auto" w:fill="DEEAF6" w:themeFill="accent1" w:themeFillTint="33"/>
            <w:vAlign w:val="center"/>
          </w:tcPr>
          <w:p w14:paraId="16F1610A" w14:textId="5667AB40" w:rsidR="00D339C0" w:rsidRPr="00506542" w:rsidRDefault="00D339C0" w:rsidP="00D54EB1">
            <w:pPr>
              <w:ind w:firstLine="0"/>
              <w:jc w:val="center"/>
              <w:rPr>
                <w:rFonts w:cs="Times New Roman"/>
                <w:sz w:val="20"/>
                <w:szCs w:val="20"/>
              </w:rPr>
            </w:pPr>
            <w:r w:rsidRPr="00506542">
              <w:rPr>
                <w:rFonts w:cs="Times New Roman"/>
                <w:sz w:val="20"/>
                <w:szCs w:val="20"/>
              </w:rPr>
              <w:t>среднесуточные</w:t>
            </w:r>
          </w:p>
        </w:tc>
        <w:tc>
          <w:tcPr>
            <w:tcW w:w="1134" w:type="dxa"/>
            <w:tcBorders>
              <w:left w:val="single" w:sz="4" w:space="0" w:color="000000"/>
              <w:bottom w:val="single" w:sz="4" w:space="0" w:color="000000"/>
              <w:right w:val="single" w:sz="4" w:space="0" w:color="000000"/>
            </w:tcBorders>
            <w:shd w:val="clear" w:color="auto" w:fill="DEEAF6" w:themeFill="accent1" w:themeFillTint="33"/>
            <w:vAlign w:val="center"/>
          </w:tcPr>
          <w:p w14:paraId="27276FB5" w14:textId="62D73B69" w:rsidR="00D339C0" w:rsidRPr="00506542" w:rsidRDefault="00D339C0" w:rsidP="00D54EB1">
            <w:pPr>
              <w:ind w:firstLine="0"/>
              <w:jc w:val="center"/>
              <w:rPr>
                <w:rFonts w:cs="Times New Roman"/>
                <w:sz w:val="20"/>
                <w:szCs w:val="20"/>
              </w:rPr>
            </w:pPr>
            <w:r w:rsidRPr="00506542">
              <w:rPr>
                <w:rFonts w:cs="Times New Roman"/>
                <w:sz w:val="20"/>
                <w:szCs w:val="20"/>
              </w:rPr>
              <w:t>максимальносуточн.</w:t>
            </w:r>
            <w:r w:rsidR="00D54EB1" w:rsidRPr="00506542">
              <w:rPr>
                <w:rFonts w:cs="Times New Roman"/>
                <w:sz w:val="20"/>
                <w:szCs w:val="20"/>
              </w:rPr>
              <w:t xml:space="preserve"> </w:t>
            </w:r>
            <w:r w:rsidRPr="00506542">
              <w:rPr>
                <w:rFonts w:cs="Times New Roman"/>
                <w:sz w:val="20"/>
                <w:szCs w:val="20"/>
              </w:rPr>
              <w:t>К=1,2</w:t>
            </w:r>
          </w:p>
        </w:tc>
      </w:tr>
      <w:tr w:rsidR="00506542" w:rsidRPr="00506542" w14:paraId="5C89E279" w14:textId="77777777" w:rsidTr="00D54EB1">
        <w:trPr>
          <w:cantSplit/>
          <w:trHeight w:val="20"/>
        </w:trPr>
        <w:tc>
          <w:tcPr>
            <w:tcW w:w="567" w:type="dxa"/>
            <w:tcBorders>
              <w:left w:val="single" w:sz="4" w:space="0" w:color="000000"/>
              <w:bottom w:val="single" w:sz="4" w:space="0" w:color="000000"/>
            </w:tcBorders>
          </w:tcPr>
          <w:p w14:paraId="11C4E933" w14:textId="77777777" w:rsidR="00D339C0" w:rsidRPr="00506542" w:rsidRDefault="00D339C0" w:rsidP="00D54EB1">
            <w:pPr>
              <w:ind w:firstLine="0"/>
              <w:rPr>
                <w:rFonts w:cs="Times New Roman"/>
                <w:sz w:val="20"/>
                <w:szCs w:val="20"/>
              </w:rPr>
            </w:pPr>
            <w:r w:rsidRPr="00506542">
              <w:rPr>
                <w:rFonts w:cs="Times New Roman"/>
                <w:sz w:val="20"/>
                <w:szCs w:val="20"/>
              </w:rPr>
              <w:t>1</w:t>
            </w:r>
          </w:p>
        </w:tc>
        <w:tc>
          <w:tcPr>
            <w:tcW w:w="2268" w:type="dxa"/>
            <w:tcBorders>
              <w:left w:val="single" w:sz="4" w:space="0" w:color="000000"/>
              <w:bottom w:val="single" w:sz="4" w:space="0" w:color="000000"/>
            </w:tcBorders>
          </w:tcPr>
          <w:p w14:paraId="20494ABD" w14:textId="3493CED9" w:rsidR="00D339C0" w:rsidRPr="00506542" w:rsidRDefault="00447A03" w:rsidP="00D54EB1">
            <w:pPr>
              <w:ind w:firstLine="0"/>
              <w:rPr>
                <w:rFonts w:cs="Times New Roman"/>
                <w:sz w:val="20"/>
                <w:szCs w:val="20"/>
              </w:rPr>
            </w:pPr>
            <w:r w:rsidRPr="00506542">
              <w:rPr>
                <w:rFonts w:cs="Times New Roman"/>
                <w:sz w:val="20"/>
                <w:szCs w:val="20"/>
              </w:rPr>
              <w:t>Тимирязевское</w:t>
            </w:r>
            <w:r w:rsidR="00D339C0" w:rsidRPr="00506542">
              <w:rPr>
                <w:rFonts w:cs="Times New Roman"/>
                <w:sz w:val="20"/>
                <w:szCs w:val="20"/>
              </w:rPr>
              <w:t xml:space="preserve"> СП</w:t>
            </w:r>
          </w:p>
        </w:tc>
        <w:tc>
          <w:tcPr>
            <w:tcW w:w="2977" w:type="dxa"/>
            <w:tcBorders>
              <w:left w:val="single" w:sz="4" w:space="0" w:color="000000"/>
              <w:bottom w:val="single" w:sz="4" w:space="0" w:color="000000"/>
            </w:tcBorders>
            <w:vAlign w:val="center"/>
          </w:tcPr>
          <w:p w14:paraId="36C4E9DC" w14:textId="7777777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w:t>
            </w:r>
          </w:p>
          <w:p w14:paraId="3B4C756A" w14:textId="77777777" w:rsidR="00D339C0" w:rsidRPr="00506542" w:rsidRDefault="00D339C0" w:rsidP="00D54EB1">
            <w:pPr>
              <w:ind w:firstLine="0"/>
              <w:jc w:val="center"/>
              <w:rPr>
                <w:rFonts w:cs="Times New Roman"/>
                <w:sz w:val="20"/>
                <w:szCs w:val="20"/>
              </w:rPr>
            </w:pPr>
            <w:r w:rsidRPr="00506542">
              <w:rPr>
                <w:rFonts w:cs="Times New Roman"/>
                <w:sz w:val="20"/>
                <w:szCs w:val="20"/>
              </w:rPr>
              <w:t>1</w:t>
            </w:r>
          </w:p>
        </w:tc>
        <w:tc>
          <w:tcPr>
            <w:tcW w:w="1418" w:type="dxa"/>
            <w:tcBorders>
              <w:left w:val="single" w:sz="4" w:space="0" w:color="000000"/>
              <w:bottom w:val="single" w:sz="4" w:space="0" w:color="000000"/>
            </w:tcBorders>
            <w:vAlign w:val="center"/>
          </w:tcPr>
          <w:p w14:paraId="7F412AD6" w14:textId="7777777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300</w:t>
            </w:r>
          </w:p>
          <w:p w14:paraId="021550F4" w14:textId="77777777" w:rsidR="00D339C0" w:rsidRPr="00506542" w:rsidRDefault="00D339C0" w:rsidP="00D54EB1">
            <w:pPr>
              <w:ind w:firstLine="0"/>
              <w:jc w:val="center"/>
              <w:rPr>
                <w:rFonts w:cs="Times New Roman"/>
                <w:sz w:val="20"/>
                <w:szCs w:val="20"/>
              </w:rPr>
            </w:pPr>
            <w:r w:rsidRPr="00506542">
              <w:rPr>
                <w:rFonts w:cs="Times New Roman"/>
                <w:sz w:val="20"/>
                <w:szCs w:val="20"/>
              </w:rPr>
              <w:t>230</w:t>
            </w:r>
          </w:p>
        </w:tc>
        <w:tc>
          <w:tcPr>
            <w:tcW w:w="1275" w:type="dxa"/>
            <w:tcBorders>
              <w:left w:val="single" w:sz="4" w:space="0" w:color="000000"/>
              <w:bottom w:val="single" w:sz="4" w:space="0" w:color="000000"/>
            </w:tcBorders>
            <w:vAlign w:val="center"/>
          </w:tcPr>
          <w:p w14:paraId="06CF41D6" w14:textId="7777777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w:t>
            </w:r>
          </w:p>
          <w:p w14:paraId="581D7421" w14:textId="77777777" w:rsidR="00D339C0" w:rsidRPr="00506542" w:rsidRDefault="00D339C0" w:rsidP="00D54EB1">
            <w:pPr>
              <w:ind w:firstLine="0"/>
              <w:jc w:val="center"/>
              <w:rPr>
                <w:rFonts w:cs="Times New Roman"/>
                <w:sz w:val="20"/>
                <w:szCs w:val="20"/>
              </w:rPr>
            </w:pPr>
            <w:r w:rsidRPr="00506542">
              <w:rPr>
                <w:rFonts w:cs="Times New Roman"/>
                <w:sz w:val="20"/>
                <w:szCs w:val="20"/>
              </w:rPr>
              <w:t>230</w:t>
            </w:r>
          </w:p>
        </w:tc>
        <w:tc>
          <w:tcPr>
            <w:tcW w:w="1134" w:type="dxa"/>
            <w:tcBorders>
              <w:left w:val="single" w:sz="4" w:space="0" w:color="000000"/>
              <w:bottom w:val="single" w:sz="4" w:space="0" w:color="000000"/>
              <w:right w:val="single" w:sz="4" w:space="0" w:color="000000"/>
            </w:tcBorders>
            <w:vAlign w:val="center"/>
          </w:tcPr>
          <w:p w14:paraId="7CFCE819" w14:textId="77777777" w:rsidR="00D339C0" w:rsidRPr="00506542" w:rsidRDefault="00D339C0" w:rsidP="00D54EB1">
            <w:pPr>
              <w:ind w:firstLine="0"/>
              <w:jc w:val="center"/>
              <w:rPr>
                <w:rFonts w:cs="Times New Roman"/>
                <w:sz w:val="20"/>
                <w:szCs w:val="20"/>
                <w:u w:val="single"/>
              </w:rPr>
            </w:pPr>
            <w:r w:rsidRPr="00506542">
              <w:rPr>
                <w:rFonts w:cs="Times New Roman"/>
                <w:sz w:val="20"/>
                <w:szCs w:val="20"/>
                <w:u w:val="single"/>
              </w:rPr>
              <w:t>-</w:t>
            </w:r>
          </w:p>
          <w:p w14:paraId="0D60FB00" w14:textId="77777777" w:rsidR="00D339C0" w:rsidRPr="00506542" w:rsidRDefault="00D339C0" w:rsidP="00D54EB1">
            <w:pPr>
              <w:ind w:firstLine="0"/>
              <w:jc w:val="center"/>
              <w:rPr>
                <w:rFonts w:cs="Times New Roman"/>
                <w:sz w:val="20"/>
                <w:szCs w:val="20"/>
              </w:rPr>
            </w:pPr>
            <w:r w:rsidRPr="00506542">
              <w:rPr>
                <w:rFonts w:cs="Times New Roman"/>
                <w:sz w:val="20"/>
                <w:szCs w:val="20"/>
              </w:rPr>
              <w:t>276</w:t>
            </w:r>
          </w:p>
        </w:tc>
      </w:tr>
      <w:tr w:rsidR="00506542" w:rsidRPr="00506542" w14:paraId="4523676A" w14:textId="77777777" w:rsidTr="00D54EB1">
        <w:trPr>
          <w:cantSplit/>
          <w:trHeight w:val="20"/>
        </w:trPr>
        <w:tc>
          <w:tcPr>
            <w:tcW w:w="567" w:type="dxa"/>
            <w:tcBorders>
              <w:left w:val="single" w:sz="4" w:space="0" w:color="000000"/>
              <w:bottom w:val="single" w:sz="4" w:space="0" w:color="000000"/>
            </w:tcBorders>
          </w:tcPr>
          <w:p w14:paraId="30C233FE" w14:textId="77777777" w:rsidR="00D339C0" w:rsidRPr="00506542" w:rsidRDefault="00D339C0" w:rsidP="00D54EB1">
            <w:pPr>
              <w:ind w:firstLine="0"/>
              <w:rPr>
                <w:rFonts w:cs="Times New Roman"/>
                <w:sz w:val="20"/>
                <w:szCs w:val="20"/>
              </w:rPr>
            </w:pPr>
          </w:p>
        </w:tc>
        <w:tc>
          <w:tcPr>
            <w:tcW w:w="2268" w:type="dxa"/>
            <w:tcBorders>
              <w:left w:val="single" w:sz="4" w:space="0" w:color="000000"/>
              <w:bottom w:val="single" w:sz="4" w:space="0" w:color="000000"/>
            </w:tcBorders>
          </w:tcPr>
          <w:p w14:paraId="255170AA" w14:textId="77777777" w:rsidR="00D339C0" w:rsidRPr="00506542" w:rsidRDefault="00D339C0" w:rsidP="00D54EB1">
            <w:pPr>
              <w:ind w:firstLine="0"/>
              <w:rPr>
                <w:rFonts w:cs="Times New Roman"/>
                <w:sz w:val="20"/>
                <w:szCs w:val="20"/>
              </w:rPr>
            </w:pPr>
            <w:r w:rsidRPr="00506542">
              <w:rPr>
                <w:rFonts w:cs="Times New Roman"/>
                <w:sz w:val="20"/>
                <w:szCs w:val="20"/>
              </w:rPr>
              <w:t>Поливочные нужды</w:t>
            </w:r>
          </w:p>
        </w:tc>
        <w:tc>
          <w:tcPr>
            <w:tcW w:w="2977" w:type="dxa"/>
            <w:tcBorders>
              <w:left w:val="single" w:sz="4" w:space="0" w:color="000000"/>
              <w:bottom w:val="single" w:sz="4" w:space="0" w:color="000000"/>
            </w:tcBorders>
            <w:vAlign w:val="center"/>
          </w:tcPr>
          <w:p w14:paraId="405BF7FC" w14:textId="77777777" w:rsidR="00D339C0" w:rsidRPr="00506542" w:rsidRDefault="00D339C0" w:rsidP="00D54EB1">
            <w:pPr>
              <w:ind w:firstLine="0"/>
              <w:jc w:val="center"/>
              <w:rPr>
                <w:rFonts w:cs="Times New Roman"/>
                <w:sz w:val="20"/>
                <w:szCs w:val="20"/>
              </w:rPr>
            </w:pPr>
            <w:r w:rsidRPr="00506542">
              <w:rPr>
                <w:rFonts w:cs="Times New Roman"/>
                <w:sz w:val="20"/>
                <w:szCs w:val="20"/>
              </w:rPr>
              <w:t>1</w:t>
            </w:r>
          </w:p>
        </w:tc>
        <w:tc>
          <w:tcPr>
            <w:tcW w:w="1418" w:type="dxa"/>
            <w:tcBorders>
              <w:left w:val="single" w:sz="4" w:space="0" w:color="000000"/>
              <w:bottom w:val="single" w:sz="4" w:space="0" w:color="000000"/>
            </w:tcBorders>
            <w:vAlign w:val="center"/>
          </w:tcPr>
          <w:p w14:paraId="23454A4D" w14:textId="77777777" w:rsidR="00D339C0" w:rsidRPr="00506542" w:rsidRDefault="00D339C0" w:rsidP="00D54EB1">
            <w:pPr>
              <w:ind w:firstLine="0"/>
              <w:jc w:val="center"/>
              <w:rPr>
                <w:rFonts w:cs="Times New Roman"/>
                <w:sz w:val="20"/>
                <w:szCs w:val="20"/>
              </w:rPr>
            </w:pPr>
            <w:r w:rsidRPr="00506542">
              <w:rPr>
                <w:rFonts w:cs="Times New Roman"/>
                <w:sz w:val="20"/>
                <w:szCs w:val="20"/>
              </w:rPr>
              <w:t>70</w:t>
            </w:r>
          </w:p>
        </w:tc>
        <w:tc>
          <w:tcPr>
            <w:tcW w:w="1275" w:type="dxa"/>
            <w:tcBorders>
              <w:left w:val="single" w:sz="4" w:space="0" w:color="000000"/>
              <w:bottom w:val="single" w:sz="4" w:space="0" w:color="000000"/>
            </w:tcBorders>
            <w:vAlign w:val="center"/>
          </w:tcPr>
          <w:p w14:paraId="344037F3" w14:textId="77777777" w:rsidR="00D339C0" w:rsidRPr="00506542" w:rsidRDefault="00D339C0" w:rsidP="00D54EB1">
            <w:pPr>
              <w:ind w:firstLine="0"/>
              <w:jc w:val="center"/>
              <w:rPr>
                <w:rFonts w:cs="Times New Roman"/>
                <w:sz w:val="20"/>
                <w:szCs w:val="20"/>
              </w:rPr>
            </w:pPr>
            <w:r w:rsidRPr="00506542">
              <w:rPr>
                <w:rFonts w:cs="Times New Roman"/>
                <w:sz w:val="20"/>
                <w:szCs w:val="20"/>
              </w:rPr>
              <w:t>70</w:t>
            </w:r>
          </w:p>
        </w:tc>
        <w:tc>
          <w:tcPr>
            <w:tcW w:w="1134" w:type="dxa"/>
            <w:tcBorders>
              <w:left w:val="single" w:sz="4" w:space="0" w:color="000000"/>
              <w:bottom w:val="single" w:sz="4" w:space="0" w:color="000000"/>
              <w:right w:val="single" w:sz="4" w:space="0" w:color="000000"/>
            </w:tcBorders>
            <w:vAlign w:val="center"/>
          </w:tcPr>
          <w:p w14:paraId="1EAF4629" w14:textId="77777777" w:rsidR="00D339C0" w:rsidRPr="00506542" w:rsidRDefault="00D339C0" w:rsidP="00D54EB1">
            <w:pPr>
              <w:ind w:firstLine="0"/>
              <w:jc w:val="center"/>
              <w:rPr>
                <w:rFonts w:cs="Times New Roman"/>
                <w:sz w:val="20"/>
                <w:szCs w:val="20"/>
              </w:rPr>
            </w:pPr>
            <w:r w:rsidRPr="00506542">
              <w:rPr>
                <w:rFonts w:cs="Times New Roman"/>
                <w:sz w:val="20"/>
                <w:szCs w:val="20"/>
              </w:rPr>
              <w:t>84</w:t>
            </w:r>
          </w:p>
        </w:tc>
      </w:tr>
      <w:tr w:rsidR="00506542" w:rsidRPr="00506542" w14:paraId="2D9B263B" w14:textId="77777777" w:rsidTr="00D54EB1">
        <w:trPr>
          <w:cantSplit/>
          <w:trHeight w:val="20"/>
        </w:trPr>
        <w:tc>
          <w:tcPr>
            <w:tcW w:w="567" w:type="dxa"/>
            <w:tcBorders>
              <w:left w:val="single" w:sz="4" w:space="0" w:color="000000"/>
              <w:bottom w:val="single" w:sz="4" w:space="0" w:color="000000"/>
            </w:tcBorders>
          </w:tcPr>
          <w:p w14:paraId="7A432326" w14:textId="77777777" w:rsidR="00D339C0" w:rsidRPr="00506542" w:rsidRDefault="00D339C0" w:rsidP="00D54EB1">
            <w:pPr>
              <w:ind w:firstLine="0"/>
              <w:rPr>
                <w:rFonts w:cs="Times New Roman"/>
                <w:sz w:val="20"/>
                <w:szCs w:val="20"/>
              </w:rPr>
            </w:pPr>
          </w:p>
        </w:tc>
        <w:tc>
          <w:tcPr>
            <w:tcW w:w="2268" w:type="dxa"/>
            <w:tcBorders>
              <w:left w:val="single" w:sz="4" w:space="0" w:color="000000"/>
              <w:bottom w:val="single" w:sz="4" w:space="0" w:color="000000"/>
            </w:tcBorders>
          </w:tcPr>
          <w:p w14:paraId="7CA85A3E" w14:textId="77777777" w:rsidR="00D339C0" w:rsidRPr="00506542" w:rsidRDefault="00D339C0" w:rsidP="00D54EB1">
            <w:pPr>
              <w:ind w:firstLine="0"/>
              <w:rPr>
                <w:rFonts w:cs="Times New Roman"/>
                <w:sz w:val="20"/>
                <w:szCs w:val="20"/>
              </w:rPr>
            </w:pPr>
            <w:r w:rsidRPr="00506542">
              <w:rPr>
                <w:rFonts w:cs="Times New Roman"/>
                <w:sz w:val="20"/>
                <w:szCs w:val="20"/>
              </w:rPr>
              <w:t>Итого</w:t>
            </w:r>
          </w:p>
        </w:tc>
        <w:tc>
          <w:tcPr>
            <w:tcW w:w="2977" w:type="dxa"/>
            <w:tcBorders>
              <w:left w:val="single" w:sz="4" w:space="0" w:color="000000"/>
              <w:bottom w:val="single" w:sz="4" w:space="0" w:color="000000"/>
            </w:tcBorders>
            <w:vAlign w:val="center"/>
          </w:tcPr>
          <w:p w14:paraId="619AFD06" w14:textId="77777777" w:rsidR="00D339C0" w:rsidRPr="00506542" w:rsidRDefault="00D339C0" w:rsidP="00D54EB1">
            <w:pPr>
              <w:ind w:firstLine="0"/>
              <w:jc w:val="center"/>
              <w:rPr>
                <w:rFonts w:cs="Times New Roman"/>
                <w:sz w:val="20"/>
                <w:szCs w:val="20"/>
              </w:rPr>
            </w:pPr>
          </w:p>
        </w:tc>
        <w:tc>
          <w:tcPr>
            <w:tcW w:w="1418" w:type="dxa"/>
            <w:tcBorders>
              <w:left w:val="single" w:sz="4" w:space="0" w:color="000000"/>
              <w:bottom w:val="single" w:sz="4" w:space="0" w:color="000000"/>
            </w:tcBorders>
            <w:vAlign w:val="center"/>
          </w:tcPr>
          <w:p w14:paraId="11E9BCCE" w14:textId="77777777" w:rsidR="00D339C0" w:rsidRPr="00506542" w:rsidRDefault="00D339C0" w:rsidP="00D54EB1">
            <w:pPr>
              <w:ind w:firstLine="0"/>
              <w:jc w:val="center"/>
              <w:rPr>
                <w:rFonts w:cs="Times New Roman"/>
                <w:sz w:val="20"/>
                <w:szCs w:val="20"/>
              </w:rPr>
            </w:pPr>
          </w:p>
        </w:tc>
        <w:tc>
          <w:tcPr>
            <w:tcW w:w="1275" w:type="dxa"/>
            <w:tcBorders>
              <w:left w:val="single" w:sz="4" w:space="0" w:color="000000"/>
              <w:bottom w:val="single" w:sz="4" w:space="0" w:color="000000"/>
            </w:tcBorders>
            <w:vAlign w:val="center"/>
          </w:tcPr>
          <w:p w14:paraId="4EFCD458" w14:textId="77777777" w:rsidR="00D339C0" w:rsidRPr="00506542" w:rsidRDefault="00D339C0" w:rsidP="00D54EB1">
            <w:pPr>
              <w:ind w:firstLine="0"/>
              <w:jc w:val="center"/>
              <w:rPr>
                <w:rFonts w:cs="Times New Roman"/>
                <w:sz w:val="20"/>
                <w:szCs w:val="20"/>
              </w:rPr>
            </w:pPr>
            <w:r w:rsidRPr="00506542">
              <w:rPr>
                <w:rFonts w:cs="Times New Roman"/>
                <w:sz w:val="20"/>
                <w:szCs w:val="20"/>
              </w:rPr>
              <w:t>300</w:t>
            </w:r>
          </w:p>
        </w:tc>
        <w:tc>
          <w:tcPr>
            <w:tcW w:w="1134" w:type="dxa"/>
            <w:tcBorders>
              <w:left w:val="single" w:sz="4" w:space="0" w:color="000000"/>
              <w:bottom w:val="single" w:sz="4" w:space="0" w:color="000000"/>
              <w:right w:val="single" w:sz="4" w:space="0" w:color="000000"/>
            </w:tcBorders>
            <w:vAlign w:val="center"/>
          </w:tcPr>
          <w:p w14:paraId="546B25EF" w14:textId="77777777" w:rsidR="00D339C0" w:rsidRPr="00506542" w:rsidRDefault="00D339C0" w:rsidP="00D54EB1">
            <w:pPr>
              <w:ind w:firstLine="0"/>
              <w:jc w:val="center"/>
              <w:rPr>
                <w:rFonts w:cs="Times New Roman"/>
                <w:sz w:val="20"/>
                <w:szCs w:val="20"/>
              </w:rPr>
            </w:pPr>
            <w:r w:rsidRPr="00506542">
              <w:rPr>
                <w:rFonts w:cs="Times New Roman"/>
                <w:sz w:val="20"/>
                <w:szCs w:val="20"/>
              </w:rPr>
              <w:t>360</w:t>
            </w:r>
          </w:p>
        </w:tc>
      </w:tr>
    </w:tbl>
    <w:p w14:paraId="699BD7BA" w14:textId="1AAFF9BA" w:rsidR="00072489" w:rsidRPr="00506542" w:rsidRDefault="00072489" w:rsidP="00D339C0"/>
    <w:p w14:paraId="5AA819EF" w14:textId="14779440" w:rsidR="00D339C0" w:rsidRPr="00506542" w:rsidRDefault="00D339C0" w:rsidP="00072489">
      <w:pPr>
        <w:jc w:val="right"/>
      </w:pPr>
      <w:r w:rsidRPr="00506542">
        <w:t xml:space="preserve">Таблица </w:t>
      </w:r>
      <w:r w:rsidR="00072489" w:rsidRPr="00506542">
        <w:t>1</w:t>
      </w:r>
      <w:r w:rsidR="00B10770" w:rsidRPr="00506542">
        <w:t>4</w:t>
      </w:r>
    </w:p>
    <w:tbl>
      <w:tblPr>
        <w:tblW w:w="9639" w:type="dxa"/>
        <w:tblInd w:w="-5" w:type="dxa"/>
        <w:tblLayout w:type="fixed"/>
        <w:tblLook w:val="0000" w:firstRow="0" w:lastRow="0" w:firstColumn="0" w:lastColumn="0" w:noHBand="0" w:noVBand="0"/>
      </w:tblPr>
      <w:tblGrid>
        <w:gridCol w:w="5529"/>
        <w:gridCol w:w="1842"/>
        <w:gridCol w:w="2268"/>
      </w:tblGrid>
      <w:tr w:rsidR="00506542" w:rsidRPr="00506542" w14:paraId="4832B1A0" w14:textId="77777777" w:rsidTr="00D54EB1">
        <w:trPr>
          <w:cantSplit/>
          <w:trHeight w:val="20"/>
          <w:tblHeader/>
        </w:trPr>
        <w:tc>
          <w:tcPr>
            <w:tcW w:w="5529"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24EDE984" w14:textId="77777777" w:rsidR="00D339C0" w:rsidRPr="00506542" w:rsidRDefault="00D339C0" w:rsidP="00D54EB1">
            <w:pPr>
              <w:ind w:firstLine="0"/>
              <w:jc w:val="center"/>
              <w:rPr>
                <w:sz w:val="20"/>
                <w:szCs w:val="20"/>
              </w:rPr>
            </w:pPr>
            <w:r w:rsidRPr="00506542">
              <w:rPr>
                <w:sz w:val="20"/>
                <w:szCs w:val="20"/>
              </w:rPr>
              <w:t>Наименование потребителей</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6244332" w14:textId="77777777" w:rsidR="00D339C0" w:rsidRPr="00506542" w:rsidRDefault="00D339C0" w:rsidP="00D54EB1">
            <w:pPr>
              <w:ind w:firstLine="0"/>
              <w:jc w:val="center"/>
              <w:rPr>
                <w:sz w:val="20"/>
                <w:szCs w:val="20"/>
              </w:rPr>
            </w:pPr>
            <w:r w:rsidRPr="00506542">
              <w:rPr>
                <w:sz w:val="20"/>
                <w:szCs w:val="20"/>
              </w:rPr>
              <w:t>Расчетный срок</w:t>
            </w:r>
          </w:p>
        </w:tc>
      </w:tr>
      <w:tr w:rsidR="00506542" w:rsidRPr="00506542" w14:paraId="56BE7BCC" w14:textId="77777777" w:rsidTr="00D54EB1">
        <w:trPr>
          <w:cantSplit/>
          <w:trHeight w:val="20"/>
          <w:tblHeader/>
        </w:trPr>
        <w:tc>
          <w:tcPr>
            <w:tcW w:w="5529"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5BD52682" w14:textId="77777777" w:rsidR="00D339C0" w:rsidRPr="00506542" w:rsidRDefault="00D339C0" w:rsidP="00D54EB1">
            <w:pPr>
              <w:jc w:val="center"/>
              <w:rPr>
                <w:sz w:val="20"/>
                <w:szCs w:val="20"/>
              </w:rPr>
            </w:pPr>
          </w:p>
        </w:tc>
        <w:tc>
          <w:tcPr>
            <w:tcW w:w="1842" w:type="dxa"/>
            <w:tcBorders>
              <w:left w:val="single" w:sz="4" w:space="0" w:color="000000"/>
              <w:bottom w:val="single" w:sz="4" w:space="0" w:color="000000"/>
            </w:tcBorders>
            <w:shd w:val="clear" w:color="auto" w:fill="DEEAF6" w:themeFill="accent1" w:themeFillTint="33"/>
            <w:vAlign w:val="center"/>
          </w:tcPr>
          <w:p w14:paraId="56BC076E" w14:textId="617548EB" w:rsidR="00D339C0" w:rsidRPr="00506542" w:rsidRDefault="00D339C0" w:rsidP="00D54EB1">
            <w:pPr>
              <w:ind w:firstLine="0"/>
              <w:jc w:val="center"/>
              <w:rPr>
                <w:sz w:val="20"/>
                <w:szCs w:val="20"/>
              </w:rPr>
            </w:pPr>
            <w:r w:rsidRPr="00506542">
              <w:rPr>
                <w:sz w:val="20"/>
                <w:szCs w:val="20"/>
              </w:rPr>
              <w:t>Среднесут. расход воды</w:t>
            </w:r>
            <w:r w:rsidR="00D54EB1" w:rsidRPr="00506542">
              <w:rPr>
                <w:sz w:val="20"/>
                <w:szCs w:val="20"/>
              </w:rPr>
              <w:t>,</w:t>
            </w:r>
            <w:r w:rsidRPr="00506542">
              <w:rPr>
                <w:sz w:val="20"/>
                <w:szCs w:val="20"/>
              </w:rPr>
              <w:t xml:space="preserve"> м</w:t>
            </w:r>
            <w:r w:rsidRPr="00506542">
              <w:rPr>
                <w:sz w:val="20"/>
                <w:szCs w:val="20"/>
                <w:vertAlign w:val="superscript"/>
              </w:rPr>
              <w:t>3</w:t>
            </w:r>
            <w:r w:rsidRPr="00506542">
              <w:rPr>
                <w:sz w:val="20"/>
                <w:szCs w:val="20"/>
              </w:rPr>
              <w:t>/сут.</w:t>
            </w:r>
          </w:p>
        </w:tc>
        <w:tc>
          <w:tcPr>
            <w:tcW w:w="2268" w:type="dxa"/>
            <w:tcBorders>
              <w:left w:val="single" w:sz="4" w:space="0" w:color="000000"/>
              <w:bottom w:val="single" w:sz="4" w:space="0" w:color="000000"/>
              <w:right w:val="single" w:sz="4" w:space="0" w:color="000000"/>
            </w:tcBorders>
            <w:shd w:val="clear" w:color="auto" w:fill="DEEAF6" w:themeFill="accent1" w:themeFillTint="33"/>
            <w:vAlign w:val="center"/>
          </w:tcPr>
          <w:p w14:paraId="725234BF" w14:textId="0FECEC0E" w:rsidR="00D339C0" w:rsidRPr="00506542" w:rsidRDefault="00D339C0" w:rsidP="00D54EB1">
            <w:pPr>
              <w:ind w:firstLine="0"/>
              <w:jc w:val="center"/>
              <w:rPr>
                <w:sz w:val="20"/>
                <w:szCs w:val="20"/>
              </w:rPr>
            </w:pPr>
            <w:r w:rsidRPr="00506542">
              <w:rPr>
                <w:sz w:val="20"/>
                <w:szCs w:val="20"/>
                <w:lang w:val="en-US"/>
              </w:rPr>
              <w:t>Ma</w:t>
            </w:r>
            <w:r w:rsidRPr="00506542">
              <w:rPr>
                <w:sz w:val="20"/>
                <w:szCs w:val="20"/>
              </w:rPr>
              <w:t>ксимальный сут.</w:t>
            </w:r>
            <w:r w:rsidR="00D54EB1" w:rsidRPr="00506542">
              <w:rPr>
                <w:sz w:val="20"/>
                <w:szCs w:val="20"/>
              </w:rPr>
              <w:t xml:space="preserve"> </w:t>
            </w:r>
            <w:r w:rsidRPr="00506542">
              <w:rPr>
                <w:sz w:val="20"/>
                <w:szCs w:val="20"/>
              </w:rPr>
              <w:t>расход воды</w:t>
            </w:r>
            <w:r w:rsidR="00D54EB1" w:rsidRPr="00506542">
              <w:rPr>
                <w:sz w:val="20"/>
                <w:szCs w:val="20"/>
              </w:rPr>
              <w:t xml:space="preserve">, </w:t>
            </w:r>
            <w:r w:rsidRPr="00506542">
              <w:rPr>
                <w:sz w:val="20"/>
                <w:szCs w:val="20"/>
              </w:rPr>
              <w:t>м</w:t>
            </w:r>
            <w:r w:rsidRPr="00506542">
              <w:rPr>
                <w:sz w:val="20"/>
                <w:szCs w:val="20"/>
                <w:vertAlign w:val="superscript"/>
              </w:rPr>
              <w:t>3</w:t>
            </w:r>
            <w:r w:rsidRPr="00506542">
              <w:rPr>
                <w:sz w:val="20"/>
                <w:szCs w:val="20"/>
              </w:rPr>
              <w:t>/сут.</w:t>
            </w:r>
          </w:p>
        </w:tc>
      </w:tr>
      <w:tr w:rsidR="00506542" w:rsidRPr="00506542" w14:paraId="51244FE0" w14:textId="77777777" w:rsidTr="00D54EB1">
        <w:trPr>
          <w:trHeight w:val="20"/>
        </w:trPr>
        <w:tc>
          <w:tcPr>
            <w:tcW w:w="5529" w:type="dxa"/>
            <w:tcBorders>
              <w:left w:val="single" w:sz="4" w:space="0" w:color="000000"/>
              <w:bottom w:val="single" w:sz="4" w:space="0" w:color="000000"/>
            </w:tcBorders>
          </w:tcPr>
          <w:p w14:paraId="64A0170D" w14:textId="3593A657" w:rsidR="00D339C0" w:rsidRPr="00506542" w:rsidRDefault="00447A03" w:rsidP="00D54EB1">
            <w:pPr>
              <w:ind w:firstLine="0"/>
              <w:rPr>
                <w:sz w:val="20"/>
                <w:szCs w:val="20"/>
              </w:rPr>
            </w:pPr>
            <w:r w:rsidRPr="00506542">
              <w:rPr>
                <w:sz w:val="20"/>
                <w:szCs w:val="20"/>
              </w:rPr>
              <w:t>Тимирязевское</w:t>
            </w:r>
            <w:r w:rsidR="00D339C0" w:rsidRPr="00506542">
              <w:rPr>
                <w:sz w:val="20"/>
                <w:szCs w:val="20"/>
              </w:rPr>
              <w:t xml:space="preserve"> СП, население (1,</w:t>
            </w:r>
            <w:r w:rsidRPr="00506542">
              <w:rPr>
                <w:sz w:val="20"/>
                <w:szCs w:val="20"/>
              </w:rPr>
              <w:t>840</w:t>
            </w:r>
            <w:r w:rsidR="00D339C0" w:rsidRPr="00506542">
              <w:rPr>
                <w:sz w:val="20"/>
                <w:szCs w:val="20"/>
              </w:rPr>
              <w:t xml:space="preserve"> тыс.</w:t>
            </w:r>
            <w:r w:rsidR="00C263F8" w:rsidRPr="00506542">
              <w:rPr>
                <w:sz w:val="20"/>
                <w:szCs w:val="20"/>
              </w:rPr>
              <w:t xml:space="preserve"> </w:t>
            </w:r>
            <w:r w:rsidR="00D339C0" w:rsidRPr="00506542">
              <w:rPr>
                <w:sz w:val="20"/>
                <w:szCs w:val="20"/>
              </w:rPr>
              <w:t>чел</w:t>
            </w:r>
            <w:r w:rsidR="00C263F8" w:rsidRPr="00506542">
              <w:rPr>
                <w:sz w:val="20"/>
                <w:szCs w:val="20"/>
              </w:rPr>
              <w:t>.</w:t>
            </w:r>
            <w:r w:rsidR="00D339C0" w:rsidRPr="00506542">
              <w:rPr>
                <w:sz w:val="20"/>
                <w:szCs w:val="20"/>
              </w:rPr>
              <w:t>)</w:t>
            </w:r>
          </w:p>
        </w:tc>
        <w:tc>
          <w:tcPr>
            <w:tcW w:w="1842" w:type="dxa"/>
            <w:tcBorders>
              <w:left w:val="single" w:sz="4" w:space="0" w:color="000000"/>
              <w:bottom w:val="single" w:sz="4" w:space="0" w:color="000000"/>
            </w:tcBorders>
            <w:vAlign w:val="center"/>
          </w:tcPr>
          <w:p w14:paraId="6CA134AC" w14:textId="74478754" w:rsidR="00D339C0" w:rsidRPr="00506542" w:rsidRDefault="00447A03" w:rsidP="00D54EB1">
            <w:pPr>
              <w:ind w:firstLine="0"/>
              <w:jc w:val="center"/>
              <w:rPr>
                <w:sz w:val="20"/>
                <w:szCs w:val="20"/>
              </w:rPr>
            </w:pPr>
            <w:r w:rsidRPr="00506542">
              <w:rPr>
                <w:sz w:val="20"/>
                <w:szCs w:val="20"/>
              </w:rPr>
              <w:t>414,92</w:t>
            </w:r>
          </w:p>
        </w:tc>
        <w:tc>
          <w:tcPr>
            <w:tcW w:w="2268" w:type="dxa"/>
            <w:tcBorders>
              <w:left w:val="single" w:sz="4" w:space="0" w:color="000000"/>
              <w:bottom w:val="single" w:sz="4" w:space="0" w:color="000000"/>
              <w:right w:val="single" w:sz="4" w:space="0" w:color="000000"/>
            </w:tcBorders>
            <w:vAlign w:val="center"/>
          </w:tcPr>
          <w:p w14:paraId="7F6E9A59" w14:textId="296967E5" w:rsidR="00D339C0" w:rsidRPr="00506542" w:rsidRDefault="00447A03" w:rsidP="00D54EB1">
            <w:pPr>
              <w:ind w:firstLine="0"/>
              <w:jc w:val="center"/>
              <w:rPr>
                <w:sz w:val="20"/>
                <w:szCs w:val="20"/>
              </w:rPr>
            </w:pPr>
            <w:r w:rsidRPr="00506542">
              <w:rPr>
                <w:sz w:val="20"/>
                <w:szCs w:val="20"/>
              </w:rPr>
              <w:t>497,9</w:t>
            </w:r>
          </w:p>
        </w:tc>
      </w:tr>
      <w:tr w:rsidR="00506542" w:rsidRPr="00506542" w14:paraId="32A167E9" w14:textId="77777777" w:rsidTr="00D54EB1">
        <w:trPr>
          <w:trHeight w:val="20"/>
        </w:trPr>
        <w:tc>
          <w:tcPr>
            <w:tcW w:w="5529" w:type="dxa"/>
            <w:tcBorders>
              <w:left w:val="single" w:sz="4" w:space="0" w:color="000000"/>
              <w:bottom w:val="single" w:sz="4" w:space="0" w:color="000000"/>
            </w:tcBorders>
          </w:tcPr>
          <w:p w14:paraId="791934D7" w14:textId="77777777" w:rsidR="00D339C0" w:rsidRPr="00506542" w:rsidRDefault="00D339C0" w:rsidP="00D54EB1">
            <w:pPr>
              <w:ind w:firstLine="0"/>
              <w:rPr>
                <w:sz w:val="20"/>
                <w:szCs w:val="20"/>
                <w:lang w:val="en-US"/>
              </w:rPr>
            </w:pPr>
            <w:r w:rsidRPr="00506542">
              <w:rPr>
                <w:sz w:val="20"/>
                <w:szCs w:val="20"/>
                <w:lang w:val="en-US"/>
              </w:rPr>
              <w:t>Поливочные нужды</w:t>
            </w:r>
          </w:p>
        </w:tc>
        <w:tc>
          <w:tcPr>
            <w:tcW w:w="1842" w:type="dxa"/>
            <w:tcBorders>
              <w:left w:val="single" w:sz="4" w:space="0" w:color="000000"/>
              <w:bottom w:val="single" w:sz="4" w:space="0" w:color="000000"/>
            </w:tcBorders>
            <w:vAlign w:val="center"/>
          </w:tcPr>
          <w:p w14:paraId="570D0E98" w14:textId="2432DD17" w:rsidR="00D339C0" w:rsidRPr="00506542" w:rsidRDefault="00447A03" w:rsidP="00D54EB1">
            <w:pPr>
              <w:ind w:firstLine="0"/>
              <w:jc w:val="center"/>
              <w:rPr>
                <w:sz w:val="20"/>
                <w:szCs w:val="20"/>
              </w:rPr>
            </w:pPr>
            <w:r w:rsidRPr="00506542">
              <w:rPr>
                <w:sz w:val="20"/>
                <w:szCs w:val="20"/>
              </w:rPr>
              <w:t>126,28</w:t>
            </w:r>
          </w:p>
        </w:tc>
        <w:tc>
          <w:tcPr>
            <w:tcW w:w="2268" w:type="dxa"/>
            <w:tcBorders>
              <w:left w:val="single" w:sz="4" w:space="0" w:color="000000"/>
              <w:bottom w:val="single" w:sz="4" w:space="0" w:color="000000"/>
              <w:right w:val="single" w:sz="4" w:space="0" w:color="000000"/>
            </w:tcBorders>
            <w:vAlign w:val="center"/>
          </w:tcPr>
          <w:p w14:paraId="2AF5CC0A" w14:textId="484F5312" w:rsidR="00D339C0" w:rsidRPr="00506542" w:rsidRDefault="00447A03" w:rsidP="00D54EB1">
            <w:pPr>
              <w:ind w:firstLine="0"/>
              <w:jc w:val="center"/>
              <w:rPr>
                <w:sz w:val="20"/>
                <w:szCs w:val="20"/>
              </w:rPr>
            </w:pPr>
            <w:r w:rsidRPr="00506542">
              <w:rPr>
                <w:sz w:val="20"/>
                <w:szCs w:val="20"/>
              </w:rPr>
              <w:t>151,54</w:t>
            </w:r>
          </w:p>
        </w:tc>
      </w:tr>
      <w:tr w:rsidR="00506542" w:rsidRPr="00506542" w14:paraId="00509FB3" w14:textId="77777777" w:rsidTr="00D54EB1">
        <w:trPr>
          <w:trHeight w:val="20"/>
        </w:trPr>
        <w:tc>
          <w:tcPr>
            <w:tcW w:w="5529" w:type="dxa"/>
            <w:tcBorders>
              <w:left w:val="single" w:sz="4" w:space="0" w:color="000000"/>
              <w:bottom w:val="single" w:sz="4" w:space="0" w:color="000000"/>
            </w:tcBorders>
          </w:tcPr>
          <w:p w14:paraId="751C2C09" w14:textId="54B2F425" w:rsidR="00D339C0" w:rsidRPr="00506542" w:rsidRDefault="00D339C0" w:rsidP="00D54EB1">
            <w:pPr>
              <w:ind w:firstLine="0"/>
              <w:rPr>
                <w:sz w:val="20"/>
                <w:szCs w:val="20"/>
              </w:rPr>
            </w:pPr>
            <w:r w:rsidRPr="00506542">
              <w:rPr>
                <w:sz w:val="20"/>
                <w:szCs w:val="20"/>
              </w:rPr>
              <w:t>Коммунально-бытовые предприятия, промышленность</w:t>
            </w:r>
            <w:r w:rsidR="00D54EB1" w:rsidRPr="00506542">
              <w:rPr>
                <w:sz w:val="20"/>
                <w:szCs w:val="20"/>
              </w:rPr>
              <w:t>,</w:t>
            </w:r>
            <w:r w:rsidRPr="00506542">
              <w:rPr>
                <w:sz w:val="20"/>
                <w:szCs w:val="20"/>
              </w:rPr>
              <w:t xml:space="preserve"> обслуживающая население, прочие расходы (10%)</w:t>
            </w:r>
          </w:p>
        </w:tc>
        <w:tc>
          <w:tcPr>
            <w:tcW w:w="1842" w:type="dxa"/>
            <w:tcBorders>
              <w:left w:val="single" w:sz="4" w:space="0" w:color="000000"/>
              <w:bottom w:val="single" w:sz="4" w:space="0" w:color="000000"/>
            </w:tcBorders>
            <w:vAlign w:val="center"/>
          </w:tcPr>
          <w:p w14:paraId="54D23FAB" w14:textId="5AF95B1E" w:rsidR="00D339C0" w:rsidRPr="00506542" w:rsidRDefault="00447A03" w:rsidP="00D54EB1">
            <w:pPr>
              <w:ind w:firstLine="0"/>
              <w:jc w:val="center"/>
              <w:rPr>
                <w:sz w:val="20"/>
                <w:szCs w:val="20"/>
              </w:rPr>
            </w:pPr>
            <w:r w:rsidRPr="00506542">
              <w:rPr>
                <w:sz w:val="20"/>
                <w:szCs w:val="20"/>
              </w:rPr>
              <w:t>41,49</w:t>
            </w:r>
          </w:p>
        </w:tc>
        <w:tc>
          <w:tcPr>
            <w:tcW w:w="2268" w:type="dxa"/>
            <w:tcBorders>
              <w:left w:val="single" w:sz="4" w:space="0" w:color="000000"/>
              <w:bottom w:val="single" w:sz="4" w:space="0" w:color="000000"/>
              <w:right w:val="single" w:sz="4" w:space="0" w:color="000000"/>
            </w:tcBorders>
            <w:vAlign w:val="center"/>
          </w:tcPr>
          <w:p w14:paraId="20E15A44" w14:textId="03B12465" w:rsidR="00D339C0" w:rsidRPr="00506542" w:rsidRDefault="00447A03" w:rsidP="00D54EB1">
            <w:pPr>
              <w:ind w:firstLine="0"/>
              <w:jc w:val="center"/>
              <w:rPr>
                <w:sz w:val="20"/>
                <w:szCs w:val="20"/>
              </w:rPr>
            </w:pPr>
            <w:r w:rsidRPr="00506542">
              <w:rPr>
                <w:sz w:val="20"/>
                <w:szCs w:val="20"/>
              </w:rPr>
              <w:t>49,79</w:t>
            </w:r>
          </w:p>
        </w:tc>
      </w:tr>
      <w:tr w:rsidR="00506542" w:rsidRPr="00506542" w14:paraId="473E2B49" w14:textId="77777777" w:rsidTr="00D54EB1">
        <w:trPr>
          <w:trHeight w:val="20"/>
        </w:trPr>
        <w:tc>
          <w:tcPr>
            <w:tcW w:w="5529" w:type="dxa"/>
            <w:tcBorders>
              <w:left w:val="single" w:sz="4" w:space="0" w:color="000000"/>
              <w:bottom w:val="single" w:sz="4" w:space="0" w:color="000000"/>
            </w:tcBorders>
          </w:tcPr>
          <w:p w14:paraId="300B43F6" w14:textId="77777777" w:rsidR="00D339C0" w:rsidRPr="00506542" w:rsidRDefault="00D339C0" w:rsidP="00D54EB1">
            <w:pPr>
              <w:ind w:firstLine="0"/>
              <w:rPr>
                <w:sz w:val="20"/>
                <w:szCs w:val="20"/>
                <w:lang w:val="en-US"/>
              </w:rPr>
            </w:pPr>
            <w:r w:rsidRPr="00506542">
              <w:rPr>
                <w:sz w:val="20"/>
                <w:szCs w:val="20"/>
                <w:lang w:val="en-US"/>
              </w:rPr>
              <w:t>Итого</w:t>
            </w:r>
          </w:p>
        </w:tc>
        <w:tc>
          <w:tcPr>
            <w:tcW w:w="1842" w:type="dxa"/>
            <w:tcBorders>
              <w:left w:val="single" w:sz="4" w:space="0" w:color="000000"/>
              <w:bottom w:val="single" w:sz="4" w:space="0" w:color="000000"/>
            </w:tcBorders>
            <w:vAlign w:val="center"/>
          </w:tcPr>
          <w:p w14:paraId="3B3AF51B" w14:textId="78138E89" w:rsidR="00D339C0" w:rsidRPr="00506542" w:rsidRDefault="00447A03" w:rsidP="00D54EB1">
            <w:pPr>
              <w:ind w:firstLine="0"/>
              <w:jc w:val="center"/>
              <w:rPr>
                <w:sz w:val="20"/>
                <w:szCs w:val="20"/>
              </w:rPr>
            </w:pPr>
            <w:r w:rsidRPr="00506542">
              <w:rPr>
                <w:sz w:val="20"/>
                <w:szCs w:val="20"/>
              </w:rPr>
              <w:t>582,69</w:t>
            </w:r>
          </w:p>
        </w:tc>
        <w:tc>
          <w:tcPr>
            <w:tcW w:w="2268" w:type="dxa"/>
            <w:tcBorders>
              <w:left w:val="single" w:sz="4" w:space="0" w:color="000000"/>
              <w:bottom w:val="single" w:sz="4" w:space="0" w:color="000000"/>
              <w:right w:val="single" w:sz="4" w:space="0" w:color="000000"/>
            </w:tcBorders>
            <w:vAlign w:val="center"/>
          </w:tcPr>
          <w:p w14:paraId="5FD9F2A2" w14:textId="0D5EE192" w:rsidR="00D339C0" w:rsidRPr="00506542" w:rsidRDefault="00447A03" w:rsidP="00D54EB1">
            <w:pPr>
              <w:ind w:firstLine="0"/>
              <w:jc w:val="center"/>
              <w:rPr>
                <w:sz w:val="20"/>
                <w:szCs w:val="20"/>
              </w:rPr>
            </w:pPr>
            <w:r w:rsidRPr="00506542">
              <w:rPr>
                <w:sz w:val="20"/>
                <w:szCs w:val="20"/>
              </w:rPr>
              <w:t>699,23</w:t>
            </w:r>
          </w:p>
        </w:tc>
      </w:tr>
    </w:tbl>
    <w:p w14:paraId="7FB34782" w14:textId="1BCB33A0" w:rsidR="00072489" w:rsidRPr="00506542" w:rsidRDefault="00072489" w:rsidP="00D339C0"/>
    <w:p w14:paraId="370F61B7" w14:textId="5D883C18" w:rsidR="00D339C0" w:rsidRPr="00506542" w:rsidRDefault="00D339C0" w:rsidP="00D339C0">
      <w:r w:rsidRPr="00506542">
        <w:t xml:space="preserve">Расходы воды на поливку улиц, проездов, площадей и зеленых насаждений определены по норме 70 л/сут*чел на расчетный срок. </w:t>
      </w:r>
    </w:p>
    <w:p w14:paraId="64248D48" w14:textId="3481CE82" w:rsidR="00D339C0" w:rsidRPr="00506542" w:rsidRDefault="00D339C0" w:rsidP="00D339C0">
      <w:r w:rsidRPr="00506542">
        <w:lastRenderedPageBreak/>
        <w:t>Расходы воды питьевого качества для предприятий местной промышленности, обслуживающей население, и прочие расходы приняты в размере 10% от расхода воды на нужды населения.</w:t>
      </w:r>
    </w:p>
    <w:p w14:paraId="694D0142" w14:textId="3AEF3CFD" w:rsidR="00D339C0" w:rsidRPr="00506542" w:rsidRDefault="00D339C0" w:rsidP="00D339C0">
      <w:r w:rsidRPr="00506542">
        <w:t>Потребности в воде объектов</w:t>
      </w:r>
      <w:r w:rsidR="00D54EB1" w:rsidRPr="00506542">
        <w:t>,</w:t>
      </w:r>
      <w:r w:rsidRPr="00506542">
        <w:t xml:space="preserve"> располагаемых на промышленных перспективных площадях строительства, необходимо принимать по мере реализации инвестиционных проектов.</w:t>
      </w:r>
    </w:p>
    <w:p w14:paraId="4A3635B7" w14:textId="2E723AC7" w:rsidR="00D339C0" w:rsidRPr="00506542" w:rsidRDefault="00D339C0" w:rsidP="00D339C0">
      <w:pPr>
        <w:rPr>
          <w:b/>
          <w:i/>
        </w:rPr>
      </w:pPr>
      <w:r w:rsidRPr="00506542">
        <w:rPr>
          <w:b/>
          <w:i/>
        </w:rPr>
        <w:t>Определение противопожарных расходов</w:t>
      </w:r>
    </w:p>
    <w:p w14:paraId="1CB7872C" w14:textId="37CF8710" w:rsidR="00D339C0" w:rsidRPr="00506542" w:rsidRDefault="00D339C0" w:rsidP="00D339C0">
      <w:r w:rsidRPr="00506542">
        <w:t xml:space="preserve">Расходы воды для нужд наружного пожаротушения, принимаются в соответствии с СП </w:t>
      </w:r>
      <w:r w:rsidR="00D54EB1" w:rsidRPr="00506542">
        <w:t>31.13330.2021</w:t>
      </w:r>
      <w:r w:rsidRPr="00506542">
        <w:t>.</w:t>
      </w:r>
    </w:p>
    <w:p w14:paraId="47C966B8" w14:textId="33B7C332" w:rsidR="00D339C0" w:rsidRPr="00506542" w:rsidRDefault="00D339C0" w:rsidP="00D339C0">
      <w:r w:rsidRPr="00506542">
        <w:t xml:space="preserve">На расчетный срок принято 2 одновременных пожара с расходом по 25 л/с каждый, с учетом расхода на внутреннее пожаротушение из внутренних пожарных кранов </w:t>
      </w:r>
      <w:r w:rsidRPr="00506542">
        <w:rPr>
          <w:lang w:val="en-US"/>
        </w:rPr>
        <w:t>q</w:t>
      </w:r>
      <w:r w:rsidRPr="00506542">
        <w:t xml:space="preserve"> = 2,5 л/с. Расходы воды на внутреннее пожаротушение приняты 10 л/с.</w:t>
      </w:r>
    </w:p>
    <w:p w14:paraId="21784FCC" w14:textId="3B259818" w:rsidR="00D339C0" w:rsidRPr="00506542" w:rsidRDefault="00D339C0" w:rsidP="00D339C0">
      <w:r w:rsidRPr="00506542">
        <w:rPr>
          <w:lang w:val="en-US"/>
        </w:rPr>
        <w:t>Q</w:t>
      </w:r>
      <w:r w:rsidRPr="00506542">
        <w:rPr>
          <w:vertAlign w:val="subscript"/>
        </w:rPr>
        <w:t>пожарн.</w:t>
      </w:r>
      <w:r w:rsidRPr="00506542">
        <w:t xml:space="preserve"> = 50+2,5=52,5 л/с.</w:t>
      </w:r>
    </w:p>
    <w:p w14:paraId="7593EE1A" w14:textId="52A0133F" w:rsidR="00D339C0" w:rsidRPr="00506542" w:rsidRDefault="00D339C0" w:rsidP="00D339C0">
      <w:r w:rsidRPr="00506542">
        <w:t xml:space="preserve">Продолжительность тушения пожара согласно СП </w:t>
      </w:r>
      <w:r w:rsidR="00EC3763" w:rsidRPr="00506542">
        <w:t>31.13330.2021</w:t>
      </w:r>
      <w:r w:rsidRPr="00506542">
        <w:t xml:space="preserve"> составляет 3 часа, расход воды в сутки будет 52,5</w:t>
      </w:r>
      <w:r w:rsidR="00EC3763" w:rsidRPr="00506542">
        <w:rPr>
          <w:rFonts w:cs="Times New Roman"/>
        </w:rPr>
        <w:t>×</w:t>
      </w:r>
      <w:r w:rsidRPr="00506542">
        <w:t>3</w:t>
      </w:r>
      <w:r w:rsidR="00EC3763" w:rsidRPr="00506542">
        <w:rPr>
          <w:rFonts w:cs="Times New Roman"/>
        </w:rPr>
        <w:t>×</w:t>
      </w:r>
      <w:r w:rsidRPr="00506542">
        <w:t>3,6=567 куб.м./сут. Противопожарный запас хранится в резервуарах запаса воды водозаборных сооружений. На территории промпредприятий необходимо устраивать противопожарные резервуары запаса воды.</w:t>
      </w:r>
    </w:p>
    <w:p w14:paraId="47225EF2" w14:textId="7D57EE34" w:rsidR="00D339C0" w:rsidRPr="00506542" w:rsidRDefault="00D339C0" w:rsidP="00D339C0">
      <w:pPr>
        <w:rPr>
          <w:u w:val="single"/>
        </w:rPr>
      </w:pPr>
      <w:r w:rsidRPr="00506542">
        <w:rPr>
          <w:b/>
          <w:i/>
        </w:rPr>
        <w:t>Источники водоснабжения, схема водоснабжения</w:t>
      </w:r>
    </w:p>
    <w:p w14:paraId="0CA13B5D" w14:textId="315A345B" w:rsidR="00D339C0" w:rsidRPr="00506542" w:rsidRDefault="00D339C0" w:rsidP="00D339C0">
      <w:r w:rsidRPr="00506542">
        <w:t>Источником водоснабжения, являются подземные воды. В связи с увеличением жилого фонда и ростом населения, необходимо реконструировать и расширять существующие водозаборные сооружения.</w:t>
      </w:r>
    </w:p>
    <w:p w14:paraId="206F2346" w14:textId="6C975D73" w:rsidR="00D339C0" w:rsidRPr="00506542" w:rsidRDefault="00D339C0" w:rsidP="00D339C0">
      <w:r w:rsidRPr="00506542">
        <w:t xml:space="preserve">Система водоснабжения, централизованная, объединенная для хозяйственно-питьевых и противопожарных нужд. Наружное пожаротушение предусматривается из подземных пожарных гидрантов, установленных на сетях. Трассировка водоводов и разводящих сетей ниже глубины промерзания.  </w:t>
      </w:r>
    </w:p>
    <w:p w14:paraId="62A8E8A7" w14:textId="542C687D" w:rsidR="00D339C0" w:rsidRPr="00506542" w:rsidRDefault="00D339C0" w:rsidP="00D339C0">
      <w:pPr>
        <w:rPr>
          <w:b/>
          <w:i/>
        </w:rPr>
      </w:pPr>
      <w:r w:rsidRPr="00506542">
        <w:rPr>
          <w:b/>
          <w:i/>
        </w:rPr>
        <w:t>Водопроводные сети</w:t>
      </w:r>
    </w:p>
    <w:p w14:paraId="04F23FAA" w14:textId="1EC04180" w:rsidR="00D339C0" w:rsidRPr="00506542" w:rsidRDefault="00D339C0" w:rsidP="00D339C0">
      <w:r w:rsidRPr="00506542">
        <w:t xml:space="preserve">Изношенность водопроводных сетей достигает 90 %, поэтому для нормального водоснабжения необходимо провести реконструкцию существующих сетей, с использованием новых технологий, и проложить новые водопроводные сети, для водоснабжения площадок нового строительства, в зонах водоснабжения от соответствующих водоводов.  </w:t>
      </w:r>
    </w:p>
    <w:p w14:paraId="5C810CEF" w14:textId="509D8C3D" w:rsidR="00D339C0" w:rsidRPr="00506542" w:rsidRDefault="00D339C0" w:rsidP="00D339C0">
      <w:r w:rsidRPr="00506542">
        <w:t>Сети водопровода следует прокладывать из стальных, чугунных водопроводных труб из шаровидного графита, либо из пластмассовых напорных труб.</w:t>
      </w:r>
    </w:p>
    <w:p w14:paraId="5DDA2528" w14:textId="4719D79A" w:rsidR="00D339C0" w:rsidRPr="00506542" w:rsidRDefault="00D339C0" w:rsidP="00D339C0">
      <w:r w:rsidRPr="00506542">
        <w:t xml:space="preserve">При выполнении комплекса мероприятий, а именно: реконструкция водопроводных сетей, замена арматуры и санитарно-технического оборудования, установки водомеров и др. возможно снижение удельной нормы водопотребления на человека порядка 20-30%. </w:t>
      </w:r>
    </w:p>
    <w:p w14:paraId="14D064CC" w14:textId="457107CF" w:rsidR="00D339C0" w:rsidRPr="00506542" w:rsidRDefault="00D339C0" w:rsidP="00D339C0">
      <w:r w:rsidRPr="00506542">
        <w:t xml:space="preserve">Учитывая, что в жилом секторе потребляется наибольшее количество воды, мероприятия по рациональному и экономному водопотреблению должны быть ориентированы в первую очередь на этот сектор, для чего необходимо определить и внедрить систему экономического стимулирования. </w:t>
      </w:r>
    </w:p>
    <w:p w14:paraId="19B7A3DA" w14:textId="3074771D" w:rsidR="00D339C0" w:rsidRPr="00506542" w:rsidRDefault="00D339C0" w:rsidP="00D339C0">
      <w:pPr>
        <w:rPr>
          <w:b/>
          <w:i/>
        </w:rPr>
      </w:pPr>
      <w:r w:rsidRPr="00506542">
        <w:rPr>
          <w:b/>
          <w:i/>
        </w:rPr>
        <w:t>Проектные предложения</w:t>
      </w:r>
    </w:p>
    <w:p w14:paraId="3515AF73" w14:textId="77777777" w:rsidR="00D339C0" w:rsidRPr="00506542" w:rsidRDefault="00D339C0" w:rsidP="00D339C0">
      <w:r w:rsidRPr="00506542">
        <w:t>Исходя из изложенного в плане водоснабжения, необходимо:</w:t>
      </w:r>
    </w:p>
    <w:p w14:paraId="1BF88CAC" w14:textId="77777777" w:rsidR="00D339C0" w:rsidRPr="00506542" w:rsidRDefault="00D339C0" w:rsidP="00695A94">
      <w:pPr>
        <w:pStyle w:val="afa"/>
        <w:numPr>
          <w:ilvl w:val="0"/>
          <w:numId w:val="73"/>
        </w:numPr>
        <w:ind w:left="0" w:firstLine="709"/>
      </w:pPr>
      <w:r w:rsidRPr="00506542">
        <w:t>Обустройство зон санитарной охраны водозаборов с проведением мероприятий по ее благоустройству: установку ограждений, планирование рельефа для отвода поверхностного стока, озеленение зоны, асфальтирование подъездов.</w:t>
      </w:r>
    </w:p>
    <w:p w14:paraId="2939574F" w14:textId="7F0A5CE3" w:rsidR="00D339C0" w:rsidRPr="00506542" w:rsidRDefault="00D339C0" w:rsidP="00695A94">
      <w:pPr>
        <w:pStyle w:val="afa"/>
        <w:numPr>
          <w:ilvl w:val="0"/>
          <w:numId w:val="73"/>
        </w:numPr>
        <w:ind w:left="0" w:firstLine="709"/>
      </w:pPr>
      <w:r w:rsidRPr="00506542">
        <w:t xml:space="preserve">Водоснабжение площадок нового строительства рекомендуется осуществляется прокладкой новых водопроводных сетей в зонах водоснабжения от соответствующих водоводов. </w:t>
      </w:r>
    </w:p>
    <w:p w14:paraId="17D74DB7" w14:textId="77777777" w:rsidR="00D339C0" w:rsidRPr="00506542" w:rsidRDefault="00D339C0" w:rsidP="00695A94">
      <w:pPr>
        <w:pStyle w:val="afa"/>
        <w:numPr>
          <w:ilvl w:val="0"/>
          <w:numId w:val="73"/>
        </w:numPr>
        <w:ind w:left="0" w:firstLine="709"/>
      </w:pPr>
      <w:r w:rsidRPr="00506542">
        <w:lastRenderedPageBreak/>
        <w:t>Сети водопровода рекомендуется принять из стальных, чугунных труб из шаровидного графита, либо из пластмассовых труб.</w:t>
      </w:r>
    </w:p>
    <w:p w14:paraId="39CD1B0E" w14:textId="77777777" w:rsidR="00D339C0" w:rsidRPr="00506542" w:rsidRDefault="00D339C0" w:rsidP="00695A94">
      <w:pPr>
        <w:pStyle w:val="afa"/>
        <w:numPr>
          <w:ilvl w:val="0"/>
          <w:numId w:val="73"/>
        </w:numPr>
        <w:ind w:left="0" w:firstLine="709"/>
      </w:pPr>
      <w:r w:rsidRPr="00506542">
        <w:t xml:space="preserve">Установка водомеров на вводах водопровода во всех зданиях для осуществления первичного учета расходования воды отдельными водопотребителями и ее экономии. </w:t>
      </w:r>
    </w:p>
    <w:p w14:paraId="0C93BD0F" w14:textId="77777777" w:rsidR="00D339C0" w:rsidRPr="00506542" w:rsidRDefault="00D339C0" w:rsidP="00695A94">
      <w:pPr>
        <w:pStyle w:val="afa"/>
        <w:numPr>
          <w:ilvl w:val="0"/>
          <w:numId w:val="73"/>
        </w:numPr>
        <w:ind w:left="0" w:firstLine="709"/>
      </w:pPr>
      <w:r w:rsidRPr="00506542">
        <w:t>Произвести реконструкцию существующих водоводов, в точках подключения новых районов, с использованием современных технологий прокладки и восстановления инженерных сетей.</w:t>
      </w:r>
    </w:p>
    <w:p w14:paraId="1AC89B2E" w14:textId="77777777" w:rsidR="00D339C0" w:rsidRPr="00506542" w:rsidRDefault="00D339C0" w:rsidP="00695A94">
      <w:pPr>
        <w:pStyle w:val="afa"/>
        <w:numPr>
          <w:ilvl w:val="0"/>
          <w:numId w:val="73"/>
        </w:numPr>
        <w:ind w:left="0" w:firstLine="709"/>
      </w:pPr>
      <w:r w:rsidRPr="00506542">
        <w:t>Оборудовать все объекты водоснабжения системами автоматического управления и регулирования.</w:t>
      </w:r>
    </w:p>
    <w:p w14:paraId="1CF5E611" w14:textId="77777777" w:rsidR="00D339C0" w:rsidRPr="00506542" w:rsidRDefault="00D339C0" w:rsidP="00695A94">
      <w:pPr>
        <w:pStyle w:val="afa"/>
        <w:numPr>
          <w:ilvl w:val="0"/>
          <w:numId w:val="73"/>
        </w:numPr>
        <w:ind w:left="0" w:firstLine="709"/>
      </w:pPr>
      <w:r w:rsidRPr="00506542">
        <w:t>Водоснабжение проектируемых объектов соцкультбыта.</w:t>
      </w:r>
    </w:p>
    <w:p w14:paraId="4EDBBFF4" w14:textId="3EA8D010" w:rsidR="00EC3763" w:rsidRPr="00506542" w:rsidRDefault="00D339C0" w:rsidP="00695A94">
      <w:pPr>
        <w:pStyle w:val="afa"/>
        <w:numPr>
          <w:ilvl w:val="0"/>
          <w:numId w:val="73"/>
        </w:numPr>
        <w:ind w:left="0" w:firstLine="709"/>
      </w:pPr>
      <w:r w:rsidRPr="00506542">
        <w:t xml:space="preserve">Произвести реконструкцию существующих </w:t>
      </w:r>
      <w:r w:rsidR="00EC3763" w:rsidRPr="00506542">
        <w:t>в</w:t>
      </w:r>
      <w:r w:rsidRPr="00506542">
        <w:t>одонасосных станций и существующих водозаборов, с учетом увеличения их производительности.</w:t>
      </w:r>
      <w:r w:rsidR="00EC3763" w:rsidRPr="00506542">
        <w:t xml:space="preserve"> </w:t>
      </w:r>
    </w:p>
    <w:p w14:paraId="6D42B918" w14:textId="719DDB3D" w:rsidR="0056172A" w:rsidRPr="00506542" w:rsidRDefault="0056172A" w:rsidP="0056172A">
      <w:r w:rsidRPr="00506542">
        <w:t>Согласно сведениям админитсрации Колпнянского района Орловской области в 2027 году планируется проведение капитального ремонта сетей водоснабжения д. Хутор – Лимовое.</w:t>
      </w:r>
    </w:p>
    <w:p w14:paraId="576C50D8" w14:textId="4E07F01C" w:rsidR="00D339C0" w:rsidRPr="00506542" w:rsidRDefault="00D339C0" w:rsidP="00EC3763">
      <w:pPr>
        <w:pStyle w:val="4"/>
      </w:pPr>
      <w:r w:rsidRPr="00506542">
        <w:t>Водоотведение</w:t>
      </w:r>
    </w:p>
    <w:p w14:paraId="7E88D27E" w14:textId="5CB80768" w:rsidR="00D339C0" w:rsidRPr="00506542" w:rsidRDefault="00D339C0" w:rsidP="00D339C0">
      <w:r w:rsidRPr="00506542">
        <w:t xml:space="preserve">Проектные решения канализации поселения базируются на основе разрабатываемого генерального плана. Система канализации поселения рекомендуется, предусматривать раздельной, при которой хозяйственно-бытовые, производственные и коммунальные стоки собираются и отводятся на очистные сооружения, а дождевой и талый стоки собираются и отводятся отдельной системой, на собственные очистные сооружения. </w:t>
      </w:r>
    </w:p>
    <w:p w14:paraId="620032B8" w14:textId="481BB1E3" w:rsidR="00D339C0" w:rsidRPr="00506542" w:rsidRDefault="00D339C0" w:rsidP="00D339C0">
      <w:r w:rsidRPr="00506542">
        <w:rPr>
          <w:b/>
          <w:i/>
        </w:rPr>
        <w:t>Нормы и расходы сточных вод</w:t>
      </w:r>
    </w:p>
    <w:p w14:paraId="3CA69BEE" w14:textId="32848CE5" w:rsidR="00D339C0" w:rsidRPr="00506542" w:rsidRDefault="00D339C0" w:rsidP="00D339C0">
      <w:r w:rsidRPr="00506542">
        <w:t xml:space="preserve">Расчетные расходы сточных вод, как и расходы воды, определены исходя из степени благоустройства жилой застройки и сохраняемого жилого фонда. При этом, в соответствии с СП </w:t>
      </w:r>
      <w:r w:rsidR="00EC3763" w:rsidRPr="00506542">
        <w:t>32.13330.2018</w:t>
      </w:r>
      <w:r w:rsidRPr="00506542">
        <w:t xml:space="preserve">, удельные нормы водоотведения принимаются равными нормам водопотребления, без учета полива. </w:t>
      </w:r>
    </w:p>
    <w:p w14:paraId="1A541239" w14:textId="77777777" w:rsidR="00CE1118" w:rsidRPr="00506542" w:rsidRDefault="00D339C0" w:rsidP="00D339C0">
      <w:r w:rsidRPr="00506542">
        <w:t>Расход стоков от промышленных предприятий, поступающий в систему канализации, принят с ростом на 10% от существующего стока.</w:t>
      </w:r>
      <w:r w:rsidR="00CE1118" w:rsidRPr="00506542">
        <w:t xml:space="preserve"> </w:t>
      </w:r>
    </w:p>
    <w:p w14:paraId="5EB8C031" w14:textId="20927F73" w:rsidR="00D339C0" w:rsidRPr="00506542" w:rsidRDefault="00CE1118" w:rsidP="00D339C0">
      <w:r w:rsidRPr="00506542">
        <w:t>Расходы хозяйственно-бытовых стоков в существующем жилом фонде, в новом жилом фонде, а также суммарные расходы хозяйственно-бытовых стоков на расчетный срок приведены в таблицах 1</w:t>
      </w:r>
      <w:r w:rsidR="00B10770" w:rsidRPr="00506542">
        <w:t>5</w:t>
      </w:r>
      <w:r w:rsidRPr="00506542">
        <w:t>-1</w:t>
      </w:r>
      <w:r w:rsidR="00B10770" w:rsidRPr="00506542">
        <w:t>7</w:t>
      </w:r>
      <w:r w:rsidRPr="00506542">
        <w:t>.</w:t>
      </w:r>
    </w:p>
    <w:p w14:paraId="7841D335" w14:textId="626CD6F5" w:rsidR="00D339C0" w:rsidRPr="00506542" w:rsidRDefault="00D339C0" w:rsidP="00CE1118">
      <w:pPr>
        <w:jc w:val="right"/>
      </w:pPr>
      <w:r w:rsidRPr="00506542">
        <w:t>Таблица 1</w:t>
      </w:r>
      <w:r w:rsidR="00B10770" w:rsidRPr="00506542">
        <w:t>5</w:t>
      </w:r>
    </w:p>
    <w:tbl>
      <w:tblPr>
        <w:tblW w:w="9634" w:type="dxa"/>
        <w:tblLayout w:type="fixed"/>
        <w:tblLook w:val="0000" w:firstRow="0" w:lastRow="0" w:firstColumn="0" w:lastColumn="0" w:noHBand="0" w:noVBand="0"/>
      </w:tblPr>
      <w:tblGrid>
        <w:gridCol w:w="562"/>
        <w:gridCol w:w="1843"/>
        <w:gridCol w:w="2693"/>
        <w:gridCol w:w="1985"/>
        <w:gridCol w:w="1134"/>
        <w:gridCol w:w="1417"/>
      </w:tblGrid>
      <w:tr w:rsidR="00506542" w:rsidRPr="00506542" w14:paraId="68161D19" w14:textId="77777777" w:rsidTr="00447A03">
        <w:trPr>
          <w:cantSplit/>
          <w:trHeight w:val="20"/>
          <w:tblHeader/>
        </w:trPr>
        <w:tc>
          <w:tcPr>
            <w:tcW w:w="562"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002C044A" w14:textId="6F60FE88" w:rsidR="00D339C0" w:rsidRPr="00506542" w:rsidRDefault="00C263F8" w:rsidP="00C263F8">
            <w:pPr>
              <w:ind w:firstLine="0"/>
              <w:jc w:val="center"/>
              <w:rPr>
                <w:sz w:val="20"/>
                <w:szCs w:val="20"/>
              </w:rPr>
            </w:pPr>
            <w:r w:rsidRPr="00506542">
              <w:rPr>
                <w:sz w:val="20"/>
                <w:szCs w:val="20"/>
              </w:rPr>
              <w:t>№ п/п</w:t>
            </w:r>
          </w:p>
          <w:p w14:paraId="33AD2DCD" w14:textId="77777777" w:rsidR="00D339C0" w:rsidRPr="00506542" w:rsidRDefault="00D339C0" w:rsidP="00C263F8">
            <w:pPr>
              <w:jc w:val="center"/>
              <w:rPr>
                <w:sz w:val="20"/>
                <w:szCs w:val="20"/>
              </w:rPr>
            </w:pPr>
          </w:p>
        </w:tc>
        <w:tc>
          <w:tcPr>
            <w:tcW w:w="1843"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1A50BA58" w14:textId="77118F8E" w:rsidR="00D339C0" w:rsidRPr="00506542" w:rsidRDefault="00D339C0" w:rsidP="00C263F8">
            <w:pPr>
              <w:ind w:firstLine="0"/>
              <w:jc w:val="center"/>
              <w:rPr>
                <w:sz w:val="20"/>
                <w:szCs w:val="20"/>
              </w:rPr>
            </w:pPr>
            <w:r w:rsidRPr="00506542">
              <w:rPr>
                <w:sz w:val="20"/>
                <w:szCs w:val="20"/>
              </w:rPr>
              <w:t>Районы нового строительства</w:t>
            </w:r>
          </w:p>
        </w:tc>
        <w:tc>
          <w:tcPr>
            <w:tcW w:w="2693"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5632EDD5" w14:textId="2E8E4B46" w:rsidR="00D339C0" w:rsidRPr="00506542" w:rsidRDefault="00D339C0" w:rsidP="00C263F8">
            <w:pPr>
              <w:ind w:firstLine="0"/>
              <w:jc w:val="center"/>
              <w:rPr>
                <w:sz w:val="20"/>
                <w:szCs w:val="20"/>
              </w:rPr>
            </w:pPr>
            <w:r w:rsidRPr="00506542">
              <w:rPr>
                <w:sz w:val="20"/>
                <w:szCs w:val="20"/>
              </w:rPr>
              <w:t>Население</w:t>
            </w:r>
            <w:r w:rsidR="00C263F8" w:rsidRPr="00506542">
              <w:rPr>
                <w:sz w:val="20"/>
                <w:szCs w:val="20"/>
              </w:rPr>
              <w:t xml:space="preserve"> </w:t>
            </w:r>
            <w:r w:rsidRPr="00506542">
              <w:rPr>
                <w:sz w:val="20"/>
                <w:szCs w:val="20"/>
              </w:rPr>
              <w:t>тыс.чел.</w:t>
            </w:r>
          </w:p>
          <w:p w14:paraId="7ADAE52F" w14:textId="7584F01D" w:rsidR="00D339C0" w:rsidRPr="00506542" w:rsidRDefault="00D339C0" w:rsidP="00C263F8">
            <w:pPr>
              <w:ind w:firstLine="0"/>
              <w:jc w:val="center"/>
              <w:rPr>
                <w:sz w:val="20"/>
                <w:szCs w:val="20"/>
                <w:u w:val="single"/>
              </w:rPr>
            </w:pPr>
            <w:r w:rsidRPr="00506542">
              <w:rPr>
                <w:sz w:val="20"/>
                <w:szCs w:val="20"/>
              </w:rPr>
              <w:t>1.</w:t>
            </w:r>
            <w:r w:rsidRPr="00506542">
              <w:rPr>
                <w:sz w:val="20"/>
                <w:szCs w:val="20"/>
                <w:u w:val="single"/>
              </w:rPr>
              <w:t>многоквартирная</w:t>
            </w:r>
            <w:r w:rsidRPr="00506542">
              <w:rPr>
                <w:sz w:val="20"/>
                <w:szCs w:val="20"/>
              </w:rPr>
              <w:t xml:space="preserve"> </w:t>
            </w:r>
            <w:r w:rsidRPr="00506542">
              <w:rPr>
                <w:sz w:val="20"/>
                <w:szCs w:val="20"/>
                <w:u w:val="single"/>
              </w:rPr>
              <w:t>застройка</w:t>
            </w:r>
          </w:p>
          <w:p w14:paraId="5518D6C0" w14:textId="02DB8873" w:rsidR="00D339C0" w:rsidRPr="00506542" w:rsidRDefault="00D339C0" w:rsidP="00C263F8">
            <w:pPr>
              <w:ind w:firstLine="0"/>
              <w:jc w:val="center"/>
              <w:rPr>
                <w:sz w:val="20"/>
                <w:szCs w:val="20"/>
              </w:rPr>
            </w:pPr>
            <w:r w:rsidRPr="00506542">
              <w:rPr>
                <w:sz w:val="20"/>
                <w:szCs w:val="20"/>
              </w:rPr>
              <w:t>2.усадебная</w:t>
            </w:r>
            <w:r w:rsidR="00C263F8" w:rsidRPr="00506542">
              <w:rPr>
                <w:sz w:val="20"/>
                <w:szCs w:val="20"/>
              </w:rPr>
              <w:t xml:space="preserve"> </w:t>
            </w:r>
            <w:r w:rsidRPr="00506542">
              <w:rPr>
                <w:sz w:val="20"/>
                <w:szCs w:val="20"/>
              </w:rPr>
              <w:t>застройка</w:t>
            </w:r>
          </w:p>
        </w:tc>
        <w:tc>
          <w:tcPr>
            <w:tcW w:w="1985"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67AF6D59" w14:textId="31279F6D" w:rsidR="00D339C0" w:rsidRPr="00506542" w:rsidRDefault="00D339C0" w:rsidP="00C263F8">
            <w:pPr>
              <w:ind w:firstLine="0"/>
              <w:jc w:val="center"/>
              <w:rPr>
                <w:sz w:val="20"/>
                <w:szCs w:val="20"/>
              </w:rPr>
            </w:pPr>
            <w:r w:rsidRPr="00506542">
              <w:rPr>
                <w:sz w:val="20"/>
                <w:szCs w:val="20"/>
              </w:rPr>
              <w:t>Норма</w:t>
            </w:r>
            <w:r w:rsidR="00C263F8" w:rsidRPr="00506542">
              <w:rPr>
                <w:sz w:val="20"/>
                <w:szCs w:val="20"/>
              </w:rPr>
              <w:t xml:space="preserve"> </w:t>
            </w:r>
            <w:r w:rsidRPr="00506542">
              <w:rPr>
                <w:sz w:val="20"/>
                <w:szCs w:val="20"/>
              </w:rPr>
              <w:t>водопотребл</w:t>
            </w:r>
            <w:r w:rsidR="00C263F8" w:rsidRPr="00506542">
              <w:rPr>
                <w:sz w:val="20"/>
                <w:szCs w:val="20"/>
              </w:rPr>
              <w:t xml:space="preserve"> </w:t>
            </w:r>
            <w:r w:rsidRPr="00506542">
              <w:rPr>
                <w:sz w:val="20"/>
                <w:szCs w:val="20"/>
              </w:rPr>
              <w:t>л/сут*чел</w:t>
            </w:r>
          </w:p>
          <w:p w14:paraId="5002E172" w14:textId="77777777" w:rsidR="00D339C0" w:rsidRPr="00506542" w:rsidRDefault="00D339C0" w:rsidP="00C263F8">
            <w:pPr>
              <w:ind w:firstLine="0"/>
              <w:jc w:val="center"/>
              <w:rPr>
                <w:sz w:val="20"/>
                <w:szCs w:val="20"/>
              </w:rPr>
            </w:pPr>
            <w:r w:rsidRPr="00506542">
              <w:rPr>
                <w:sz w:val="20"/>
                <w:szCs w:val="20"/>
              </w:rPr>
              <w:t>1</w:t>
            </w:r>
          </w:p>
          <w:p w14:paraId="1F3F0B28" w14:textId="581BE1BA" w:rsidR="00D339C0" w:rsidRPr="00506542" w:rsidRDefault="00D339C0" w:rsidP="00C263F8">
            <w:pPr>
              <w:ind w:firstLine="0"/>
              <w:jc w:val="center"/>
              <w:rPr>
                <w:sz w:val="20"/>
                <w:szCs w:val="20"/>
              </w:rPr>
            </w:pPr>
            <w:r w:rsidRPr="00506542">
              <w:rPr>
                <w:sz w:val="20"/>
                <w:szCs w:val="20"/>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9AB9F97" w14:textId="01A7B758" w:rsidR="00D339C0" w:rsidRPr="00506542" w:rsidRDefault="00D339C0" w:rsidP="00C263F8">
            <w:pPr>
              <w:ind w:firstLine="0"/>
              <w:jc w:val="center"/>
              <w:rPr>
                <w:sz w:val="20"/>
                <w:szCs w:val="20"/>
              </w:rPr>
            </w:pPr>
            <w:r w:rsidRPr="00506542">
              <w:rPr>
                <w:sz w:val="20"/>
                <w:szCs w:val="20"/>
              </w:rPr>
              <w:t>Расходы воды,</w:t>
            </w:r>
            <w:r w:rsidR="00C263F8" w:rsidRPr="00506542">
              <w:rPr>
                <w:sz w:val="20"/>
                <w:szCs w:val="20"/>
              </w:rPr>
              <w:t xml:space="preserve"> </w:t>
            </w:r>
            <w:r w:rsidRPr="00506542">
              <w:rPr>
                <w:sz w:val="20"/>
                <w:szCs w:val="20"/>
              </w:rPr>
              <w:t>м</w:t>
            </w:r>
            <w:r w:rsidRPr="00506542">
              <w:rPr>
                <w:sz w:val="20"/>
                <w:szCs w:val="20"/>
                <w:vertAlign w:val="superscript"/>
              </w:rPr>
              <w:t>3</w:t>
            </w:r>
            <w:r w:rsidRPr="00506542">
              <w:rPr>
                <w:sz w:val="20"/>
                <w:szCs w:val="20"/>
              </w:rPr>
              <w:t>/сут</w:t>
            </w:r>
          </w:p>
        </w:tc>
      </w:tr>
      <w:tr w:rsidR="00506542" w:rsidRPr="00506542" w14:paraId="679D482C" w14:textId="77777777" w:rsidTr="00447A03">
        <w:trPr>
          <w:cantSplit/>
          <w:trHeight w:val="20"/>
          <w:tblHeader/>
        </w:trPr>
        <w:tc>
          <w:tcPr>
            <w:tcW w:w="562"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33673F98" w14:textId="77777777" w:rsidR="00D339C0" w:rsidRPr="00506542" w:rsidRDefault="00D339C0" w:rsidP="00C263F8">
            <w:pPr>
              <w:jc w:val="center"/>
              <w:rPr>
                <w:sz w:val="20"/>
                <w:szCs w:val="20"/>
              </w:rPr>
            </w:pPr>
          </w:p>
        </w:tc>
        <w:tc>
          <w:tcPr>
            <w:tcW w:w="1843"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1AFF7932" w14:textId="77777777" w:rsidR="00D339C0" w:rsidRPr="00506542" w:rsidRDefault="00D339C0" w:rsidP="00C263F8">
            <w:pPr>
              <w:jc w:val="center"/>
              <w:rPr>
                <w:sz w:val="20"/>
                <w:szCs w:val="20"/>
              </w:rPr>
            </w:pPr>
          </w:p>
        </w:tc>
        <w:tc>
          <w:tcPr>
            <w:tcW w:w="2693"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55D937DF" w14:textId="77777777" w:rsidR="00D339C0" w:rsidRPr="00506542" w:rsidRDefault="00D339C0" w:rsidP="00C263F8">
            <w:pPr>
              <w:jc w:val="center"/>
              <w:rPr>
                <w:sz w:val="20"/>
                <w:szCs w:val="20"/>
              </w:rPr>
            </w:pPr>
          </w:p>
        </w:tc>
        <w:tc>
          <w:tcPr>
            <w:tcW w:w="1985"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09415582" w14:textId="77777777" w:rsidR="00D339C0" w:rsidRPr="00506542" w:rsidRDefault="00D339C0" w:rsidP="00C263F8">
            <w:pPr>
              <w:jc w:val="center"/>
              <w:rPr>
                <w:sz w:val="20"/>
                <w:szCs w:val="20"/>
              </w:rPr>
            </w:pPr>
          </w:p>
        </w:tc>
        <w:tc>
          <w:tcPr>
            <w:tcW w:w="1134" w:type="dxa"/>
            <w:tcBorders>
              <w:left w:val="single" w:sz="4" w:space="0" w:color="000000"/>
              <w:bottom w:val="single" w:sz="4" w:space="0" w:color="000000"/>
            </w:tcBorders>
            <w:shd w:val="clear" w:color="auto" w:fill="DEEAF6" w:themeFill="accent1" w:themeFillTint="33"/>
            <w:vAlign w:val="center"/>
          </w:tcPr>
          <w:p w14:paraId="431D4750" w14:textId="27FC5932" w:rsidR="00D339C0" w:rsidRPr="00506542" w:rsidRDefault="00D339C0" w:rsidP="00C263F8">
            <w:pPr>
              <w:ind w:firstLine="0"/>
              <w:jc w:val="center"/>
              <w:rPr>
                <w:sz w:val="20"/>
                <w:szCs w:val="20"/>
              </w:rPr>
            </w:pPr>
            <w:r w:rsidRPr="00506542">
              <w:rPr>
                <w:sz w:val="20"/>
                <w:szCs w:val="20"/>
              </w:rPr>
              <w:t>среднесуточные</w:t>
            </w:r>
          </w:p>
        </w:tc>
        <w:tc>
          <w:tcPr>
            <w:tcW w:w="1417" w:type="dxa"/>
            <w:tcBorders>
              <w:left w:val="single" w:sz="4" w:space="0" w:color="000000"/>
              <w:bottom w:val="single" w:sz="4" w:space="0" w:color="000000"/>
              <w:right w:val="single" w:sz="4" w:space="0" w:color="000000"/>
            </w:tcBorders>
            <w:shd w:val="clear" w:color="auto" w:fill="DEEAF6" w:themeFill="accent1" w:themeFillTint="33"/>
            <w:vAlign w:val="center"/>
          </w:tcPr>
          <w:p w14:paraId="52B0E711" w14:textId="1C515E8F" w:rsidR="00D339C0" w:rsidRPr="00506542" w:rsidRDefault="00D339C0" w:rsidP="00C263F8">
            <w:pPr>
              <w:ind w:firstLine="0"/>
              <w:jc w:val="center"/>
              <w:rPr>
                <w:sz w:val="20"/>
                <w:szCs w:val="20"/>
              </w:rPr>
            </w:pPr>
            <w:r w:rsidRPr="00506542">
              <w:rPr>
                <w:sz w:val="20"/>
                <w:szCs w:val="20"/>
              </w:rPr>
              <w:t>максимальносуточн.</w:t>
            </w:r>
            <w:r w:rsidR="00C263F8" w:rsidRPr="00506542">
              <w:rPr>
                <w:sz w:val="20"/>
                <w:szCs w:val="20"/>
              </w:rPr>
              <w:t xml:space="preserve"> </w:t>
            </w:r>
            <w:r w:rsidRPr="00506542">
              <w:rPr>
                <w:sz w:val="20"/>
                <w:szCs w:val="20"/>
              </w:rPr>
              <w:t>К=1,2</w:t>
            </w:r>
          </w:p>
        </w:tc>
      </w:tr>
      <w:tr w:rsidR="00506542" w:rsidRPr="00506542" w14:paraId="5E180361" w14:textId="77777777" w:rsidTr="00447A03">
        <w:trPr>
          <w:cantSplit/>
          <w:trHeight w:val="20"/>
        </w:trPr>
        <w:tc>
          <w:tcPr>
            <w:tcW w:w="562" w:type="dxa"/>
            <w:tcBorders>
              <w:left w:val="single" w:sz="4" w:space="0" w:color="000000"/>
              <w:bottom w:val="single" w:sz="4" w:space="0" w:color="000000"/>
            </w:tcBorders>
          </w:tcPr>
          <w:p w14:paraId="17E6A763" w14:textId="77777777" w:rsidR="00D339C0" w:rsidRPr="00506542" w:rsidRDefault="00D339C0" w:rsidP="00C263F8">
            <w:pPr>
              <w:ind w:firstLine="0"/>
              <w:rPr>
                <w:sz w:val="20"/>
                <w:szCs w:val="20"/>
              </w:rPr>
            </w:pPr>
            <w:r w:rsidRPr="00506542">
              <w:rPr>
                <w:sz w:val="20"/>
                <w:szCs w:val="20"/>
              </w:rPr>
              <w:t>1</w:t>
            </w:r>
          </w:p>
        </w:tc>
        <w:tc>
          <w:tcPr>
            <w:tcW w:w="1843" w:type="dxa"/>
            <w:tcBorders>
              <w:left w:val="single" w:sz="4" w:space="0" w:color="000000"/>
              <w:bottom w:val="single" w:sz="4" w:space="0" w:color="000000"/>
            </w:tcBorders>
          </w:tcPr>
          <w:p w14:paraId="06B04DEC" w14:textId="4DB9A8A8" w:rsidR="00D339C0" w:rsidRPr="00506542" w:rsidRDefault="00447A03" w:rsidP="00C263F8">
            <w:pPr>
              <w:ind w:firstLine="0"/>
              <w:rPr>
                <w:sz w:val="20"/>
                <w:szCs w:val="20"/>
              </w:rPr>
            </w:pPr>
            <w:r w:rsidRPr="00506542">
              <w:rPr>
                <w:sz w:val="20"/>
                <w:szCs w:val="20"/>
              </w:rPr>
              <w:t>Тимирязевское</w:t>
            </w:r>
            <w:r w:rsidR="00D339C0" w:rsidRPr="00506542">
              <w:rPr>
                <w:sz w:val="20"/>
                <w:szCs w:val="20"/>
              </w:rPr>
              <w:t xml:space="preserve"> СП</w:t>
            </w:r>
          </w:p>
        </w:tc>
        <w:tc>
          <w:tcPr>
            <w:tcW w:w="2693" w:type="dxa"/>
            <w:tcBorders>
              <w:left w:val="single" w:sz="4" w:space="0" w:color="000000"/>
              <w:bottom w:val="single" w:sz="4" w:space="0" w:color="000000"/>
            </w:tcBorders>
            <w:vAlign w:val="center"/>
          </w:tcPr>
          <w:p w14:paraId="34A9F8C1" w14:textId="44DE5873" w:rsidR="00D339C0" w:rsidRPr="00506542" w:rsidRDefault="00D339C0" w:rsidP="00C263F8">
            <w:pPr>
              <w:ind w:firstLine="0"/>
              <w:jc w:val="center"/>
              <w:rPr>
                <w:sz w:val="20"/>
                <w:szCs w:val="20"/>
                <w:u w:val="single"/>
              </w:rPr>
            </w:pPr>
            <w:r w:rsidRPr="00506542">
              <w:rPr>
                <w:sz w:val="20"/>
                <w:szCs w:val="20"/>
                <w:u w:val="single"/>
              </w:rPr>
              <w:t>-</w:t>
            </w:r>
          </w:p>
          <w:p w14:paraId="77B8C96B" w14:textId="54993385" w:rsidR="00D339C0" w:rsidRPr="00506542" w:rsidRDefault="00D339C0" w:rsidP="00C263F8">
            <w:pPr>
              <w:ind w:firstLine="0"/>
              <w:jc w:val="center"/>
              <w:rPr>
                <w:sz w:val="20"/>
                <w:szCs w:val="20"/>
              </w:rPr>
            </w:pPr>
            <w:r w:rsidRPr="00506542">
              <w:rPr>
                <w:sz w:val="20"/>
                <w:szCs w:val="20"/>
              </w:rPr>
              <w:t>0,</w:t>
            </w:r>
            <w:r w:rsidR="00447A03" w:rsidRPr="00506542">
              <w:rPr>
                <w:sz w:val="20"/>
                <w:szCs w:val="20"/>
              </w:rPr>
              <w:t>804</w:t>
            </w:r>
          </w:p>
        </w:tc>
        <w:tc>
          <w:tcPr>
            <w:tcW w:w="1985" w:type="dxa"/>
            <w:tcBorders>
              <w:left w:val="single" w:sz="4" w:space="0" w:color="000000"/>
              <w:bottom w:val="single" w:sz="4" w:space="0" w:color="000000"/>
            </w:tcBorders>
            <w:vAlign w:val="center"/>
          </w:tcPr>
          <w:p w14:paraId="07140EC0" w14:textId="77777777" w:rsidR="00D339C0" w:rsidRPr="00506542" w:rsidRDefault="00D339C0" w:rsidP="00C263F8">
            <w:pPr>
              <w:ind w:firstLine="0"/>
              <w:jc w:val="center"/>
              <w:rPr>
                <w:sz w:val="20"/>
                <w:szCs w:val="20"/>
                <w:u w:val="single"/>
              </w:rPr>
            </w:pPr>
            <w:r w:rsidRPr="00506542">
              <w:rPr>
                <w:sz w:val="20"/>
                <w:szCs w:val="20"/>
                <w:u w:val="single"/>
              </w:rPr>
              <w:t>300</w:t>
            </w:r>
          </w:p>
          <w:p w14:paraId="27869F69" w14:textId="77777777" w:rsidR="00D339C0" w:rsidRPr="00506542" w:rsidRDefault="00D339C0" w:rsidP="00C263F8">
            <w:pPr>
              <w:ind w:firstLine="0"/>
              <w:jc w:val="center"/>
              <w:rPr>
                <w:sz w:val="20"/>
                <w:szCs w:val="20"/>
              </w:rPr>
            </w:pPr>
            <w:r w:rsidRPr="00506542">
              <w:rPr>
                <w:sz w:val="20"/>
                <w:szCs w:val="20"/>
              </w:rPr>
              <w:t>230</w:t>
            </w:r>
          </w:p>
        </w:tc>
        <w:tc>
          <w:tcPr>
            <w:tcW w:w="1134" w:type="dxa"/>
            <w:tcBorders>
              <w:left w:val="single" w:sz="4" w:space="0" w:color="000000"/>
              <w:bottom w:val="single" w:sz="4" w:space="0" w:color="000000"/>
            </w:tcBorders>
            <w:vAlign w:val="center"/>
          </w:tcPr>
          <w:p w14:paraId="729E59CE" w14:textId="4F9E2258" w:rsidR="00D339C0" w:rsidRPr="00506542" w:rsidRDefault="00D339C0" w:rsidP="00C263F8">
            <w:pPr>
              <w:ind w:firstLine="0"/>
              <w:jc w:val="center"/>
              <w:rPr>
                <w:sz w:val="20"/>
                <w:szCs w:val="20"/>
                <w:u w:val="single"/>
              </w:rPr>
            </w:pPr>
            <w:r w:rsidRPr="00506542">
              <w:rPr>
                <w:sz w:val="20"/>
                <w:szCs w:val="20"/>
                <w:u w:val="single"/>
              </w:rPr>
              <w:t>-</w:t>
            </w:r>
          </w:p>
          <w:p w14:paraId="3FE82BCC" w14:textId="1BFC3279" w:rsidR="00D339C0" w:rsidRPr="00506542" w:rsidRDefault="00447A03" w:rsidP="00C263F8">
            <w:pPr>
              <w:ind w:firstLine="0"/>
              <w:jc w:val="center"/>
              <w:rPr>
                <w:sz w:val="20"/>
                <w:szCs w:val="20"/>
              </w:rPr>
            </w:pPr>
            <w:r w:rsidRPr="00506542">
              <w:rPr>
                <w:sz w:val="20"/>
                <w:szCs w:val="20"/>
              </w:rPr>
              <w:t>184,92</w:t>
            </w:r>
          </w:p>
        </w:tc>
        <w:tc>
          <w:tcPr>
            <w:tcW w:w="1417" w:type="dxa"/>
            <w:tcBorders>
              <w:left w:val="single" w:sz="4" w:space="0" w:color="000000"/>
              <w:bottom w:val="single" w:sz="4" w:space="0" w:color="000000"/>
              <w:right w:val="single" w:sz="4" w:space="0" w:color="000000"/>
            </w:tcBorders>
            <w:vAlign w:val="center"/>
          </w:tcPr>
          <w:p w14:paraId="48E5039B" w14:textId="70E391C0" w:rsidR="00D339C0" w:rsidRPr="00506542" w:rsidRDefault="00D339C0" w:rsidP="00C263F8">
            <w:pPr>
              <w:ind w:firstLine="0"/>
              <w:jc w:val="center"/>
              <w:rPr>
                <w:sz w:val="20"/>
                <w:szCs w:val="20"/>
                <w:u w:val="single"/>
              </w:rPr>
            </w:pPr>
            <w:r w:rsidRPr="00506542">
              <w:rPr>
                <w:sz w:val="20"/>
                <w:szCs w:val="20"/>
                <w:u w:val="single"/>
              </w:rPr>
              <w:t>-</w:t>
            </w:r>
          </w:p>
          <w:p w14:paraId="14C82AA0" w14:textId="528A37AA" w:rsidR="00D339C0" w:rsidRPr="00506542" w:rsidRDefault="00447A03" w:rsidP="00C263F8">
            <w:pPr>
              <w:ind w:firstLine="0"/>
              <w:jc w:val="center"/>
              <w:rPr>
                <w:sz w:val="20"/>
                <w:szCs w:val="20"/>
              </w:rPr>
            </w:pPr>
            <w:r w:rsidRPr="00506542">
              <w:rPr>
                <w:sz w:val="20"/>
                <w:szCs w:val="20"/>
              </w:rPr>
              <w:t>221,9</w:t>
            </w:r>
          </w:p>
        </w:tc>
      </w:tr>
      <w:tr w:rsidR="00C263F8" w:rsidRPr="00506542" w14:paraId="424818A1" w14:textId="77777777" w:rsidTr="00447A03">
        <w:trPr>
          <w:cantSplit/>
          <w:trHeight w:val="20"/>
        </w:trPr>
        <w:tc>
          <w:tcPr>
            <w:tcW w:w="562" w:type="dxa"/>
            <w:tcBorders>
              <w:left w:val="single" w:sz="4" w:space="0" w:color="000000"/>
              <w:bottom w:val="single" w:sz="4" w:space="0" w:color="000000"/>
            </w:tcBorders>
          </w:tcPr>
          <w:p w14:paraId="5A469679" w14:textId="77777777" w:rsidR="00D339C0" w:rsidRPr="00506542" w:rsidRDefault="00D339C0" w:rsidP="00C263F8">
            <w:pPr>
              <w:ind w:firstLine="0"/>
              <w:rPr>
                <w:sz w:val="20"/>
                <w:szCs w:val="20"/>
              </w:rPr>
            </w:pPr>
          </w:p>
        </w:tc>
        <w:tc>
          <w:tcPr>
            <w:tcW w:w="1843" w:type="dxa"/>
            <w:tcBorders>
              <w:left w:val="single" w:sz="4" w:space="0" w:color="000000"/>
              <w:bottom w:val="single" w:sz="4" w:space="0" w:color="000000"/>
            </w:tcBorders>
          </w:tcPr>
          <w:p w14:paraId="610791EC" w14:textId="77777777" w:rsidR="00D339C0" w:rsidRPr="00506542" w:rsidRDefault="00D339C0" w:rsidP="00C263F8">
            <w:pPr>
              <w:ind w:firstLine="0"/>
              <w:rPr>
                <w:sz w:val="20"/>
                <w:szCs w:val="20"/>
              </w:rPr>
            </w:pPr>
            <w:r w:rsidRPr="00506542">
              <w:rPr>
                <w:sz w:val="20"/>
                <w:szCs w:val="20"/>
              </w:rPr>
              <w:t>Итого</w:t>
            </w:r>
          </w:p>
        </w:tc>
        <w:tc>
          <w:tcPr>
            <w:tcW w:w="2693" w:type="dxa"/>
            <w:tcBorders>
              <w:left w:val="single" w:sz="4" w:space="0" w:color="000000"/>
              <w:bottom w:val="single" w:sz="4" w:space="0" w:color="000000"/>
            </w:tcBorders>
            <w:vAlign w:val="center"/>
          </w:tcPr>
          <w:p w14:paraId="7A75EF23" w14:textId="77777777" w:rsidR="00D339C0" w:rsidRPr="00506542" w:rsidRDefault="00D339C0" w:rsidP="00C263F8">
            <w:pPr>
              <w:ind w:firstLine="0"/>
              <w:jc w:val="center"/>
              <w:rPr>
                <w:sz w:val="20"/>
                <w:szCs w:val="20"/>
              </w:rPr>
            </w:pPr>
          </w:p>
        </w:tc>
        <w:tc>
          <w:tcPr>
            <w:tcW w:w="1985" w:type="dxa"/>
            <w:tcBorders>
              <w:left w:val="single" w:sz="4" w:space="0" w:color="000000"/>
              <w:bottom w:val="single" w:sz="4" w:space="0" w:color="000000"/>
            </w:tcBorders>
            <w:vAlign w:val="center"/>
          </w:tcPr>
          <w:p w14:paraId="1963FAD8" w14:textId="77777777" w:rsidR="00D339C0" w:rsidRPr="00506542" w:rsidRDefault="00D339C0" w:rsidP="00C263F8">
            <w:pPr>
              <w:ind w:firstLine="0"/>
              <w:jc w:val="center"/>
              <w:rPr>
                <w:sz w:val="20"/>
                <w:szCs w:val="20"/>
              </w:rPr>
            </w:pPr>
          </w:p>
        </w:tc>
        <w:tc>
          <w:tcPr>
            <w:tcW w:w="1134" w:type="dxa"/>
            <w:tcBorders>
              <w:left w:val="single" w:sz="4" w:space="0" w:color="000000"/>
              <w:bottom w:val="single" w:sz="4" w:space="0" w:color="000000"/>
            </w:tcBorders>
            <w:vAlign w:val="center"/>
          </w:tcPr>
          <w:p w14:paraId="2B9ADDF4" w14:textId="6125793E" w:rsidR="00D339C0" w:rsidRPr="00506542" w:rsidRDefault="00447A03" w:rsidP="00C263F8">
            <w:pPr>
              <w:ind w:firstLine="0"/>
              <w:jc w:val="center"/>
              <w:rPr>
                <w:sz w:val="20"/>
                <w:szCs w:val="20"/>
              </w:rPr>
            </w:pPr>
            <w:r w:rsidRPr="00506542">
              <w:rPr>
                <w:sz w:val="20"/>
                <w:szCs w:val="20"/>
              </w:rPr>
              <w:t>184,92</w:t>
            </w:r>
          </w:p>
        </w:tc>
        <w:tc>
          <w:tcPr>
            <w:tcW w:w="1417" w:type="dxa"/>
            <w:tcBorders>
              <w:left w:val="single" w:sz="4" w:space="0" w:color="000000"/>
              <w:bottom w:val="single" w:sz="4" w:space="0" w:color="000000"/>
              <w:right w:val="single" w:sz="4" w:space="0" w:color="000000"/>
            </w:tcBorders>
            <w:vAlign w:val="center"/>
          </w:tcPr>
          <w:p w14:paraId="6F4196EE" w14:textId="24BC0F7B" w:rsidR="00D339C0" w:rsidRPr="00506542" w:rsidRDefault="00447A03" w:rsidP="00C263F8">
            <w:pPr>
              <w:ind w:firstLine="0"/>
              <w:jc w:val="center"/>
              <w:rPr>
                <w:sz w:val="20"/>
                <w:szCs w:val="20"/>
              </w:rPr>
            </w:pPr>
            <w:r w:rsidRPr="00506542">
              <w:rPr>
                <w:sz w:val="20"/>
                <w:szCs w:val="20"/>
              </w:rPr>
              <w:t>221,9</w:t>
            </w:r>
          </w:p>
        </w:tc>
      </w:tr>
    </w:tbl>
    <w:p w14:paraId="2D003A5B" w14:textId="77777777" w:rsidR="00CE1118" w:rsidRPr="00506542" w:rsidRDefault="00CE1118" w:rsidP="00D339C0"/>
    <w:p w14:paraId="207E579F" w14:textId="23510286" w:rsidR="00D339C0" w:rsidRPr="00506542" w:rsidRDefault="00D339C0" w:rsidP="00CE1118">
      <w:pPr>
        <w:jc w:val="right"/>
      </w:pPr>
      <w:r w:rsidRPr="00506542">
        <w:t xml:space="preserve">Таблица </w:t>
      </w:r>
      <w:r w:rsidR="00CE1118" w:rsidRPr="00506542">
        <w:t>1</w:t>
      </w:r>
      <w:r w:rsidR="00B10770" w:rsidRPr="00506542">
        <w:t>6</w:t>
      </w:r>
    </w:p>
    <w:tbl>
      <w:tblPr>
        <w:tblW w:w="9634" w:type="dxa"/>
        <w:tblLayout w:type="fixed"/>
        <w:tblLook w:val="0000" w:firstRow="0" w:lastRow="0" w:firstColumn="0" w:lastColumn="0" w:noHBand="0" w:noVBand="0"/>
      </w:tblPr>
      <w:tblGrid>
        <w:gridCol w:w="562"/>
        <w:gridCol w:w="1560"/>
        <w:gridCol w:w="2976"/>
        <w:gridCol w:w="1985"/>
        <w:gridCol w:w="1134"/>
        <w:gridCol w:w="1417"/>
      </w:tblGrid>
      <w:tr w:rsidR="00506542" w:rsidRPr="00506542" w14:paraId="56AAC6FC" w14:textId="77777777" w:rsidTr="00C263F8">
        <w:trPr>
          <w:cantSplit/>
          <w:trHeight w:val="20"/>
          <w:tblHeader/>
        </w:trPr>
        <w:tc>
          <w:tcPr>
            <w:tcW w:w="562"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18B22EBA" w14:textId="5D1989C5" w:rsidR="00D339C0" w:rsidRPr="00506542" w:rsidRDefault="00C263F8" w:rsidP="00C263F8">
            <w:pPr>
              <w:ind w:firstLine="0"/>
              <w:jc w:val="center"/>
              <w:rPr>
                <w:sz w:val="20"/>
                <w:szCs w:val="20"/>
              </w:rPr>
            </w:pPr>
            <w:r w:rsidRPr="00506542">
              <w:rPr>
                <w:sz w:val="20"/>
                <w:szCs w:val="20"/>
              </w:rPr>
              <w:t>№ п/п</w:t>
            </w:r>
          </w:p>
          <w:p w14:paraId="06B75BC8" w14:textId="77777777" w:rsidR="00D339C0" w:rsidRPr="00506542" w:rsidRDefault="00D339C0" w:rsidP="00C263F8">
            <w:pPr>
              <w:jc w:val="center"/>
              <w:rPr>
                <w:sz w:val="20"/>
                <w:szCs w:val="20"/>
              </w:rPr>
            </w:pPr>
          </w:p>
        </w:tc>
        <w:tc>
          <w:tcPr>
            <w:tcW w:w="1560"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1AED17BF" w14:textId="37C741EE" w:rsidR="00D339C0" w:rsidRPr="00506542" w:rsidRDefault="00D339C0" w:rsidP="00C263F8">
            <w:pPr>
              <w:ind w:firstLine="0"/>
              <w:jc w:val="center"/>
              <w:rPr>
                <w:sz w:val="20"/>
                <w:szCs w:val="20"/>
              </w:rPr>
            </w:pPr>
            <w:r w:rsidRPr="00506542">
              <w:rPr>
                <w:sz w:val="20"/>
                <w:szCs w:val="20"/>
              </w:rPr>
              <w:t>Районы нового строительства</w:t>
            </w:r>
          </w:p>
        </w:tc>
        <w:tc>
          <w:tcPr>
            <w:tcW w:w="2976"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74929107" w14:textId="1107E374" w:rsidR="00D339C0" w:rsidRPr="00506542" w:rsidRDefault="00D339C0" w:rsidP="00C263F8">
            <w:pPr>
              <w:ind w:firstLine="0"/>
              <w:jc w:val="center"/>
              <w:rPr>
                <w:sz w:val="20"/>
                <w:szCs w:val="20"/>
              </w:rPr>
            </w:pPr>
            <w:r w:rsidRPr="00506542">
              <w:rPr>
                <w:sz w:val="20"/>
                <w:szCs w:val="20"/>
              </w:rPr>
              <w:t>Население</w:t>
            </w:r>
            <w:r w:rsidR="00C263F8" w:rsidRPr="00506542">
              <w:rPr>
                <w:sz w:val="20"/>
                <w:szCs w:val="20"/>
              </w:rPr>
              <w:t xml:space="preserve"> </w:t>
            </w:r>
            <w:r w:rsidRPr="00506542">
              <w:rPr>
                <w:sz w:val="20"/>
                <w:szCs w:val="20"/>
              </w:rPr>
              <w:t>тыс.чел.</w:t>
            </w:r>
          </w:p>
          <w:p w14:paraId="35D2BE2B" w14:textId="41CE6C77" w:rsidR="00D339C0" w:rsidRPr="00506542" w:rsidRDefault="00D339C0" w:rsidP="00C263F8">
            <w:pPr>
              <w:ind w:firstLine="0"/>
              <w:jc w:val="center"/>
              <w:rPr>
                <w:sz w:val="20"/>
                <w:szCs w:val="20"/>
                <w:u w:val="single"/>
              </w:rPr>
            </w:pPr>
            <w:r w:rsidRPr="00506542">
              <w:rPr>
                <w:sz w:val="20"/>
                <w:szCs w:val="20"/>
              </w:rPr>
              <w:t>1.</w:t>
            </w:r>
            <w:r w:rsidRPr="00506542">
              <w:rPr>
                <w:sz w:val="20"/>
                <w:szCs w:val="20"/>
                <w:u w:val="single"/>
              </w:rPr>
              <w:t>многоквартирная</w:t>
            </w:r>
            <w:r w:rsidRPr="00506542">
              <w:rPr>
                <w:sz w:val="20"/>
                <w:szCs w:val="20"/>
              </w:rPr>
              <w:t xml:space="preserve"> </w:t>
            </w:r>
            <w:r w:rsidRPr="00506542">
              <w:rPr>
                <w:sz w:val="20"/>
                <w:szCs w:val="20"/>
                <w:u w:val="single"/>
              </w:rPr>
              <w:t>застройка</w:t>
            </w:r>
          </w:p>
          <w:p w14:paraId="662B8E21" w14:textId="05676362" w:rsidR="00D339C0" w:rsidRPr="00506542" w:rsidRDefault="00D339C0" w:rsidP="00C263F8">
            <w:pPr>
              <w:ind w:firstLine="0"/>
              <w:jc w:val="center"/>
              <w:rPr>
                <w:sz w:val="20"/>
                <w:szCs w:val="20"/>
              </w:rPr>
            </w:pPr>
            <w:r w:rsidRPr="00506542">
              <w:rPr>
                <w:sz w:val="20"/>
                <w:szCs w:val="20"/>
              </w:rPr>
              <w:t>2.усадебная</w:t>
            </w:r>
            <w:r w:rsidR="00C263F8" w:rsidRPr="00506542">
              <w:rPr>
                <w:sz w:val="20"/>
                <w:szCs w:val="20"/>
              </w:rPr>
              <w:t xml:space="preserve"> </w:t>
            </w:r>
            <w:r w:rsidRPr="00506542">
              <w:rPr>
                <w:sz w:val="20"/>
                <w:szCs w:val="20"/>
              </w:rPr>
              <w:t>застройка</w:t>
            </w:r>
          </w:p>
        </w:tc>
        <w:tc>
          <w:tcPr>
            <w:tcW w:w="1985"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4A0C1CD4" w14:textId="13965152" w:rsidR="00D339C0" w:rsidRPr="00506542" w:rsidRDefault="00D339C0" w:rsidP="00C263F8">
            <w:pPr>
              <w:ind w:firstLine="0"/>
              <w:jc w:val="center"/>
              <w:rPr>
                <w:sz w:val="20"/>
                <w:szCs w:val="20"/>
              </w:rPr>
            </w:pPr>
            <w:r w:rsidRPr="00506542">
              <w:rPr>
                <w:sz w:val="20"/>
                <w:szCs w:val="20"/>
              </w:rPr>
              <w:t>Норма</w:t>
            </w:r>
            <w:r w:rsidR="00C263F8" w:rsidRPr="00506542">
              <w:rPr>
                <w:sz w:val="20"/>
                <w:szCs w:val="20"/>
              </w:rPr>
              <w:t xml:space="preserve"> </w:t>
            </w:r>
            <w:r w:rsidRPr="00506542">
              <w:rPr>
                <w:sz w:val="20"/>
                <w:szCs w:val="20"/>
              </w:rPr>
              <w:t>водопотребл</w:t>
            </w:r>
            <w:r w:rsidR="00C263F8" w:rsidRPr="00506542">
              <w:rPr>
                <w:sz w:val="20"/>
                <w:szCs w:val="20"/>
              </w:rPr>
              <w:t xml:space="preserve"> </w:t>
            </w:r>
            <w:r w:rsidRPr="00506542">
              <w:rPr>
                <w:sz w:val="20"/>
                <w:szCs w:val="20"/>
              </w:rPr>
              <w:t>л/сут*чел</w:t>
            </w:r>
          </w:p>
          <w:p w14:paraId="4DBACB3B" w14:textId="77777777" w:rsidR="00D339C0" w:rsidRPr="00506542" w:rsidRDefault="00D339C0" w:rsidP="00C263F8">
            <w:pPr>
              <w:ind w:firstLine="0"/>
              <w:jc w:val="center"/>
              <w:rPr>
                <w:sz w:val="20"/>
                <w:szCs w:val="20"/>
              </w:rPr>
            </w:pPr>
            <w:r w:rsidRPr="00506542">
              <w:rPr>
                <w:sz w:val="20"/>
                <w:szCs w:val="20"/>
              </w:rPr>
              <w:t>1</w:t>
            </w:r>
          </w:p>
          <w:p w14:paraId="504CDAE4" w14:textId="08BA7FD9" w:rsidR="00D339C0" w:rsidRPr="00506542" w:rsidRDefault="00D339C0" w:rsidP="00C263F8">
            <w:pPr>
              <w:ind w:firstLine="0"/>
              <w:jc w:val="center"/>
              <w:rPr>
                <w:sz w:val="20"/>
                <w:szCs w:val="20"/>
              </w:rPr>
            </w:pPr>
            <w:r w:rsidRPr="00506542">
              <w:rPr>
                <w:sz w:val="20"/>
                <w:szCs w:val="20"/>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7118867" w14:textId="20BCA967" w:rsidR="00D339C0" w:rsidRPr="00506542" w:rsidRDefault="00D339C0" w:rsidP="00C263F8">
            <w:pPr>
              <w:ind w:firstLine="0"/>
              <w:jc w:val="center"/>
              <w:rPr>
                <w:sz w:val="20"/>
                <w:szCs w:val="20"/>
              </w:rPr>
            </w:pPr>
            <w:r w:rsidRPr="00506542">
              <w:rPr>
                <w:sz w:val="20"/>
                <w:szCs w:val="20"/>
              </w:rPr>
              <w:t>Расходы воды,</w:t>
            </w:r>
            <w:r w:rsidR="00C263F8" w:rsidRPr="00506542">
              <w:rPr>
                <w:sz w:val="20"/>
                <w:szCs w:val="20"/>
              </w:rPr>
              <w:t xml:space="preserve"> </w:t>
            </w:r>
            <w:r w:rsidRPr="00506542">
              <w:rPr>
                <w:sz w:val="20"/>
                <w:szCs w:val="20"/>
              </w:rPr>
              <w:t>м</w:t>
            </w:r>
            <w:r w:rsidRPr="00506542">
              <w:rPr>
                <w:sz w:val="20"/>
                <w:szCs w:val="20"/>
                <w:vertAlign w:val="superscript"/>
              </w:rPr>
              <w:t>3</w:t>
            </w:r>
            <w:r w:rsidRPr="00506542">
              <w:rPr>
                <w:sz w:val="20"/>
                <w:szCs w:val="20"/>
              </w:rPr>
              <w:t>/сут</w:t>
            </w:r>
          </w:p>
        </w:tc>
      </w:tr>
      <w:tr w:rsidR="00506542" w:rsidRPr="00506542" w14:paraId="055021A2" w14:textId="77777777" w:rsidTr="00C263F8">
        <w:trPr>
          <w:cantSplit/>
          <w:trHeight w:val="20"/>
          <w:tblHeader/>
        </w:trPr>
        <w:tc>
          <w:tcPr>
            <w:tcW w:w="562"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70A09D24" w14:textId="77777777" w:rsidR="00D339C0" w:rsidRPr="00506542" w:rsidRDefault="00D339C0" w:rsidP="00C263F8">
            <w:pPr>
              <w:jc w:val="center"/>
              <w:rPr>
                <w:sz w:val="20"/>
                <w:szCs w:val="20"/>
              </w:rPr>
            </w:pPr>
          </w:p>
        </w:tc>
        <w:tc>
          <w:tcPr>
            <w:tcW w:w="1560"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5CB967FC" w14:textId="77777777" w:rsidR="00D339C0" w:rsidRPr="00506542" w:rsidRDefault="00D339C0" w:rsidP="00C263F8">
            <w:pPr>
              <w:jc w:val="center"/>
              <w:rPr>
                <w:sz w:val="20"/>
                <w:szCs w:val="20"/>
              </w:rPr>
            </w:pPr>
          </w:p>
        </w:tc>
        <w:tc>
          <w:tcPr>
            <w:tcW w:w="2976"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4FD71CC4" w14:textId="77777777" w:rsidR="00D339C0" w:rsidRPr="00506542" w:rsidRDefault="00D339C0" w:rsidP="00C263F8">
            <w:pPr>
              <w:jc w:val="center"/>
              <w:rPr>
                <w:sz w:val="20"/>
                <w:szCs w:val="20"/>
              </w:rPr>
            </w:pPr>
          </w:p>
        </w:tc>
        <w:tc>
          <w:tcPr>
            <w:tcW w:w="1985"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0A776C77" w14:textId="77777777" w:rsidR="00D339C0" w:rsidRPr="00506542" w:rsidRDefault="00D339C0" w:rsidP="00C263F8">
            <w:pPr>
              <w:jc w:val="center"/>
              <w:rPr>
                <w:sz w:val="20"/>
                <w:szCs w:val="20"/>
              </w:rPr>
            </w:pPr>
          </w:p>
        </w:tc>
        <w:tc>
          <w:tcPr>
            <w:tcW w:w="1134" w:type="dxa"/>
            <w:tcBorders>
              <w:left w:val="single" w:sz="4" w:space="0" w:color="000000"/>
              <w:bottom w:val="single" w:sz="4" w:space="0" w:color="000000"/>
            </w:tcBorders>
            <w:shd w:val="clear" w:color="auto" w:fill="DEEAF6" w:themeFill="accent1" w:themeFillTint="33"/>
            <w:vAlign w:val="center"/>
          </w:tcPr>
          <w:p w14:paraId="74888348" w14:textId="1BD66575" w:rsidR="00D339C0" w:rsidRPr="00506542" w:rsidRDefault="00C263F8" w:rsidP="00C263F8">
            <w:pPr>
              <w:ind w:firstLine="0"/>
              <w:jc w:val="center"/>
              <w:rPr>
                <w:sz w:val="20"/>
                <w:szCs w:val="20"/>
              </w:rPr>
            </w:pPr>
            <w:r w:rsidRPr="00506542">
              <w:rPr>
                <w:sz w:val="20"/>
                <w:szCs w:val="20"/>
              </w:rPr>
              <w:t>С</w:t>
            </w:r>
            <w:r w:rsidR="00D339C0" w:rsidRPr="00506542">
              <w:rPr>
                <w:sz w:val="20"/>
                <w:szCs w:val="20"/>
              </w:rPr>
              <w:t>реднесуточ</w:t>
            </w:r>
            <w:r w:rsidRPr="00506542">
              <w:rPr>
                <w:sz w:val="20"/>
                <w:szCs w:val="20"/>
              </w:rPr>
              <w:t xml:space="preserve"> </w:t>
            </w:r>
            <w:r w:rsidR="00D339C0" w:rsidRPr="00506542">
              <w:rPr>
                <w:sz w:val="20"/>
                <w:szCs w:val="20"/>
              </w:rPr>
              <w:t>ные</w:t>
            </w:r>
          </w:p>
        </w:tc>
        <w:tc>
          <w:tcPr>
            <w:tcW w:w="1417" w:type="dxa"/>
            <w:tcBorders>
              <w:left w:val="single" w:sz="4" w:space="0" w:color="000000"/>
              <w:bottom w:val="single" w:sz="4" w:space="0" w:color="000000"/>
              <w:right w:val="single" w:sz="4" w:space="0" w:color="000000"/>
            </w:tcBorders>
            <w:shd w:val="clear" w:color="auto" w:fill="DEEAF6" w:themeFill="accent1" w:themeFillTint="33"/>
            <w:vAlign w:val="center"/>
          </w:tcPr>
          <w:p w14:paraId="60CBCBA3" w14:textId="3FC3C0BB" w:rsidR="00D339C0" w:rsidRPr="00506542" w:rsidRDefault="00D339C0" w:rsidP="00C263F8">
            <w:pPr>
              <w:ind w:firstLine="0"/>
              <w:jc w:val="center"/>
              <w:rPr>
                <w:sz w:val="20"/>
                <w:szCs w:val="20"/>
              </w:rPr>
            </w:pPr>
            <w:r w:rsidRPr="00506542">
              <w:rPr>
                <w:sz w:val="20"/>
                <w:szCs w:val="20"/>
              </w:rPr>
              <w:t>максимальносуточн.</w:t>
            </w:r>
            <w:r w:rsidR="00C263F8" w:rsidRPr="00506542">
              <w:rPr>
                <w:sz w:val="20"/>
                <w:szCs w:val="20"/>
              </w:rPr>
              <w:t xml:space="preserve"> </w:t>
            </w:r>
            <w:r w:rsidRPr="00506542">
              <w:rPr>
                <w:sz w:val="20"/>
                <w:szCs w:val="20"/>
              </w:rPr>
              <w:t>К=1,2</w:t>
            </w:r>
          </w:p>
        </w:tc>
      </w:tr>
      <w:tr w:rsidR="00506542" w:rsidRPr="00506542" w14:paraId="6B52E95F" w14:textId="77777777" w:rsidTr="00C263F8">
        <w:trPr>
          <w:cantSplit/>
          <w:trHeight w:val="20"/>
        </w:trPr>
        <w:tc>
          <w:tcPr>
            <w:tcW w:w="562" w:type="dxa"/>
            <w:tcBorders>
              <w:left w:val="single" w:sz="4" w:space="0" w:color="000000"/>
              <w:bottom w:val="single" w:sz="4" w:space="0" w:color="000000"/>
            </w:tcBorders>
          </w:tcPr>
          <w:p w14:paraId="6E26E92A" w14:textId="77777777" w:rsidR="00D339C0" w:rsidRPr="00506542" w:rsidRDefault="00D339C0" w:rsidP="00C263F8">
            <w:pPr>
              <w:ind w:firstLine="0"/>
              <w:rPr>
                <w:sz w:val="20"/>
                <w:szCs w:val="20"/>
              </w:rPr>
            </w:pPr>
            <w:r w:rsidRPr="00506542">
              <w:rPr>
                <w:sz w:val="20"/>
                <w:szCs w:val="20"/>
              </w:rPr>
              <w:t>1</w:t>
            </w:r>
          </w:p>
        </w:tc>
        <w:tc>
          <w:tcPr>
            <w:tcW w:w="1560" w:type="dxa"/>
            <w:tcBorders>
              <w:left w:val="single" w:sz="4" w:space="0" w:color="000000"/>
              <w:bottom w:val="single" w:sz="4" w:space="0" w:color="000000"/>
            </w:tcBorders>
          </w:tcPr>
          <w:p w14:paraId="58B59491" w14:textId="38A2C606" w:rsidR="00D339C0" w:rsidRPr="00506542" w:rsidRDefault="00447A03" w:rsidP="00C263F8">
            <w:pPr>
              <w:ind w:firstLine="0"/>
              <w:rPr>
                <w:sz w:val="20"/>
                <w:szCs w:val="20"/>
              </w:rPr>
            </w:pPr>
            <w:r w:rsidRPr="00506542">
              <w:rPr>
                <w:sz w:val="20"/>
                <w:szCs w:val="20"/>
              </w:rPr>
              <w:t>Тимирязевское</w:t>
            </w:r>
            <w:r w:rsidR="00D339C0" w:rsidRPr="00506542">
              <w:rPr>
                <w:sz w:val="20"/>
                <w:szCs w:val="20"/>
              </w:rPr>
              <w:t xml:space="preserve"> СП</w:t>
            </w:r>
          </w:p>
        </w:tc>
        <w:tc>
          <w:tcPr>
            <w:tcW w:w="2976" w:type="dxa"/>
            <w:tcBorders>
              <w:left w:val="single" w:sz="4" w:space="0" w:color="000000"/>
              <w:bottom w:val="single" w:sz="4" w:space="0" w:color="000000"/>
            </w:tcBorders>
            <w:vAlign w:val="center"/>
          </w:tcPr>
          <w:p w14:paraId="491159CA" w14:textId="77777777" w:rsidR="00D339C0" w:rsidRPr="00506542" w:rsidRDefault="00D339C0" w:rsidP="00C263F8">
            <w:pPr>
              <w:ind w:firstLine="0"/>
              <w:jc w:val="center"/>
              <w:rPr>
                <w:sz w:val="20"/>
                <w:szCs w:val="20"/>
                <w:u w:val="single"/>
              </w:rPr>
            </w:pPr>
            <w:r w:rsidRPr="00506542">
              <w:rPr>
                <w:sz w:val="20"/>
                <w:szCs w:val="20"/>
                <w:u w:val="single"/>
              </w:rPr>
              <w:t>-</w:t>
            </w:r>
          </w:p>
          <w:p w14:paraId="39AE6F6D" w14:textId="77777777" w:rsidR="00D339C0" w:rsidRPr="00506542" w:rsidRDefault="00D339C0" w:rsidP="00C263F8">
            <w:pPr>
              <w:ind w:firstLine="0"/>
              <w:jc w:val="center"/>
              <w:rPr>
                <w:sz w:val="20"/>
                <w:szCs w:val="20"/>
              </w:rPr>
            </w:pPr>
            <w:r w:rsidRPr="00506542">
              <w:rPr>
                <w:sz w:val="20"/>
                <w:szCs w:val="20"/>
              </w:rPr>
              <w:t>1</w:t>
            </w:r>
          </w:p>
        </w:tc>
        <w:tc>
          <w:tcPr>
            <w:tcW w:w="1985" w:type="dxa"/>
            <w:tcBorders>
              <w:left w:val="single" w:sz="4" w:space="0" w:color="000000"/>
              <w:bottom w:val="single" w:sz="4" w:space="0" w:color="000000"/>
            </w:tcBorders>
            <w:vAlign w:val="center"/>
          </w:tcPr>
          <w:p w14:paraId="73F588A7" w14:textId="77777777" w:rsidR="00D339C0" w:rsidRPr="00506542" w:rsidRDefault="00D339C0" w:rsidP="00C263F8">
            <w:pPr>
              <w:ind w:firstLine="0"/>
              <w:jc w:val="center"/>
              <w:rPr>
                <w:sz w:val="20"/>
                <w:szCs w:val="20"/>
                <w:u w:val="single"/>
              </w:rPr>
            </w:pPr>
            <w:r w:rsidRPr="00506542">
              <w:rPr>
                <w:sz w:val="20"/>
                <w:szCs w:val="20"/>
                <w:u w:val="single"/>
              </w:rPr>
              <w:t>300</w:t>
            </w:r>
          </w:p>
          <w:p w14:paraId="2D8869A0" w14:textId="77777777" w:rsidR="00D339C0" w:rsidRPr="00506542" w:rsidRDefault="00D339C0" w:rsidP="00C263F8">
            <w:pPr>
              <w:ind w:firstLine="0"/>
              <w:jc w:val="center"/>
              <w:rPr>
                <w:sz w:val="20"/>
                <w:szCs w:val="20"/>
              </w:rPr>
            </w:pPr>
            <w:r w:rsidRPr="00506542">
              <w:rPr>
                <w:sz w:val="20"/>
                <w:szCs w:val="20"/>
              </w:rPr>
              <w:t>230</w:t>
            </w:r>
          </w:p>
        </w:tc>
        <w:tc>
          <w:tcPr>
            <w:tcW w:w="1134" w:type="dxa"/>
            <w:tcBorders>
              <w:left w:val="single" w:sz="4" w:space="0" w:color="000000"/>
              <w:bottom w:val="single" w:sz="4" w:space="0" w:color="000000"/>
            </w:tcBorders>
            <w:vAlign w:val="center"/>
          </w:tcPr>
          <w:p w14:paraId="6548FBCF" w14:textId="77777777" w:rsidR="00D339C0" w:rsidRPr="00506542" w:rsidRDefault="00D339C0" w:rsidP="00C263F8">
            <w:pPr>
              <w:ind w:firstLine="0"/>
              <w:jc w:val="center"/>
              <w:rPr>
                <w:sz w:val="20"/>
                <w:szCs w:val="20"/>
                <w:u w:val="single"/>
              </w:rPr>
            </w:pPr>
            <w:r w:rsidRPr="00506542">
              <w:rPr>
                <w:sz w:val="20"/>
                <w:szCs w:val="20"/>
                <w:u w:val="single"/>
              </w:rPr>
              <w:t>-</w:t>
            </w:r>
          </w:p>
          <w:p w14:paraId="3BF1287D" w14:textId="77777777" w:rsidR="00D339C0" w:rsidRPr="00506542" w:rsidRDefault="00D339C0" w:rsidP="00C263F8">
            <w:pPr>
              <w:ind w:firstLine="0"/>
              <w:jc w:val="center"/>
              <w:rPr>
                <w:sz w:val="20"/>
                <w:szCs w:val="20"/>
              </w:rPr>
            </w:pPr>
            <w:r w:rsidRPr="00506542">
              <w:rPr>
                <w:sz w:val="20"/>
                <w:szCs w:val="20"/>
              </w:rPr>
              <w:t>230</w:t>
            </w:r>
          </w:p>
        </w:tc>
        <w:tc>
          <w:tcPr>
            <w:tcW w:w="1417" w:type="dxa"/>
            <w:tcBorders>
              <w:left w:val="single" w:sz="4" w:space="0" w:color="000000"/>
              <w:bottom w:val="single" w:sz="4" w:space="0" w:color="000000"/>
              <w:right w:val="single" w:sz="4" w:space="0" w:color="000000"/>
            </w:tcBorders>
            <w:vAlign w:val="center"/>
          </w:tcPr>
          <w:p w14:paraId="2DAB19A7" w14:textId="77777777" w:rsidR="00D339C0" w:rsidRPr="00506542" w:rsidRDefault="00D339C0" w:rsidP="00C263F8">
            <w:pPr>
              <w:ind w:firstLine="0"/>
              <w:jc w:val="center"/>
              <w:rPr>
                <w:sz w:val="20"/>
                <w:szCs w:val="20"/>
                <w:u w:val="single"/>
              </w:rPr>
            </w:pPr>
            <w:r w:rsidRPr="00506542">
              <w:rPr>
                <w:sz w:val="20"/>
                <w:szCs w:val="20"/>
                <w:u w:val="single"/>
              </w:rPr>
              <w:t>-</w:t>
            </w:r>
          </w:p>
          <w:p w14:paraId="1803F822" w14:textId="77777777" w:rsidR="00D339C0" w:rsidRPr="00506542" w:rsidRDefault="00D339C0" w:rsidP="00C263F8">
            <w:pPr>
              <w:ind w:firstLine="0"/>
              <w:jc w:val="center"/>
              <w:rPr>
                <w:sz w:val="20"/>
                <w:szCs w:val="20"/>
              </w:rPr>
            </w:pPr>
            <w:r w:rsidRPr="00506542">
              <w:rPr>
                <w:sz w:val="20"/>
                <w:szCs w:val="20"/>
              </w:rPr>
              <w:t>276</w:t>
            </w:r>
          </w:p>
        </w:tc>
      </w:tr>
      <w:tr w:rsidR="00D339C0" w:rsidRPr="00506542" w14:paraId="4C93461B" w14:textId="77777777" w:rsidTr="00C263F8">
        <w:trPr>
          <w:cantSplit/>
          <w:trHeight w:val="20"/>
        </w:trPr>
        <w:tc>
          <w:tcPr>
            <w:tcW w:w="562" w:type="dxa"/>
            <w:tcBorders>
              <w:left w:val="single" w:sz="4" w:space="0" w:color="000000"/>
              <w:bottom w:val="single" w:sz="4" w:space="0" w:color="000000"/>
            </w:tcBorders>
          </w:tcPr>
          <w:p w14:paraId="66CFC41E" w14:textId="77777777" w:rsidR="00D339C0" w:rsidRPr="00506542" w:rsidRDefault="00D339C0" w:rsidP="00C263F8">
            <w:pPr>
              <w:ind w:firstLine="0"/>
              <w:rPr>
                <w:sz w:val="20"/>
                <w:szCs w:val="20"/>
              </w:rPr>
            </w:pPr>
          </w:p>
        </w:tc>
        <w:tc>
          <w:tcPr>
            <w:tcW w:w="1560" w:type="dxa"/>
            <w:tcBorders>
              <w:left w:val="single" w:sz="4" w:space="0" w:color="000000"/>
              <w:bottom w:val="single" w:sz="4" w:space="0" w:color="000000"/>
            </w:tcBorders>
          </w:tcPr>
          <w:p w14:paraId="4BA38E3C" w14:textId="77777777" w:rsidR="00D339C0" w:rsidRPr="00506542" w:rsidRDefault="00D339C0" w:rsidP="00C263F8">
            <w:pPr>
              <w:ind w:firstLine="0"/>
              <w:rPr>
                <w:sz w:val="20"/>
                <w:szCs w:val="20"/>
              </w:rPr>
            </w:pPr>
            <w:r w:rsidRPr="00506542">
              <w:rPr>
                <w:sz w:val="20"/>
                <w:szCs w:val="20"/>
              </w:rPr>
              <w:t>Итого</w:t>
            </w:r>
          </w:p>
        </w:tc>
        <w:tc>
          <w:tcPr>
            <w:tcW w:w="2976" w:type="dxa"/>
            <w:tcBorders>
              <w:left w:val="single" w:sz="4" w:space="0" w:color="000000"/>
              <w:bottom w:val="single" w:sz="4" w:space="0" w:color="000000"/>
            </w:tcBorders>
            <w:vAlign w:val="center"/>
          </w:tcPr>
          <w:p w14:paraId="5C947DBE" w14:textId="77777777" w:rsidR="00D339C0" w:rsidRPr="00506542" w:rsidRDefault="00D339C0" w:rsidP="00C263F8">
            <w:pPr>
              <w:ind w:firstLine="0"/>
              <w:jc w:val="center"/>
              <w:rPr>
                <w:sz w:val="20"/>
                <w:szCs w:val="20"/>
              </w:rPr>
            </w:pPr>
          </w:p>
        </w:tc>
        <w:tc>
          <w:tcPr>
            <w:tcW w:w="1985" w:type="dxa"/>
            <w:tcBorders>
              <w:left w:val="single" w:sz="4" w:space="0" w:color="000000"/>
              <w:bottom w:val="single" w:sz="4" w:space="0" w:color="000000"/>
            </w:tcBorders>
            <w:vAlign w:val="center"/>
          </w:tcPr>
          <w:p w14:paraId="47A8DC15" w14:textId="77777777" w:rsidR="00D339C0" w:rsidRPr="00506542" w:rsidRDefault="00D339C0" w:rsidP="00C263F8">
            <w:pPr>
              <w:ind w:firstLine="0"/>
              <w:jc w:val="center"/>
              <w:rPr>
                <w:sz w:val="20"/>
                <w:szCs w:val="20"/>
              </w:rPr>
            </w:pPr>
          </w:p>
        </w:tc>
        <w:tc>
          <w:tcPr>
            <w:tcW w:w="1134" w:type="dxa"/>
            <w:tcBorders>
              <w:left w:val="single" w:sz="4" w:space="0" w:color="000000"/>
              <w:bottom w:val="single" w:sz="4" w:space="0" w:color="000000"/>
            </w:tcBorders>
            <w:vAlign w:val="center"/>
          </w:tcPr>
          <w:p w14:paraId="340FE759" w14:textId="77777777" w:rsidR="00D339C0" w:rsidRPr="00506542" w:rsidRDefault="00D339C0" w:rsidP="00C263F8">
            <w:pPr>
              <w:ind w:firstLine="0"/>
              <w:jc w:val="center"/>
              <w:rPr>
                <w:sz w:val="20"/>
                <w:szCs w:val="20"/>
              </w:rPr>
            </w:pPr>
            <w:r w:rsidRPr="00506542">
              <w:rPr>
                <w:sz w:val="20"/>
                <w:szCs w:val="20"/>
              </w:rPr>
              <w:t>230</w:t>
            </w:r>
          </w:p>
        </w:tc>
        <w:tc>
          <w:tcPr>
            <w:tcW w:w="1417" w:type="dxa"/>
            <w:tcBorders>
              <w:left w:val="single" w:sz="4" w:space="0" w:color="000000"/>
              <w:bottom w:val="single" w:sz="4" w:space="0" w:color="000000"/>
              <w:right w:val="single" w:sz="4" w:space="0" w:color="000000"/>
            </w:tcBorders>
            <w:vAlign w:val="center"/>
          </w:tcPr>
          <w:p w14:paraId="612B1360" w14:textId="77777777" w:rsidR="00D339C0" w:rsidRPr="00506542" w:rsidRDefault="00D339C0" w:rsidP="00C263F8">
            <w:pPr>
              <w:ind w:firstLine="0"/>
              <w:jc w:val="center"/>
              <w:rPr>
                <w:sz w:val="20"/>
                <w:szCs w:val="20"/>
              </w:rPr>
            </w:pPr>
            <w:r w:rsidRPr="00506542">
              <w:rPr>
                <w:sz w:val="20"/>
                <w:szCs w:val="20"/>
              </w:rPr>
              <w:t>276</w:t>
            </w:r>
          </w:p>
        </w:tc>
      </w:tr>
    </w:tbl>
    <w:p w14:paraId="024AA5BA" w14:textId="77D096BC" w:rsidR="00CE1118" w:rsidRPr="00506542" w:rsidRDefault="00CE1118" w:rsidP="00CE1118">
      <w:pPr>
        <w:jc w:val="center"/>
      </w:pPr>
    </w:p>
    <w:p w14:paraId="07828E60" w14:textId="5AA34B7F" w:rsidR="00D339C0" w:rsidRPr="00506542" w:rsidRDefault="00D339C0" w:rsidP="00CE1118">
      <w:pPr>
        <w:jc w:val="right"/>
      </w:pPr>
      <w:r w:rsidRPr="00506542">
        <w:t xml:space="preserve">Таблица </w:t>
      </w:r>
      <w:r w:rsidR="00CE1118" w:rsidRPr="00506542">
        <w:t>1</w:t>
      </w:r>
      <w:r w:rsidR="00B10770" w:rsidRPr="00506542">
        <w:t>7</w:t>
      </w:r>
    </w:p>
    <w:tbl>
      <w:tblPr>
        <w:tblW w:w="9634" w:type="dxa"/>
        <w:tblLayout w:type="fixed"/>
        <w:tblLook w:val="0000" w:firstRow="0" w:lastRow="0" w:firstColumn="0" w:lastColumn="0" w:noHBand="0" w:noVBand="0"/>
      </w:tblPr>
      <w:tblGrid>
        <w:gridCol w:w="4957"/>
        <w:gridCol w:w="2409"/>
        <w:gridCol w:w="2268"/>
      </w:tblGrid>
      <w:tr w:rsidR="00506542" w:rsidRPr="00506542" w14:paraId="437DBC03" w14:textId="77777777" w:rsidTr="00C263F8">
        <w:trPr>
          <w:cantSplit/>
          <w:trHeight w:hRule="exact" w:val="296"/>
          <w:tblHeader/>
        </w:trPr>
        <w:tc>
          <w:tcPr>
            <w:tcW w:w="4957"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14:paraId="34953E78" w14:textId="77777777" w:rsidR="00D339C0" w:rsidRPr="00506542" w:rsidRDefault="00D339C0" w:rsidP="00C263F8">
            <w:pPr>
              <w:ind w:firstLine="0"/>
              <w:jc w:val="center"/>
              <w:rPr>
                <w:sz w:val="20"/>
                <w:szCs w:val="20"/>
              </w:rPr>
            </w:pPr>
            <w:r w:rsidRPr="00506542">
              <w:rPr>
                <w:sz w:val="20"/>
                <w:szCs w:val="20"/>
              </w:rPr>
              <w:lastRenderedPageBreak/>
              <w:t>Наименование потребителей</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C8A5F7A" w14:textId="77777777" w:rsidR="00D339C0" w:rsidRPr="00506542" w:rsidRDefault="00D339C0" w:rsidP="00C263F8">
            <w:pPr>
              <w:ind w:firstLine="0"/>
              <w:jc w:val="center"/>
              <w:rPr>
                <w:sz w:val="20"/>
                <w:szCs w:val="20"/>
              </w:rPr>
            </w:pPr>
            <w:r w:rsidRPr="00506542">
              <w:rPr>
                <w:sz w:val="20"/>
                <w:szCs w:val="20"/>
              </w:rPr>
              <w:t>Расчетный срок</w:t>
            </w:r>
          </w:p>
        </w:tc>
      </w:tr>
      <w:tr w:rsidR="00506542" w:rsidRPr="00506542" w14:paraId="3FAFB685" w14:textId="77777777" w:rsidTr="00C263F8">
        <w:trPr>
          <w:cantSplit/>
          <w:tblHeader/>
        </w:trPr>
        <w:tc>
          <w:tcPr>
            <w:tcW w:w="4957" w:type="dxa"/>
            <w:vMerge/>
            <w:tcBorders>
              <w:top w:val="single" w:sz="4" w:space="0" w:color="000000"/>
              <w:left w:val="single" w:sz="4" w:space="0" w:color="000000"/>
              <w:bottom w:val="single" w:sz="4" w:space="0" w:color="000000"/>
            </w:tcBorders>
            <w:shd w:val="clear" w:color="auto" w:fill="DEEAF6" w:themeFill="accent1" w:themeFillTint="33"/>
            <w:vAlign w:val="center"/>
          </w:tcPr>
          <w:p w14:paraId="49A2A01F" w14:textId="77777777" w:rsidR="00D339C0" w:rsidRPr="00506542" w:rsidRDefault="00D339C0" w:rsidP="00C263F8">
            <w:pPr>
              <w:jc w:val="center"/>
              <w:rPr>
                <w:sz w:val="20"/>
                <w:szCs w:val="20"/>
              </w:rPr>
            </w:pPr>
          </w:p>
        </w:tc>
        <w:tc>
          <w:tcPr>
            <w:tcW w:w="2409" w:type="dxa"/>
            <w:tcBorders>
              <w:left w:val="single" w:sz="4" w:space="0" w:color="000000"/>
              <w:bottom w:val="single" w:sz="4" w:space="0" w:color="000000"/>
            </w:tcBorders>
            <w:shd w:val="clear" w:color="auto" w:fill="DEEAF6" w:themeFill="accent1" w:themeFillTint="33"/>
            <w:vAlign w:val="center"/>
          </w:tcPr>
          <w:p w14:paraId="3E9C3BCA" w14:textId="10CE987E" w:rsidR="00D339C0" w:rsidRPr="00506542" w:rsidRDefault="00D339C0" w:rsidP="00C263F8">
            <w:pPr>
              <w:ind w:firstLine="0"/>
              <w:jc w:val="center"/>
              <w:rPr>
                <w:sz w:val="20"/>
                <w:szCs w:val="20"/>
              </w:rPr>
            </w:pPr>
            <w:r w:rsidRPr="00506542">
              <w:rPr>
                <w:sz w:val="20"/>
                <w:szCs w:val="20"/>
              </w:rPr>
              <w:t>Среднесут. расход воды</w:t>
            </w:r>
            <w:r w:rsidR="00C263F8" w:rsidRPr="00506542">
              <w:rPr>
                <w:sz w:val="20"/>
                <w:szCs w:val="20"/>
              </w:rPr>
              <w:t xml:space="preserve">, </w:t>
            </w:r>
            <w:r w:rsidRPr="00506542">
              <w:rPr>
                <w:sz w:val="20"/>
                <w:szCs w:val="20"/>
              </w:rPr>
              <w:t>м</w:t>
            </w:r>
            <w:r w:rsidRPr="00506542">
              <w:rPr>
                <w:sz w:val="20"/>
                <w:szCs w:val="20"/>
                <w:vertAlign w:val="superscript"/>
              </w:rPr>
              <w:t>3</w:t>
            </w:r>
            <w:r w:rsidRPr="00506542">
              <w:rPr>
                <w:sz w:val="20"/>
                <w:szCs w:val="20"/>
              </w:rPr>
              <w:t>/сут.</w:t>
            </w:r>
          </w:p>
        </w:tc>
        <w:tc>
          <w:tcPr>
            <w:tcW w:w="2268" w:type="dxa"/>
            <w:tcBorders>
              <w:left w:val="single" w:sz="4" w:space="0" w:color="000000"/>
              <w:bottom w:val="single" w:sz="4" w:space="0" w:color="000000"/>
              <w:right w:val="single" w:sz="4" w:space="0" w:color="000000"/>
            </w:tcBorders>
            <w:shd w:val="clear" w:color="auto" w:fill="DEEAF6" w:themeFill="accent1" w:themeFillTint="33"/>
            <w:vAlign w:val="center"/>
          </w:tcPr>
          <w:p w14:paraId="6595D23F" w14:textId="1F49011E" w:rsidR="00D339C0" w:rsidRPr="00506542" w:rsidRDefault="00D339C0" w:rsidP="00C263F8">
            <w:pPr>
              <w:ind w:firstLine="0"/>
              <w:jc w:val="center"/>
              <w:rPr>
                <w:sz w:val="20"/>
                <w:szCs w:val="20"/>
              </w:rPr>
            </w:pPr>
            <w:r w:rsidRPr="00506542">
              <w:rPr>
                <w:sz w:val="20"/>
                <w:szCs w:val="20"/>
                <w:lang w:val="en-US"/>
              </w:rPr>
              <w:t>Ma</w:t>
            </w:r>
            <w:r w:rsidRPr="00506542">
              <w:rPr>
                <w:sz w:val="20"/>
                <w:szCs w:val="20"/>
              </w:rPr>
              <w:t>ксимальный сут.</w:t>
            </w:r>
            <w:r w:rsidR="00C263F8" w:rsidRPr="00506542">
              <w:rPr>
                <w:sz w:val="20"/>
                <w:szCs w:val="20"/>
              </w:rPr>
              <w:t xml:space="preserve"> </w:t>
            </w:r>
            <w:r w:rsidRPr="00506542">
              <w:rPr>
                <w:sz w:val="20"/>
                <w:szCs w:val="20"/>
              </w:rPr>
              <w:t>расход воды</w:t>
            </w:r>
            <w:r w:rsidR="00C263F8" w:rsidRPr="00506542">
              <w:rPr>
                <w:sz w:val="20"/>
                <w:szCs w:val="20"/>
              </w:rPr>
              <w:t xml:space="preserve">, </w:t>
            </w:r>
            <w:r w:rsidRPr="00506542">
              <w:rPr>
                <w:sz w:val="20"/>
                <w:szCs w:val="20"/>
              </w:rPr>
              <w:t>м</w:t>
            </w:r>
            <w:r w:rsidRPr="00506542">
              <w:rPr>
                <w:sz w:val="20"/>
                <w:szCs w:val="20"/>
                <w:vertAlign w:val="superscript"/>
              </w:rPr>
              <w:t>3</w:t>
            </w:r>
            <w:r w:rsidRPr="00506542">
              <w:rPr>
                <w:sz w:val="20"/>
                <w:szCs w:val="20"/>
              </w:rPr>
              <w:t>/сут.</w:t>
            </w:r>
          </w:p>
        </w:tc>
      </w:tr>
      <w:tr w:rsidR="00506542" w:rsidRPr="00506542" w14:paraId="551EFBF7" w14:textId="77777777" w:rsidTr="00C263F8">
        <w:tc>
          <w:tcPr>
            <w:tcW w:w="4957" w:type="dxa"/>
            <w:tcBorders>
              <w:left w:val="single" w:sz="4" w:space="0" w:color="000000"/>
              <w:bottom w:val="single" w:sz="4" w:space="0" w:color="000000"/>
            </w:tcBorders>
          </w:tcPr>
          <w:p w14:paraId="52F9DAEA" w14:textId="5F37DDCA" w:rsidR="00D339C0" w:rsidRPr="00506542" w:rsidRDefault="00447A03" w:rsidP="00C263F8">
            <w:pPr>
              <w:ind w:firstLine="0"/>
              <w:rPr>
                <w:sz w:val="20"/>
                <w:szCs w:val="20"/>
              </w:rPr>
            </w:pPr>
            <w:r w:rsidRPr="00506542">
              <w:rPr>
                <w:sz w:val="20"/>
                <w:szCs w:val="20"/>
              </w:rPr>
              <w:t>Тимирязевское</w:t>
            </w:r>
            <w:r w:rsidR="00D339C0" w:rsidRPr="00506542">
              <w:rPr>
                <w:sz w:val="20"/>
                <w:szCs w:val="20"/>
              </w:rPr>
              <w:t xml:space="preserve"> СП, население (1,</w:t>
            </w:r>
            <w:r w:rsidRPr="00506542">
              <w:rPr>
                <w:sz w:val="20"/>
                <w:szCs w:val="20"/>
              </w:rPr>
              <w:t>840</w:t>
            </w:r>
            <w:r w:rsidR="00D339C0" w:rsidRPr="00506542">
              <w:rPr>
                <w:sz w:val="20"/>
                <w:szCs w:val="20"/>
              </w:rPr>
              <w:t xml:space="preserve"> тыс.</w:t>
            </w:r>
            <w:r w:rsidR="00C263F8" w:rsidRPr="00506542">
              <w:rPr>
                <w:sz w:val="20"/>
                <w:szCs w:val="20"/>
              </w:rPr>
              <w:t xml:space="preserve"> </w:t>
            </w:r>
            <w:r w:rsidR="00D339C0" w:rsidRPr="00506542">
              <w:rPr>
                <w:sz w:val="20"/>
                <w:szCs w:val="20"/>
              </w:rPr>
              <w:t>чел</w:t>
            </w:r>
            <w:r w:rsidR="00C263F8" w:rsidRPr="00506542">
              <w:rPr>
                <w:sz w:val="20"/>
                <w:szCs w:val="20"/>
              </w:rPr>
              <w:t>.</w:t>
            </w:r>
            <w:r w:rsidR="00D339C0" w:rsidRPr="00506542">
              <w:rPr>
                <w:sz w:val="20"/>
                <w:szCs w:val="20"/>
              </w:rPr>
              <w:t>)</w:t>
            </w:r>
          </w:p>
        </w:tc>
        <w:tc>
          <w:tcPr>
            <w:tcW w:w="2409" w:type="dxa"/>
            <w:tcBorders>
              <w:left w:val="single" w:sz="4" w:space="0" w:color="000000"/>
              <w:bottom w:val="single" w:sz="4" w:space="0" w:color="000000"/>
            </w:tcBorders>
            <w:vAlign w:val="center"/>
          </w:tcPr>
          <w:p w14:paraId="5650319A" w14:textId="2316416F" w:rsidR="00D339C0" w:rsidRPr="00506542" w:rsidRDefault="00447A03" w:rsidP="00C263F8">
            <w:pPr>
              <w:ind w:firstLine="0"/>
              <w:jc w:val="center"/>
              <w:rPr>
                <w:sz w:val="20"/>
                <w:szCs w:val="20"/>
              </w:rPr>
            </w:pPr>
            <w:r w:rsidRPr="00506542">
              <w:rPr>
                <w:sz w:val="20"/>
                <w:szCs w:val="20"/>
              </w:rPr>
              <w:t>414,92</w:t>
            </w:r>
          </w:p>
        </w:tc>
        <w:tc>
          <w:tcPr>
            <w:tcW w:w="2268" w:type="dxa"/>
            <w:tcBorders>
              <w:left w:val="single" w:sz="4" w:space="0" w:color="000000"/>
              <w:bottom w:val="single" w:sz="4" w:space="0" w:color="000000"/>
              <w:right w:val="single" w:sz="4" w:space="0" w:color="000000"/>
            </w:tcBorders>
            <w:vAlign w:val="center"/>
          </w:tcPr>
          <w:p w14:paraId="5D8BBEAE" w14:textId="19F8AFFD" w:rsidR="00D339C0" w:rsidRPr="00506542" w:rsidRDefault="00A60BBA" w:rsidP="00C263F8">
            <w:pPr>
              <w:ind w:firstLine="0"/>
              <w:jc w:val="center"/>
              <w:rPr>
                <w:sz w:val="20"/>
                <w:szCs w:val="20"/>
              </w:rPr>
            </w:pPr>
            <w:r w:rsidRPr="00506542">
              <w:rPr>
                <w:sz w:val="20"/>
                <w:szCs w:val="20"/>
              </w:rPr>
              <w:t>497,9</w:t>
            </w:r>
          </w:p>
        </w:tc>
      </w:tr>
      <w:tr w:rsidR="00506542" w:rsidRPr="00506542" w14:paraId="47471439" w14:textId="77777777" w:rsidTr="00C263F8">
        <w:tc>
          <w:tcPr>
            <w:tcW w:w="4957" w:type="dxa"/>
            <w:tcBorders>
              <w:left w:val="single" w:sz="4" w:space="0" w:color="000000"/>
              <w:bottom w:val="single" w:sz="4" w:space="0" w:color="000000"/>
            </w:tcBorders>
          </w:tcPr>
          <w:p w14:paraId="20B51C02" w14:textId="60C183B1" w:rsidR="00D339C0" w:rsidRPr="00506542" w:rsidRDefault="00D339C0" w:rsidP="00C263F8">
            <w:pPr>
              <w:ind w:firstLine="0"/>
              <w:rPr>
                <w:sz w:val="20"/>
                <w:szCs w:val="20"/>
              </w:rPr>
            </w:pPr>
            <w:r w:rsidRPr="00506542">
              <w:rPr>
                <w:sz w:val="20"/>
                <w:szCs w:val="20"/>
              </w:rPr>
              <w:t>Коммунально-бытовые предприятия, промышленность</w:t>
            </w:r>
            <w:r w:rsidR="00C263F8" w:rsidRPr="00506542">
              <w:rPr>
                <w:sz w:val="20"/>
                <w:szCs w:val="20"/>
              </w:rPr>
              <w:t>,</w:t>
            </w:r>
            <w:r w:rsidRPr="00506542">
              <w:rPr>
                <w:sz w:val="20"/>
                <w:szCs w:val="20"/>
              </w:rPr>
              <w:t xml:space="preserve"> обслуживающая население, прочие расходы (10%)</w:t>
            </w:r>
          </w:p>
        </w:tc>
        <w:tc>
          <w:tcPr>
            <w:tcW w:w="2409" w:type="dxa"/>
            <w:tcBorders>
              <w:left w:val="single" w:sz="4" w:space="0" w:color="000000"/>
              <w:bottom w:val="single" w:sz="4" w:space="0" w:color="000000"/>
            </w:tcBorders>
            <w:vAlign w:val="center"/>
          </w:tcPr>
          <w:p w14:paraId="5F003411" w14:textId="63E626EC" w:rsidR="00D339C0" w:rsidRPr="00506542" w:rsidRDefault="00447A03" w:rsidP="00C263F8">
            <w:pPr>
              <w:ind w:firstLine="0"/>
              <w:jc w:val="center"/>
              <w:rPr>
                <w:sz w:val="20"/>
                <w:szCs w:val="20"/>
              </w:rPr>
            </w:pPr>
            <w:r w:rsidRPr="00506542">
              <w:rPr>
                <w:sz w:val="20"/>
                <w:szCs w:val="20"/>
              </w:rPr>
              <w:t>41,49</w:t>
            </w:r>
          </w:p>
        </w:tc>
        <w:tc>
          <w:tcPr>
            <w:tcW w:w="2268" w:type="dxa"/>
            <w:tcBorders>
              <w:left w:val="single" w:sz="4" w:space="0" w:color="000000"/>
              <w:bottom w:val="single" w:sz="4" w:space="0" w:color="000000"/>
              <w:right w:val="single" w:sz="4" w:space="0" w:color="000000"/>
            </w:tcBorders>
            <w:vAlign w:val="center"/>
          </w:tcPr>
          <w:p w14:paraId="25DA6AFC" w14:textId="28DA431A" w:rsidR="00D339C0" w:rsidRPr="00506542" w:rsidRDefault="00A60BBA" w:rsidP="00C263F8">
            <w:pPr>
              <w:ind w:firstLine="0"/>
              <w:jc w:val="center"/>
              <w:rPr>
                <w:sz w:val="20"/>
                <w:szCs w:val="20"/>
              </w:rPr>
            </w:pPr>
            <w:r w:rsidRPr="00506542">
              <w:rPr>
                <w:sz w:val="20"/>
                <w:szCs w:val="20"/>
              </w:rPr>
              <w:t>49,79</w:t>
            </w:r>
          </w:p>
        </w:tc>
      </w:tr>
      <w:tr w:rsidR="00D339C0" w:rsidRPr="00506542" w14:paraId="7948699D" w14:textId="77777777" w:rsidTr="00C263F8">
        <w:tc>
          <w:tcPr>
            <w:tcW w:w="4957" w:type="dxa"/>
            <w:tcBorders>
              <w:left w:val="single" w:sz="4" w:space="0" w:color="000000"/>
              <w:bottom w:val="single" w:sz="4" w:space="0" w:color="000000"/>
            </w:tcBorders>
          </w:tcPr>
          <w:p w14:paraId="0CDF9DE9" w14:textId="77777777" w:rsidR="00D339C0" w:rsidRPr="00506542" w:rsidRDefault="00D339C0" w:rsidP="00C263F8">
            <w:pPr>
              <w:ind w:firstLine="0"/>
              <w:rPr>
                <w:sz w:val="20"/>
                <w:szCs w:val="20"/>
                <w:lang w:val="en-US"/>
              </w:rPr>
            </w:pPr>
            <w:r w:rsidRPr="00506542">
              <w:rPr>
                <w:sz w:val="20"/>
                <w:szCs w:val="20"/>
                <w:lang w:val="en-US"/>
              </w:rPr>
              <w:t>Итого</w:t>
            </w:r>
          </w:p>
        </w:tc>
        <w:tc>
          <w:tcPr>
            <w:tcW w:w="2409" w:type="dxa"/>
            <w:tcBorders>
              <w:left w:val="single" w:sz="4" w:space="0" w:color="000000"/>
              <w:bottom w:val="single" w:sz="4" w:space="0" w:color="000000"/>
            </w:tcBorders>
            <w:vAlign w:val="center"/>
          </w:tcPr>
          <w:p w14:paraId="79B9A6E4" w14:textId="6426673A" w:rsidR="00D339C0" w:rsidRPr="00506542" w:rsidRDefault="00A60BBA" w:rsidP="00C263F8">
            <w:pPr>
              <w:ind w:firstLine="0"/>
              <w:jc w:val="center"/>
              <w:rPr>
                <w:sz w:val="20"/>
                <w:szCs w:val="20"/>
              </w:rPr>
            </w:pPr>
            <w:r w:rsidRPr="00506542">
              <w:rPr>
                <w:sz w:val="20"/>
                <w:szCs w:val="20"/>
              </w:rPr>
              <w:t>456,41</w:t>
            </w:r>
          </w:p>
        </w:tc>
        <w:tc>
          <w:tcPr>
            <w:tcW w:w="2268" w:type="dxa"/>
            <w:tcBorders>
              <w:left w:val="single" w:sz="4" w:space="0" w:color="000000"/>
              <w:bottom w:val="single" w:sz="4" w:space="0" w:color="000000"/>
              <w:right w:val="single" w:sz="4" w:space="0" w:color="000000"/>
            </w:tcBorders>
            <w:vAlign w:val="center"/>
          </w:tcPr>
          <w:p w14:paraId="62448252" w14:textId="537533D1" w:rsidR="00D339C0" w:rsidRPr="00506542" w:rsidRDefault="00A60BBA" w:rsidP="00C263F8">
            <w:pPr>
              <w:ind w:firstLine="0"/>
              <w:jc w:val="center"/>
              <w:rPr>
                <w:sz w:val="20"/>
                <w:szCs w:val="20"/>
              </w:rPr>
            </w:pPr>
            <w:r w:rsidRPr="00506542">
              <w:rPr>
                <w:sz w:val="20"/>
                <w:szCs w:val="20"/>
              </w:rPr>
              <w:t>547,69</w:t>
            </w:r>
          </w:p>
        </w:tc>
      </w:tr>
    </w:tbl>
    <w:p w14:paraId="3F1C8101" w14:textId="438DE6F1" w:rsidR="00CE1118" w:rsidRPr="00506542" w:rsidRDefault="00CE1118" w:rsidP="00D339C0"/>
    <w:p w14:paraId="6A08A677" w14:textId="645C2C4D" w:rsidR="00D339C0" w:rsidRPr="00506542" w:rsidRDefault="00D339C0" w:rsidP="00D339C0">
      <w:r w:rsidRPr="00506542">
        <w:t>Расходы сточных вод от объектов на промышленных перспективных площадях строительства, необходимо принимать, по мере реализации инвестиционных проектов.</w:t>
      </w:r>
    </w:p>
    <w:p w14:paraId="68E71BF0" w14:textId="2F23A5AB" w:rsidR="00D339C0" w:rsidRPr="00506542" w:rsidRDefault="00D339C0" w:rsidP="00D339C0">
      <w:pPr>
        <w:rPr>
          <w:u w:val="single"/>
        </w:rPr>
      </w:pPr>
      <w:r w:rsidRPr="00506542">
        <w:rPr>
          <w:b/>
          <w:i/>
        </w:rPr>
        <w:t>Схема канализаци</w:t>
      </w:r>
      <w:r w:rsidR="00C263F8" w:rsidRPr="00506542">
        <w:rPr>
          <w:b/>
          <w:i/>
        </w:rPr>
        <w:t>и</w:t>
      </w:r>
    </w:p>
    <w:p w14:paraId="0527B7EF" w14:textId="1B822177" w:rsidR="00D339C0" w:rsidRPr="00506542" w:rsidRDefault="00D339C0" w:rsidP="00D339C0">
      <w:r w:rsidRPr="00506542">
        <w:t xml:space="preserve">Система канализации в поселении, отсутствует. Канализование зданий, имеющих внутреннюю канализацию, происходит в выгребы с последующим вывозом специальной техникой. </w:t>
      </w:r>
    </w:p>
    <w:p w14:paraId="5FC7F4F5" w14:textId="5251CAE4" w:rsidR="00D339C0" w:rsidRPr="00506542" w:rsidRDefault="00D339C0" w:rsidP="00D339C0">
      <w:r w:rsidRPr="00506542">
        <w:t>Рекомендуется произвести изыскательские и проектные работы по размещению и строительству очистных сооружений канализации.</w:t>
      </w:r>
    </w:p>
    <w:p w14:paraId="150D507F" w14:textId="3CF0C3AC" w:rsidR="00D339C0" w:rsidRPr="00506542" w:rsidRDefault="00D339C0" w:rsidP="00D339C0">
      <w:r w:rsidRPr="00506542">
        <w:t>Канализование новых площадок строительства и существующего неканализованного жилого фонда рекомендуется предусмотреть через проектируемые самотечные коллекторы диаметрами 150-300 мм. Самотечные сети канализации прокладывать из асбестоцементных или пластмассовых труб, напорные сети – из металлических труб в изоляции, железобетонных либо пластмассовых труб, с учетом новых технологий.</w:t>
      </w:r>
    </w:p>
    <w:p w14:paraId="3AD5C46C" w14:textId="7B8F71A0" w:rsidR="00D339C0" w:rsidRPr="00506542" w:rsidRDefault="00D339C0" w:rsidP="00D339C0">
      <w:r w:rsidRPr="00506542">
        <w:t>Ливневая канализация в поселении отсутствует, дождевые и талые стоки отводятся по рельефу. В виду этого рекомендуется запроектировать и построить систему ливневой канализации и сооружения по очистке поверхностного стока.</w:t>
      </w:r>
    </w:p>
    <w:p w14:paraId="35DD2420" w14:textId="17FA588E" w:rsidR="00D339C0" w:rsidRPr="00506542" w:rsidRDefault="00D339C0" w:rsidP="00D339C0">
      <w:pPr>
        <w:rPr>
          <w:b/>
          <w:i/>
        </w:rPr>
      </w:pPr>
      <w:r w:rsidRPr="00506542">
        <w:rPr>
          <w:b/>
          <w:i/>
        </w:rPr>
        <w:t>Проектные предложения</w:t>
      </w:r>
    </w:p>
    <w:p w14:paraId="7FBF9EA3" w14:textId="77777777" w:rsidR="00D339C0" w:rsidRPr="00506542" w:rsidRDefault="00D339C0" w:rsidP="00D339C0">
      <w:r w:rsidRPr="00506542">
        <w:t>Исходя из изложенного в плане водоснабжения, необходимо предусмотреть:</w:t>
      </w:r>
    </w:p>
    <w:p w14:paraId="7535CA33" w14:textId="77777777" w:rsidR="00D339C0" w:rsidRPr="00506542" w:rsidRDefault="00D339C0" w:rsidP="00695A94">
      <w:pPr>
        <w:pStyle w:val="afa"/>
        <w:numPr>
          <w:ilvl w:val="0"/>
          <w:numId w:val="74"/>
        </w:numPr>
        <w:ind w:left="0" w:firstLine="709"/>
      </w:pPr>
      <w:r w:rsidRPr="00506542">
        <w:t>Проектирование и строительство системы ливневой канализации и сооружений по очистке поверхностного стока.</w:t>
      </w:r>
    </w:p>
    <w:p w14:paraId="2B9AF174" w14:textId="7A240232" w:rsidR="00D339C0" w:rsidRPr="00506542" w:rsidRDefault="00D339C0" w:rsidP="00695A94">
      <w:pPr>
        <w:pStyle w:val="afa"/>
        <w:numPr>
          <w:ilvl w:val="0"/>
          <w:numId w:val="74"/>
        </w:numPr>
        <w:ind w:left="0" w:firstLine="709"/>
      </w:pPr>
      <w:r w:rsidRPr="00506542">
        <w:t>Проектирование и строительство системы канализации и сооружений по очистке бытового стока.</w:t>
      </w:r>
    </w:p>
    <w:p w14:paraId="722DAA68" w14:textId="77777777" w:rsidR="00D339C0" w:rsidRPr="00506542" w:rsidRDefault="00D339C0" w:rsidP="00695A94">
      <w:pPr>
        <w:pStyle w:val="afa"/>
        <w:numPr>
          <w:ilvl w:val="0"/>
          <w:numId w:val="74"/>
        </w:numPr>
        <w:ind w:left="0" w:firstLine="709"/>
      </w:pPr>
      <w:r w:rsidRPr="00506542">
        <w:t>Канализование проектируемых объектов соцкультбыта.</w:t>
      </w:r>
    </w:p>
    <w:p w14:paraId="5CEF4B9E" w14:textId="77777777" w:rsidR="00D339C0" w:rsidRPr="00506542" w:rsidRDefault="00D339C0" w:rsidP="00695A94">
      <w:pPr>
        <w:pStyle w:val="afa"/>
        <w:numPr>
          <w:ilvl w:val="0"/>
          <w:numId w:val="74"/>
        </w:numPr>
        <w:ind w:left="0" w:firstLine="709"/>
      </w:pPr>
      <w:r w:rsidRPr="00506542">
        <w:t xml:space="preserve">Проведение мероприятий по снижению водоотведения за счет введения систем оборотного водоснабжения, создания бессточных производств и водосберегающих технологий.  </w:t>
      </w:r>
    </w:p>
    <w:p w14:paraId="6334E5B5" w14:textId="77777777" w:rsidR="00D339C0" w:rsidRPr="00506542" w:rsidRDefault="00D339C0" w:rsidP="00695A94">
      <w:pPr>
        <w:pStyle w:val="afa"/>
        <w:numPr>
          <w:ilvl w:val="0"/>
          <w:numId w:val="74"/>
        </w:numPr>
        <w:ind w:left="0" w:firstLine="709"/>
      </w:pPr>
      <w:r w:rsidRPr="00506542">
        <w:t xml:space="preserve">Канализование новых площадок строительства и существующего неканализованного жилого фонда предусмотреть через проектируемые самотечные коллекторы диаметрами 150-300 мм с отводом через существующие сети канализации </w:t>
      </w:r>
    </w:p>
    <w:p w14:paraId="34A7F5D9" w14:textId="422E895F" w:rsidR="00D339C0" w:rsidRPr="00506542" w:rsidRDefault="00D339C0" w:rsidP="00695A94">
      <w:pPr>
        <w:pStyle w:val="afa"/>
        <w:numPr>
          <w:ilvl w:val="0"/>
          <w:numId w:val="74"/>
        </w:numPr>
        <w:ind w:left="0" w:firstLine="709"/>
      </w:pPr>
      <w:r w:rsidRPr="00506542">
        <w:t xml:space="preserve">Самотечные сети канализации прокладывать асбестоцементных или пластмассовых труб, напорные сети – из чугунных напорных труб из шаровидного графита, либо из пластмассовых труб. </w:t>
      </w:r>
    </w:p>
    <w:p w14:paraId="5830E859" w14:textId="696BB007" w:rsidR="00D339C0" w:rsidRPr="00506542" w:rsidRDefault="00D339C0" w:rsidP="00C263F8">
      <w:pPr>
        <w:pStyle w:val="4"/>
      </w:pPr>
      <w:r w:rsidRPr="00506542">
        <w:t>Газоснабжение</w:t>
      </w:r>
    </w:p>
    <w:p w14:paraId="48148547" w14:textId="48B59DDB" w:rsidR="00D339C0" w:rsidRPr="00506542" w:rsidRDefault="00D339C0" w:rsidP="00D339C0">
      <w:r w:rsidRPr="00506542">
        <w:t>Проектными решениями сохраняются направления использования газа при этом значительно увеличивается доля его использования.</w:t>
      </w:r>
    </w:p>
    <w:p w14:paraId="5649CE7B" w14:textId="559D0A1C" w:rsidR="00D339C0" w:rsidRPr="00506542" w:rsidRDefault="00D339C0" w:rsidP="00D339C0">
      <w:r w:rsidRPr="00506542">
        <w:t>Новое строительство включает усадебную и многоквартирную застройку, а также социально значимые объекты.</w:t>
      </w:r>
    </w:p>
    <w:p w14:paraId="68832EC8" w14:textId="0499A6D2" w:rsidR="00D339C0" w:rsidRPr="00506542" w:rsidRDefault="00D339C0" w:rsidP="00D339C0">
      <w:r w:rsidRPr="00506542">
        <w:t>Обеспечение газом новых жилых районов застройки, необходимо предусмотреть от проектируемых газопроводов низкого давления подключаемых к существующим ШРП.</w:t>
      </w:r>
    </w:p>
    <w:p w14:paraId="0BA6904B" w14:textId="50FAE631" w:rsidR="00D339C0" w:rsidRPr="00506542" w:rsidRDefault="00D339C0" w:rsidP="00D339C0">
      <w:r w:rsidRPr="00506542">
        <w:lastRenderedPageBreak/>
        <w:t>Кроме того</w:t>
      </w:r>
      <w:r w:rsidR="00DC7745" w:rsidRPr="00506542">
        <w:t>,</w:t>
      </w:r>
      <w:r w:rsidRPr="00506542">
        <w:t xml:space="preserve"> план перспективного развития поселения предусматривает перевод существующих потребителей сжиженного газа и твердого топлива на природный газ</w:t>
      </w:r>
    </w:p>
    <w:p w14:paraId="0FFA345D" w14:textId="5E1D2AC3" w:rsidR="00D339C0" w:rsidRPr="00506542" w:rsidRDefault="00D339C0" w:rsidP="00D339C0">
      <w:r w:rsidRPr="00506542">
        <w:t>Потребности в газе объектов</w:t>
      </w:r>
      <w:r w:rsidR="00DC7745" w:rsidRPr="00506542">
        <w:t>,</w:t>
      </w:r>
      <w:r w:rsidRPr="00506542">
        <w:t xml:space="preserve"> располагаемых на перспективных площадях строительства, необходимо принимать, по мере реализации на них инвестиционных проектов. </w:t>
      </w:r>
    </w:p>
    <w:p w14:paraId="0CB78039" w14:textId="5F1DE45A" w:rsidR="00D339C0" w:rsidRPr="00506542" w:rsidRDefault="00D339C0" w:rsidP="00D339C0">
      <w:r w:rsidRPr="00506542">
        <w:t>Годовые расходы на существующий и проектируемый фонд</w:t>
      </w:r>
      <w:r w:rsidR="00DC7745" w:rsidRPr="00506542">
        <w:t xml:space="preserve"> приведены в таблице 1</w:t>
      </w:r>
      <w:r w:rsidR="00B10770" w:rsidRPr="00506542">
        <w:t>8</w:t>
      </w:r>
      <w:r w:rsidR="00DC7745" w:rsidRPr="00506542">
        <w:t>.</w:t>
      </w:r>
    </w:p>
    <w:p w14:paraId="21D8F06D" w14:textId="3B6D36F9" w:rsidR="00DC7745" w:rsidRPr="00506542" w:rsidRDefault="00DC7745" w:rsidP="00DC7745">
      <w:pPr>
        <w:jc w:val="right"/>
      </w:pPr>
      <w:r w:rsidRPr="00506542">
        <w:t>Таблица 1</w:t>
      </w:r>
      <w:r w:rsidR="00B10770" w:rsidRPr="00506542">
        <w:t>8</w:t>
      </w:r>
    </w:p>
    <w:tbl>
      <w:tblPr>
        <w:tblW w:w="9715" w:type="dxa"/>
        <w:tblInd w:w="-77" w:type="dxa"/>
        <w:tblLayout w:type="fixed"/>
        <w:tblCellMar>
          <w:top w:w="55" w:type="dxa"/>
          <w:left w:w="55" w:type="dxa"/>
          <w:bottom w:w="55" w:type="dxa"/>
          <w:right w:w="55" w:type="dxa"/>
        </w:tblCellMar>
        <w:tblLook w:val="0000" w:firstRow="0" w:lastRow="0" w:firstColumn="0" w:lastColumn="0" w:noHBand="0" w:noVBand="0"/>
      </w:tblPr>
      <w:tblGrid>
        <w:gridCol w:w="480"/>
        <w:gridCol w:w="4274"/>
        <w:gridCol w:w="1701"/>
        <w:gridCol w:w="1701"/>
        <w:gridCol w:w="1559"/>
      </w:tblGrid>
      <w:tr w:rsidR="00506542" w:rsidRPr="00506542" w14:paraId="03226F7A" w14:textId="77777777" w:rsidTr="00DC7745">
        <w:trPr>
          <w:trHeight w:val="20"/>
          <w:tblHeader/>
        </w:trPr>
        <w:tc>
          <w:tcPr>
            <w:tcW w:w="480" w:type="dxa"/>
            <w:tcBorders>
              <w:top w:val="single" w:sz="1" w:space="0" w:color="000000"/>
              <w:left w:val="single" w:sz="1" w:space="0" w:color="000000"/>
              <w:bottom w:val="single" w:sz="1" w:space="0" w:color="000000"/>
            </w:tcBorders>
            <w:shd w:val="clear" w:color="auto" w:fill="DEEAF6" w:themeFill="accent1" w:themeFillTint="33"/>
            <w:vAlign w:val="center"/>
          </w:tcPr>
          <w:p w14:paraId="76BEB32A" w14:textId="77777777" w:rsidR="00D339C0" w:rsidRPr="00506542" w:rsidRDefault="00D339C0" w:rsidP="00DC7745">
            <w:pPr>
              <w:ind w:firstLine="0"/>
              <w:jc w:val="center"/>
              <w:rPr>
                <w:sz w:val="20"/>
                <w:szCs w:val="20"/>
              </w:rPr>
            </w:pPr>
            <w:r w:rsidRPr="00506542">
              <w:rPr>
                <w:sz w:val="20"/>
                <w:szCs w:val="20"/>
              </w:rPr>
              <w:t>№ п/п</w:t>
            </w:r>
          </w:p>
        </w:tc>
        <w:tc>
          <w:tcPr>
            <w:tcW w:w="4274" w:type="dxa"/>
            <w:tcBorders>
              <w:top w:val="single" w:sz="1" w:space="0" w:color="000000"/>
              <w:left w:val="single" w:sz="1" w:space="0" w:color="000000"/>
              <w:bottom w:val="single" w:sz="1" w:space="0" w:color="000000"/>
            </w:tcBorders>
            <w:shd w:val="clear" w:color="auto" w:fill="DEEAF6" w:themeFill="accent1" w:themeFillTint="33"/>
            <w:vAlign w:val="center"/>
          </w:tcPr>
          <w:p w14:paraId="0CEC55C3" w14:textId="77777777" w:rsidR="00D339C0" w:rsidRPr="00506542" w:rsidRDefault="00D339C0" w:rsidP="00DC7745">
            <w:pPr>
              <w:ind w:firstLine="0"/>
              <w:jc w:val="center"/>
              <w:rPr>
                <w:sz w:val="20"/>
                <w:szCs w:val="20"/>
              </w:rPr>
            </w:pPr>
            <w:r w:rsidRPr="00506542">
              <w:rPr>
                <w:sz w:val="20"/>
                <w:szCs w:val="20"/>
              </w:rPr>
              <w:t>Потребители</w:t>
            </w:r>
          </w:p>
        </w:tc>
        <w:tc>
          <w:tcPr>
            <w:tcW w:w="1701" w:type="dxa"/>
            <w:tcBorders>
              <w:top w:val="single" w:sz="1" w:space="0" w:color="000000"/>
              <w:left w:val="single" w:sz="1" w:space="0" w:color="000000"/>
              <w:bottom w:val="single" w:sz="1" w:space="0" w:color="000000"/>
            </w:tcBorders>
            <w:shd w:val="clear" w:color="auto" w:fill="DEEAF6" w:themeFill="accent1" w:themeFillTint="33"/>
            <w:vAlign w:val="center"/>
          </w:tcPr>
          <w:p w14:paraId="61A2C4EC" w14:textId="77777777" w:rsidR="00D339C0" w:rsidRPr="00506542" w:rsidRDefault="00D339C0" w:rsidP="00DC7745">
            <w:pPr>
              <w:ind w:firstLine="0"/>
              <w:jc w:val="center"/>
              <w:rPr>
                <w:sz w:val="20"/>
                <w:szCs w:val="20"/>
              </w:rPr>
            </w:pPr>
            <w:r w:rsidRPr="00506542">
              <w:rPr>
                <w:sz w:val="20"/>
                <w:szCs w:val="20"/>
              </w:rPr>
              <w:t>Расчет</w:t>
            </w:r>
          </w:p>
        </w:tc>
        <w:tc>
          <w:tcPr>
            <w:tcW w:w="1701" w:type="dxa"/>
            <w:tcBorders>
              <w:top w:val="single" w:sz="1" w:space="0" w:color="000000"/>
              <w:left w:val="single" w:sz="1" w:space="0" w:color="000000"/>
              <w:bottom w:val="single" w:sz="1" w:space="0" w:color="000000"/>
            </w:tcBorders>
            <w:shd w:val="clear" w:color="auto" w:fill="DEEAF6" w:themeFill="accent1" w:themeFillTint="33"/>
            <w:vAlign w:val="center"/>
          </w:tcPr>
          <w:p w14:paraId="3C697C95" w14:textId="77777777" w:rsidR="00D339C0" w:rsidRPr="00506542" w:rsidRDefault="00D339C0" w:rsidP="00DC7745">
            <w:pPr>
              <w:ind w:firstLine="0"/>
              <w:jc w:val="center"/>
              <w:rPr>
                <w:sz w:val="20"/>
                <w:szCs w:val="20"/>
              </w:rPr>
            </w:pPr>
            <w:r w:rsidRPr="00506542">
              <w:rPr>
                <w:sz w:val="20"/>
                <w:szCs w:val="20"/>
              </w:rPr>
              <w:t>Годовой расход</w:t>
            </w:r>
          </w:p>
        </w:tc>
        <w:tc>
          <w:tcPr>
            <w:tcW w:w="1559" w:type="dxa"/>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35DD3AB8" w14:textId="26C6F561" w:rsidR="00D339C0" w:rsidRPr="00506542" w:rsidRDefault="00D339C0" w:rsidP="00DC7745">
            <w:pPr>
              <w:ind w:firstLine="0"/>
              <w:jc w:val="center"/>
              <w:rPr>
                <w:sz w:val="20"/>
                <w:szCs w:val="20"/>
              </w:rPr>
            </w:pPr>
            <w:r w:rsidRPr="00506542">
              <w:rPr>
                <w:sz w:val="20"/>
                <w:szCs w:val="20"/>
              </w:rPr>
              <w:t>Часовые расходы газа</w:t>
            </w:r>
          </w:p>
        </w:tc>
      </w:tr>
      <w:tr w:rsidR="00506542" w:rsidRPr="00506542" w14:paraId="2F3D4CE3" w14:textId="77777777" w:rsidTr="00DC7745">
        <w:trPr>
          <w:trHeight w:val="20"/>
        </w:trPr>
        <w:tc>
          <w:tcPr>
            <w:tcW w:w="480" w:type="dxa"/>
            <w:tcBorders>
              <w:left w:val="single" w:sz="1" w:space="0" w:color="000000"/>
              <w:bottom w:val="single" w:sz="1" w:space="0" w:color="000000"/>
            </w:tcBorders>
          </w:tcPr>
          <w:p w14:paraId="5B1B4B7F" w14:textId="77777777" w:rsidR="00D339C0" w:rsidRPr="00506542" w:rsidRDefault="00D339C0" w:rsidP="00DC7745">
            <w:pPr>
              <w:ind w:firstLine="0"/>
              <w:rPr>
                <w:sz w:val="20"/>
                <w:szCs w:val="20"/>
              </w:rPr>
            </w:pPr>
            <w:r w:rsidRPr="00506542">
              <w:rPr>
                <w:sz w:val="20"/>
                <w:szCs w:val="20"/>
              </w:rPr>
              <w:t>1</w:t>
            </w:r>
          </w:p>
        </w:tc>
        <w:tc>
          <w:tcPr>
            <w:tcW w:w="4274" w:type="dxa"/>
            <w:tcBorders>
              <w:left w:val="single" w:sz="1" w:space="0" w:color="000000"/>
              <w:bottom w:val="single" w:sz="1" w:space="0" w:color="000000"/>
            </w:tcBorders>
          </w:tcPr>
          <w:p w14:paraId="412C3F79" w14:textId="77777777" w:rsidR="00D339C0" w:rsidRPr="00506542" w:rsidRDefault="00D339C0" w:rsidP="00DC7745">
            <w:pPr>
              <w:ind w:firstLine="0"/>
              <w:rPr>
                <w:sz w:val="20"/>
                <w:szCs w:val="20"/>
              </w:rPr>
            </w:pPr>
            <w:r w:rsidRPr="00506542">
              <w:rPr>
                <w:sz w:val="20"/>
                <w:szCs w:val="20"/>
              </w:rPr>
              <w:t>Бытовые нужды населения:</w:t>
            </w:r>
          </w:p>
          <w:p w14:paraId="67BDD4F5" w14:textId="0413BD64" w:rsidR="00D339C0" w:rsidRPr="00506542" w:rsidRDefault="00D339C0" w:rsidP="00DC7745">
            <w:pPr>
              <w:ind w:firstLine="0"/>
              <w:rPr>
                <w:sz w:val="20"/>
                <w:szCs w:val="20"/>
              </w:rPr>
            </w:pPr>
            <w:r w:rsidRPr="00506542">
              <w:rPr>
                <w:sz w:val="20"/>
                <w:szCs w:val="20"/>
              </w:rPr>
              <w:t>отопление, горячее водоснабжение и пищеприготовление</w:t>
            </w:r>
          </w:p>
        </w:tc>
        <w:tc>
          <w:tcPr>
            <w:tcW w:w="1701" w:type="dxa"/>
            <w:tcBorders>
              <w:left w:val="single" w:sz="1" w:space="0" w:color="000000"/>
              <w:bottom w:val="single" w:sz="1" w:space="0" w:color="000000"/>
            </w:tcBorders>
          </w:tcPr>
          <w:p w14:paraId="789FAF70" w14:textId="77777777" w:rsidR="00D339C0" w:rsidRPr="00506542" w:rsidRDefault="00D339C0" w:rsidP="00DC7745">
            <w:pPr>
              <w:ind w:firstLine="0"/>
              <w:rPr>
                <w:sz w:val="20"/>
                <w:szCs w:val="20"/>
              </w:rPr>
            </w:pPr>
          </w:p>
          <w:p w14:paraId="265278F7" w14:textId="24211F01" w:rsidR="00D339C0" w:rsidRPr="00506542" w:rsidRDefault="00D339C0" w:rsidP="00DC7745">
            <w:pPr>
              <w:ind w:firstLine="0"/>
              <w:rPr>
                <w:sz w:val="20"/>
                <w:szCs w:val="20"/>
              </w:rPr>
            </w:pPr>
            <w:r w:rsidRPr="00506542">
              <w:rPr>
                <w:sz w:val="20"/>
                <w:szCs w:val="20"/>
              </w:rPr>
              <w:t>1</w:t>
            </w:r>
            <w:r w:rsidR="00A60BBA" w:rsidRPr="00506542">
              <w:rPr>
                <w:sz w:val="20"/>
                <w:szCs w:val="20"/>
              </w:rPr>
              <w:t>804</w:t>
            </w:r>
            <w:r w:rsidR="00DC7745" w:rsidRPr="00506542">
              <w:rPr>
                <w:rFonts w:cs="Times New Roman"/>
                <w:sz w:val="20"/>
                <w:szCs w:val="20"/>
              </w:rPr>
              <w:t>×</w:t>
            </w:r>
            <w:r w:rsidRPr="00506542">
              <w:rPr>
                <w:sz w:val="20"/>
                <w:szCs w:val="20"/>
              </w:rPr>
              <w:t>300 м</w:t>
            </w:r>
            <w:r w:rsidRPr="00506542">
              <w:rPr>
                <w:sz w:val="20"/>
                <w:szCs w:val="20"/>
                <w:vertAlign w:val="superscript"/>
              </w:rPr>
              <w:t>3</w:t>
            </w:r>
            <w:r w:rsidRPr="00506542">
              <w:rPr>
                <w:sz w:val="20"/>
                <w:szCs w:val="20"/>
              </w:rPr>
              <w:t>/год</w:t>
            </w:r>
          </w:p>
        </w:tc>
        <w:tc>
          <w:tcPr>
            <w:tcW w:w="1701" w:type="dxa"/>
            <w:tcBorders>
              <w:left w:val="single" w:sz="1" w:space="0" w:color="000000"/>
              <w:bottom w:val="single" w:sz="1" w:space="0" w:color="000000"/>
            </w:tcBorders>
          </w:tcPr>
          <w:p w14:paraId="44F75F8A" w14:textId="77777777" w:rsidR="00D339C0" w:rsidRPr="00506542" w:rsidRDefault="00D339C0" w:rsidP="00DC7745">
            <w:pPr>
              <w:ind w:firstLine="0"/>
              <w:rPr>
                <w:sz w:val="20"/>
                <w:szCs w:val="20"/>
              </w:rPr>
            </w:pPr>
          </w:p>
          <w:p w14:paraId="788E7BD6" w14:textId="51178BA8" w:rsidR="00D339C0" w:rsidRPr="00506542" w:rsidRDefault="00A60BBA" w:rsidP="00DC7745">
            <w:pPr>
              <w:ind w:firstLine="0"/>
              <w:rPr>
                <w:sz w:val="20"/>
                <w:szCs w:val="20"/>
              </w:rPr>
            </w:pPr>
            <w:r w:rsidRPr="00506542">
              <w:rPr>
                <w:sz w:val="20"/>
                <w:szCs w:val="20"/>
              </w:rPr>
              <w:t>541,2</w:t>
            </w:r>
            <w:r w:rsidR="00D339C0" w:rsidRPr="00506542">
              <w:rPr>
                <w:sz w:val="20"/>
                <w:szCs w:val="20"/>
              </w:rPr>
              <w:t xml:space="preserve"> тыс.м</w:t>
            </w:r>
            <w:r w:rsidR="00D339C0" w:rsidRPr="00506542">
              <w:rPr>
                <w:sz w:val="20"/>
                <w:szCs w:val="20"/>
                <w:vertAlign w:val="superscript"/>
              </w:rPr>
              <w:t>3</w:t>
            </w:r>
            <w:r w:rsidR="00D339C0" w:rsidRPr="00506542">
              <w:rPr>
                <w:sz w:val="20"/>
                <w:szCs w:val="20"/>
              </w:rPr>
              <w:t>/год</w:t>
            </w:r>
          </w:p>
        </w:tc>
        <w:tc>
          <w:tcPr>
            <w:tcW w:w="1559" w:type="dxa"/>
            <w:tcBorders>
              <w:left w:val="single" w:sz="1" w:space="0" w:color="000000"/>
              <w:bottom w:val="single" w:sz="1" w:space="0" w:color="000000"/>
              <w:right w:val="single" w:sz="1" w:space="0" w:color="000000"/>
            </w:tcBorders>
          </w:tcPr>
          <w:p w14:paraId="0D31B269" w14:textId="77777777" w:rsidR="00D339C0" w:rsidRPr="00506542" w:rsidRDefault="00D339C0" w:rsidP="00DC7745">
            <w:pPr>
              <w:ind w:firstLine="0"/>
              <w:rPr>
                <w:sz w:val="20"/>
                <w:szCs w:val="20"/>
              </w:rPr>
            </w:pPr>
          </w:p>
          <w:p w14:paraId="44CAB2E1" w14:textId="0A072B92" w:rsidR="00D339C0" w:rsidRPr="00506542" w:rsidRDefault="00A60BBA" w:rsidP="00DC7745">
            <w:pPr>
              <w:ind w:firstLine="0"/>
              <w:rPr>
                <w:sz w:val="20"/>
                <w:szCs w:val="20"/>
              </w:rPr>
            </w:pPr>
            <w:r w:rsidRPr="00506542">
              <w:rPr>
                <w:sz w:val="20"/>
                <w:szCs w:val="20"/>
              </w:rPr>
              <w:t>270,6</w:t>
            </w:r>
            <w:r w:rsidR="00D339C0" w:rsidRPr="00506542">
              <w:rPr>
                <w:sz w:val="20"/>
                <w:szCs w:val="20"/>
              </w:rPr>
              <w:t xml:space="preserve"> м</w:t>
            </w:r>
            <w:r w:rsidR="00D339C0" w:rsidRPr="00506542">
              <w:rPr>
                <w:sz w:val="20"/>
                <w:szCs w:val="20"/>
                <w:vertAlign w:val="superscript"/>
              </w:rPr>
              <w:t>3</w:t>
            </w:r>
            <w:r w:rsidR="00D339C0" w:rsidRPr="00506542">
              <w:rPr>
                <w:sz w:val="20"/>
                <w:szCs w:val="20"/>
              </w:rPr>
              <w:t>/час</w:t>
            </w:r>
          </w:p>
        </w:tc>
      </w:tr>
      <w:tr w:rsidR="00506542" w:rsidRPr="00506542" w14:paraId="6BECD4D6" w14:textId="77777777" w:rsidTr="00DC7745">
        <w:trPr>
          <w:trHeight w:val="20"/>
        </w:trPr>
        <w:tc>
          <w:tcPr>
            <w:tcW w:w="480" w:type="dxa"/>
            <w:tcBorders>
              <w:left w:val="single" w:sz="1" w:space="0" w:color="000000"/>
              <w:bottom w:val="single" w:sz="1" w:space="0" w:color="000000"/>
            </w:tcBorders>
          </w:tcPr>
          <w:p w14:paraId="5DBB7090" w14:textId="77777777" w:rsidR="00D339C0" w:rsidRPr="00506542" w:rsidRDefault="00D339C0" w:rsidP="00DC7745">
            <w:pPr>
              <w:ind w:firstLine="0"/>
              <w:rPr>
                <w:sz w:val="20"/>
                <w:szCs w:val="20"/>
              </w:rPr>
            </w:pPr>
            <w:r w:rsidRPr="00506542">
              <w:rPr>
                <w:sz w:val="20"/>
                <w:szCs w:val="20"/>
              </w:rPr>
              <w:t>2</w:t>
            </w:r>
          </w:p>
        </w:tc>
        <w:tc>
          <w:tcPr>
            <w:tcW w:w="4274" w:type="dxa"/>
            <w:tcBorders>
              <w:left w:val="single" w:sz="1" w:space="0" w:color="000000"/>
              <w:bottom w:val="single" w:sz="1" w:space="0" w:color="000000"/>
            </w:tcBorders>
          </w:tcPr>
          <w:p w14:paraId="7ADA24D1" w14:textId="77777777" w:rsidR="00D339C0" w:rsidRPr="00506542" w:rsidRDefault="00D339C0" w:rsidP="00DC7745">
            <w:pPr>
              <w:ind w:firstLine="0"/>
              <w:rPr>
                <w:sz w:val="20"/>
                <w:szCs w:val="20"/>
              </w:rPr>
            </w:pPr>
            <w:r w:rsidRPr="00506542">
              <w:rPr>
                <w:sz w:val="20"/>
                <w:szCs w:val="20"/>
              </w:rPr>
              <w:t>Предприятия соцкультбыта</w:t>
            </w:r>
          </w:p>
        </w:tc>
        <w:tc>
          <w:tcPr>
            <w:tcW w:w="4961" w:type="dxa"/>
            <w:gridSpan w:val="3"/>
            <w:tcBorders>
              <w:left w:val="single" w:sz="1" w:space="0" w:color="000000"/>
              <w:bottom w:val="single" w:sz="1" w:space="0" w:color="000000"/>
              <w:right w:val="single" w:sz="1" w:space="0" w:color="000000"/>
            </w:tcBorders>
          </w:tcPr>
          <w:p w14:paraId="1DC36455" w14:textId="77777777" w:rsidR="00D339C0" w:rsidRPr="00506542" w:rsidRDefault="00D339C0" w:rsidP="00DC7745">
            <w:pPr>
              <w:ind w:firstLine="0"/>
              <w:rPr>
                <w:sz w:val="20"/>
                <w:szCs w:val="20"/>
              </w:rPr>
            </w:pPr>
            <w:r w:rsidRPr="00506542">
              <w:rPr>
                <w:sz w:val="20"/>
                <w:szCs w:val="20"/>
              </w:rPr>
              <w:t>Расходы определяются по мере реализации целевых и инвестиционных программ, на стадии проектирования</w:t>
            </w:r>
          </w:p>
        </w:tc>
      </w:tr>
      <w:tr w:rsidR="00506542" w:rsidRPr="00506542" w14:paraId="21A6A657" w14:textId="77777777" w:rsidTr="00DC7745">
        <w:trPr>
          <w:trHeight w:val="20"/>
        </w:trPr>
        <w:tc>
          <w:tcPr>
            <w:tcW w:w="480" w:type="dxa"/>
            <w:tcBorders>
              <w:left w:val="single" w:sz="1" w:space="0" w:color="000000"/>
              <w:bottom w:val="single" w:sz="1" w:space="0" w:color="000000"/>
            </w:tcBorders>
          </w:tcPr>
          <w:p w14:paraId="77AE0C47" w14:textId="77777777" w:rsidR="00D339C0" w:rsidRPr="00506542" w:rsidRDefault="00D339C0" w:rsidP="00DC7745">
            <w:pPr>
              <w:ind w:firstLine="0"/>
              <w:rPr>
                <w:sz w:val="20"/>
                <w:szCs w:val="20"/>
              </w:rPr>
            </w:pPr>
          </w:p>
        </w:tc>
        <w:tc>
          <w:tcPr>
            <w:tcW w:w="4274" w:type="dxa"/>
            <w:tcBorders>
              <w:left w:val="single" w:sz="1" w:space="0" w:color="000000"/>
              <w:bottom w:val="single" w:sz="1" w:space="0" w:color="000000"/>
            </w:tcBorders>
          </w:tcPr>
          <w:p w14:paraId="6B19E76B" w14:textId="77777777" w:rsidR="00D339C0" w:rsidRPr="00506542" w:rsidRDefault="00D339C0" w:rsidP="00DC7745">
            <w:pPr>
              <w:ind w:firstLine="0"/>
              <w:rPr>
                <w:sz w:val="20"/>
                <w:szCs w:val="20"/>
              </w:rPr>
            </w:pPr>
            <w:r w:rsidRPr="00506542">
              <w:rPr>
                <w:sz w:val="20"/>
                <w:szCs w:val="20"/>
              </w:rPr>
              <w:t>Итого:</w:t>
            </w:r>
          </w:p>
        </w:tc>
        <w:tc>
          <w:tcPr>
            <w:tcW w:w="1701" w:type="dxa"/>
            <w:tcBorders>
              <w:left w:val="single" w:sz="1" w:space="0" w:color="000000"/>
              <w:bottom w:val="single" w:sz="1" w:space="0" w:color="000000"/>
            </w:tcBorders>
          </w:tcPr>
          <w:p w14:paraId="5BCFD5CD" w14:textId="77777777" w:rsidR="00D339C0" w:rsidRPr="00506542" w:rsidRDefault="00D339C0" w:rsidP="00DC7745">
            <w:pPr>
              <w:ind w:firstLine="0"/>
              <w:rPr>
                <w:sz w:val="20"/>
                <w:szCs w:val="20"/>
              </w:rPr>
            </w:pPr>
          </w:p>
        </w:tc>
        <w:tc>
          <w:tcPr>
            <w:tcW w:w="1701" w:type="dxa"/>
            <w:tcBorders>
              <w:left w:val="single" w:sz="1" w:space="0" w:color="000000"/>
              <w:bottom w:val="single" w:sz="1" w:space="0" w:color="000000"/>
            </w:tcBorders>
          </w:tcPr>
          <w:p w14:paraId="655DFAD5" w14:textId="7E735E39" w:rsidR="00D339C0" w:rsidRPr="00506542" w:rsidRDefault="00A60BBA" w:rsidP="00DC7745">
            <w:pPr>
              <w:ind w:firstLine="0"/>
              <w:rPr>
                <w:sz w:val="20"/>
                <w:szCs w:val="20"/>
              </w:rPr>
            </w:pPr>
            <w:r w:rsidRPr="00506542">
              <w:rPr>
                <w:sz w:val="20"/>
                <w:szCs w:val="20"/>
              </w:rPr>
              <w:t>541,2</w:t>
            </w:r>
            <w:r w:rsidR="00D339C0" w:rsidRPr="00506542">
              <w:rPr>
                <w:sz w:val="20"/>
                <w:szCs w:val="20"/>
              </w:rPr>
              <w:t xml:space="preserve"> тыс.м</w:t>
            </w:r>
            <w:r w:rsidR="00D339C0" w:rsidRPr="00506542">
              <w:rPr>
                <w:sz w:val="20"/>
                <w:szCs w:val="20"/>
                <w:vertAlign w:val="superscript"/>
              </w:rPr>
              <w:t>3</w:t>
            </w:r>
            <w:r w:rsidR="00D339C0" w:rsidRPr="00506542">
              <w:rPr>
                <w:sz w:val="20"/>
                <w:szCs w:val="20"/>
              </w:rPr>
              <w:t>/год</w:t>
            </w:r>
          </w:p>
        </w:tc>
        <w:tc>
          <w:tcPr>
            <w:tcW w:w="1559" w:type="dxa"/>
            <w:tcBorders>
              <w:left w:val="single" w:sz="1" w:space="0" w:color="000000"/>
              <w:bottom w:val="single" w:sz="1" w:space="0" w:color="000000"/>
              <w:right w:val="single" w:sz="1" w:space="0" w:color="000000"/>
            </w:tcBorders>
          </w:tcPr>
          <w:p w14:paraId="616CAFF1" w14:textId="36794116" w:rsidR="00D339C0" w:rsidRPr="00506542" w:rsidRDefault="00A60BBA" w:rsidP="00DC7745">
            <w:pPr>
              <w:ind w:firstLine="0"/>
              <w:rPr>
                <w:sz w:val="20"/>
                <w:szCs w:val="20"/>
              </w:rPr>
            </w:pPr>
            <w:r w:rsidRPr="00506542">
              <w:rPr>
                <w:sz w:val="20"/>
                <w:szCs w:val="20"/>
              </w:rPr>
              <w:t>270,6</w:t>
            </w:r>
            <w:r w:rsidR="00D339C0" w:rsidRPr="00506542">
              <w:rPr>
                <w:sz w:val="20"/>
                <w:szCs w:val="20"/>
              </w:rPr>
              <w:t xml:space="preserve"> м</w:t>
            </w:r>
            <w:r w:rsidR="00D339C0" w:rsidRPr="00506542">
              <w:rPr>
                <w:sz w:val="20"/>
                <w:szCs w:val="20"/>
                <w:vertAlign w:val="superscript"/>
              </w:rPr>
              <w:t>3</w:t>
            </w:r>
            <w:r w:rsidR="00D339C0" w:rsidRPr="00506542">
              <w:rPr>
                <w:sz w:val="20"/>
                <w:szCs w:val="20"/>
              </w:rPr>
              <w:t>/час</w:t>
            </w:r>
          </w:p>
        </w:tc>
      </w:tr>
    </w:tbl>
    <w:p w14:paraId="36B19890" w14:textId="77777777" w:rsidR="00DC7745" w:rsidRPr="00506542" w:rsidRDefault="00DC7745" w:rsidP="00DC7745">
      <w:pPr>
        <w:ind w:firstLine="0"/>
      </w:pPr>
    </w:p>
    <w:p w14:paraId="21D352FA" w14:textId="60A29C79" w:rsidR="00D339C0" w:rsidRPr="00506542" w:rsidRDefault="00D339C0" w:rsidP="00D339C0">
      <w:r w:rsidRPr="00506542">
        <w:t>В систему основных мероприятий по дальнейшему развитию инфраструктуры газового хозяйства входят следующие положения:</w:t>
      </w:r>
    </w:p>
    <w:p w14:paraId="4322FFAF" w14:textId="77777777" w:rsidR="00D339C0" w:rsidRPr="00506542" w:rsidRDefault="00D339C0" w:rsidP="00695A94">
      <w:pPr>
        <w:pStyle w:val="afa"/>
        <w:numPr>
          <w:ilvl w:val="0"/>
          <w:numId w:val="75"/>
        </w:numPr>
        <w:ind w:left="0" w:firstLine="709"/>
      </w:pPr>
      <w:r w:rsidRPr="00506542">
        <w:t>строительство магистральных газопроводов и газорегуляторных пунктов для районов нового строительства;</w:t>
      </w:r>
    </w:p>
    <w:p w14:paraId="30B7C5A0" w14:textId="77777777" w:rsidR="00D339C0" w:rsidRPr="00506542" w:rsidRDefault="00D339C0" w:rsidP="00695A94">
      <w:pPr>
        <w:pStyle w:val="afa"/>
        <w:numPr>
          <w:ilvl w:val="0"/>
          <w:numId w:val="75"/>
        </w:numPr>
        <w:ind w:left="0" w:firstLine="709"/>
      </w:pPr>
      <w:r w:rsidRPr="00506542">
        <w:t>строительство ШРП для проектируемых газовых котельных;</w:t>
      </w:r>
    </w:p>
    <w:p w14:paraId="152557EE" w14:textId="77777777" w:rsidR="00D339C0" w:rsidRPr="00506542" w:rsidRDefault="00D339C0" w:rsidP="00695A94">
      <w:pPr>
        <w:pStyle w:val="afa"/>
        <w:numPr>
          <w:ilvl w:val="0"/>
          <w:numId w:val="75"/>
        </w:numPr>
        <w:ind w:left="0" w:firstLine="709"/>
      </w:pPr>
      <w:r w:rsidRPr="00506542">
        <w:t>осуществить строительство и реконструкцию котельных на природном газе с заменой устаревшего оборудования на более новое, экономичное и энергоемкое с КПД &gt; 90%;</w:t>
      </w:r>
    </w:p>
    <w:p w14:paraId="54AAFFE7" w14:textId="5959CB16" w:rsidR="00D339C0" w:rsidRPr="00506542" w:rsidRDefault="00D339C0" w:rsidP="00695A94">
      <w:pPr>
        <w:pStyle w:val="afa"/>
        <w:numPr>
          <w:ilvl w:val="0"/>
          <w:numId w:val="75"/>
        </w:numPr>
        <w:ind w:left="0" w:firstLine="709"/>
      </w:pPr>
      <w:r w:rsidRPr="00506542">
        <w:t>поэтапная перекладка ветхих газопроводов с использованием для подземной прокладки полиэтиленовых труб;</w:t>
      </w:r>
    </w:p>
    <w:p w14:paraId="3F2834D5" w14:textId="64D0F1DE" w:rsidR="00D339C0" w:rsidRPr="00506542" w:rsidRDefault="00D339C0" w:rsidP="00695A94">
      <w:pPr>
        <w:pStyle w:val="afa"/>
        <w:numPr>
          <w:ilvl w:val="0"/>
          <w:numId w:val="75"/>
        </w:numPr>
        <w:ind w:left="0" w:firstLine="709"/>
      </w:pPr>
      <w:r w:rsidRPr="00506542">
        <w:t>поэтапный переход на использование сетевого газа объектов</w:t>
      </w:r>
      <w:r w:rsidR="00DC7745" w:rsidRPr="00506542">
        <w:t>,</w:t>
      </w:r>
      <w:r w:rsidRPr="00506542">
        <w:t xml:space="preserve"> потребляющих сжиженный углеводородный газ (СУГ);</w:t>
      </w:r>
    </w:p>
    <w:p w14:paraId="047FA926" w14:textId="66DFE53D" w:rsidR="00D339C0" w:rsidRPr="00506542" w:rsidRDefault="00DC7745" w:rsidP="00D339C0">
      <w:r w:rsidRPr="00506542">
        <w:t>Р</w:t>
      </w:r>
      <w:r w:rsidR="00D339C0" w:rsidRPr="00506542">
        <w:t>азвитие системы газоснабжения поселения следует осуществлять в увязке с перспективами градостроительного развития поселения и района.</w:t>
      </w:r>
    </w:p>
    <w:p w14:paraId="366A3106" w14:textId="0C97FBE8" w:rsidR="00621253" w:rsidRPr="00506542" w:rsidRDefault="00621253" w:rsidP="00D339C0">
      <w:r w:rsidRPr="00506542">
        <w:t>Согласно региональной программе газификации жилищно-коммунального хозяйства, промышленных и иных организаций Орловской области на 2021-2030 годы, утвержденной распоряжением губернатора Орловской области от 22.12.2021 № 80-р (в редакции изменений), планируется строительство газопроводов межпоселковых и внутрепоселковых для газификации д. Петровка Первая, д. Красная Сосна поселения протяженностью по 2,0 км.</w:t>
      </w:r>
    </w:p>
    <w:p w14:paraId="2602260D" w14:textId="2FA38A45" w:rsidR="00D339C0" w:rsidRPr="00506542" w:rsidRDefault="00D339C0" w:rsidP="00DC7745">
      <w:pPr>
        <w:pStyle w:val="4"/>
      </w:pPr>
      <w:r w:rsidRPr="00506542">
        <w:t>Теплоснабжение</w:t>
      </w:r>
    </w:p>
    <w:p w14:paraId="6691AA13" w14:textId="67F85EB9" w:rsidR="00D339C0" w:rsidRPr="00506542" w:rsidRDefault="00D339C0" w:rsidP="00D339C0">
      <w:r w:rsidRPr="00506542">
        <w:t xml:space="preserve">Для создания условий комфортного проживания жителей в сельских населенных пунктах и уменьшения теплопотерь в тепловых сетях, </w:t>
      </w:r>
      <w:r w:rsidR="00DC7745" w:rsidRPr="00506542">
        <w:t>н</w:t>
      </w:r>
      <w:r w:rsidRPr="00506542">
        <w:t>еобходимо предусмотреть мероприятия по реконструкции, переводу на природный газ и строительству новых котельных, а так же замене тепловых сетей (с ориентацией на экологически чистые котлоагрегаты и ликвидацию мелких морально устаревших и нерентабельных теплоисточников), а именно требуется:</w:t>
      </w:r>
    </w:p>
    <w:p w14:paraId="7D368AD8" w14:textId="77777777" w:rsidR="00D339C0" w:rsidRPr="00506542" w:rsidRDefault="00D339C0" w:rsidP="00695A94">
      <w:pPr>
        <w:pStyle w:val="afa"/>
        <w:numPr>
          <w:ilvl w:val="0"/>
          <w:numId w:val="76"/>
        </w:numPr>
        <w:ind w:left="0" w:firstLine="709"/>
      </w:pPr>
      <w:r w:rsidRPr="00506542">
        <w:t>реконструкцию изношенных сетей теплотрасс.</w:t>
      </w:r>
    </w:p>
    <w:p w14:paraId="3079688C" w14:textId="77777777" w:rsidR="00D339C0" w:rsidRPr="00506542" w:rsidRDefault="00D339C0" w:rsidP="00695A94">
      <w:pPr>
        <w:pStyle w:val="afa"/>
        <w:numPr>
          <w:ilvl w:val="0"/>
          <w:numId w:val="76"/>
        </w:numPr>
        <w:ind w:left="0" w:firstLine="709"/>
      </w:pPr>
      <w:r w:rsidRPr="00506542">
        <w:t>строительство котельных для проектируемого соцкультбыта.</w:t>
      </w:r>
    </w:p>
    <w:p w14:paraId="3CAC81E0" w14:textId="3E56C675" w:rsidR="00D339C0" w:rsidRPr="00506542" w:rsidRDefault="00D339C0" w:rsidP="00695A94">
      <w:pPr>
        <w:pStyle w:val="afa"/>
        <w:numPr>
          <w:ilvl w:val="0"/>
          <w:numId w:val="76"/>
        </w:numPr>
        <w:ind w:left="0" w:firstLine="709"/>
      </w:pPr>
      <w:r w:rsidRPr="00506542">
        <w:t>перевод на газ котельных</w:t>
      </w:r>
      <w:r w:rsidR="00DC7745" w:rsidRPr="00506542">
        <w:t>,</w:t>
      </w:r>
      <w:r w:rsidRPr="00506542">
        <w:t xml:space="preserve"> работающих на твердом топливе и электричестве.</w:t>
      </w:r>
    </w:p>
    <w:p w14:paraId="40FF3F00" w14:textId="3844E966" w:rsidR="00D339C0" w:rsidRPr="00506542" w:rsidRDefault="00D339C0" w:rsidP="00D339C0">
      <w:r w:rsidRPr="00506542">
        <w:lastRenderedPageBreak/>
        <w:t>Обеспечение теплом объектов соцкультбыта предлагается от котельных блочных, встроенных и электрических теплогенераторов тепла.</w:t>
      </w:r>
    </w:p>
    <w:p w14:paraId="1B20A790" w14:textId="46BAC87E" w:rsidR="00D339C0" w:rsidRPr="00506542" w:rsidRDefault="00D339C0" w:rsidP="00D339C0">
      <w:r w:rsidRPr="00506542">
        <w:t>Также необходимо предусмотреть оборудование малоэтажных жилых домов местными системами (печное, газовое, электрическое) или поквартирными, автономными, системами отопления и горячего водоснабжения (от автономных генераторов тепла различного типа, работающих на твердом, жидком, газообразном топливе и электроэнергии);</w:t>
      </w:r>
    </w:p>
    <w:p w14:paraId="4EC8FA81" w14:textId="06AA6CD5" w:rsidR="00D339C0" w:rsidRPr="00506542" w:rsidRDefault="00D339C0" w:rsidP="00D339C0">
      <w:r w:rsidRPr="00506542">
        <w:t>В газифицированных населенных пунктах целесообразно использовать для отопления и горячего водоснабжения индивидуальных и многоэтажных домов автономные газоводонагреватели с водяным контуром для систем водяного отопления с естественной циркуляцией и горячего водоснабжения.</w:t>
      </w:r>
    </w:p>
    <w:p w14:paraId="0F3F13BD" w14:textId="21655E9C" w:rsidR="00D339C0" w:rsidRPr="00506542" w:rsidRDefault="00D339C0" w:rsidP="00D339C0">
      <w:r w:rsidRPr="00506542">
        <w:t xml:space="preserve">С развитием уровня газификации изменится структура в топливном балансе поселения, в сторону увеличения потребности в более эффективном и дешевом виде топлива (газ), что одновременно создаст благоприятные условия для охраны окружающей среды. В летний период для удовлетворения хозяйственно-бытовых нужд в горячей воде возможно использование солнечных водонагревателей с сезонным включением их в систему водяного отопления </w:t>
      </w:r>
      <w:r w:rsidR="00DC7745" w:rsidRPr="00506542">
        <w:rPr>
          <w:rFonts w:cs="Times New Roman"/>
        </w:rPr>
        <w:t>‒</w:t>
      </w:r>
      <w:r w:rsidRPr="00506542">
        <w:t xml:space="preserve"> горячего водоснабжения.</w:t>
      </w:r>
    </w:p>
    <w:p w14:paraId="01E4EA38" w14:textId="48EB4743" w:rsidR="00D339C0" w:rsidRPr="00506542" w:rsidRDefault="00D339C0" w:rsidP="00D339C0">
      <w:r w:rsidRPr="00506542">
        <w:t>Анализ современного состояния теплообеспеченности поселения в целом выявил основные направления развития систем теплоснабжения:</w:t>
      </w:r>
    </w:p>
    <w:p w14:paraId="45FA0E6E" w14:textId="77777777" w:rsidR="00D339C0" w:rsidRPr="00506542" w:rsidRDefault="00D339C0" w:rsidP="00695A94">
      <w:pPr>
        <w:pStyle w:val="afa"/>
        <w:numPr>
          <w:ilvl w:val="0"/>
          <w:numId w:val="77"/>
        </w:numPr>
        <w:ind w:left="0" w:firstLine="709"/>
      </w:pPr>
      <w:r w:rsidRPr="00506542">
        <w:t>применение газа на всех источниках теплоснабжения (котельных, локальных систем отопления в малоэтажной застройке района), как более дешёвого и экологического вида топлива;</w:t>
      </w:r>
    </w:p>
    <w:p w14:paraId="2508729F" w14:textId="77777777" w:rsidR="00D339C0" w:rsidRPr="00506542" w:rsidRDefault="00D339C0" w:rsidP="00695A94">
      <w:pPr>
        <w:pStyle w:val="afa"/>
        <w:numPr>
          <w:ilvl w:val="0"/>
          <w:numId w:val="77"/>
        </w:numPr>
        <w:ind w:left="0" w:firstLine="709"/>
      </w:pPr>
      <w:r w:rsidRPr="00506542">
        <w:t>реконструкция и переоборудование изношенных котельных и тепловых сетей социально значимых объектов;</w:t>
      </w:r>
    </w:p>
    <w:p w14:paraId="50221461" w14:textId="77777777" w:rsidR="00D339C0" w:rsidRPr="00506542" w:rsidRDefault="00D339C0" w:rsidP="00695A94">
      <w:pPr>
        <w:pStyle w:val="afa"/>
        <w:numPr>
          <w:ilvl w:val="0"/>
          <w:numId w:val="77"/>
        </w:numPr>
        <w:ind w:left="0" w:firstLine="709"/>
      </w:pPr>
      <w:r w:rsidRPr="00506542">
        <w:t>внедрение приборов и средств учёта и контроля расхода тепловой энергии и топлива;</w:t>
      </w:r>
    </w:p>
    <w:p w14:paraId="4674A62E" w14:textId="0C786A72" w:rsidR="00D339C0" w:rsidRPr="00506542" w:rsidRDefault="00D339C0" w:rsidP="00695A94">
      <w:pPr>
        <w:pStyle w:val="afa"/>
        <w:numPr>
          <w:ilvl w:val="0"/>
          <w:numId w:val="77"/>
        </w:numPr>
        <w:ind w:left="0" w:firstLine="709"/>
      </w:pPr>
      <w:r w:rsidRPr="00506542">
        <w:t>применение для строящихся и реконструируемых тепловых сетей прокладку труб повышенной над</w:t>
      </w:r>
      <w:r w:rsidR="00A60BBA" w:rsidRPr="00506542">
        <w:t>е</w:t>
      </w:r>
      <w:r w:rsidRPr="00506542">
        <w:t>жности (с долговечным антикоррозийным покрытием, высокоэффективной тепловой изоляцией из сверхл</w:t>
      </w:r>
      <w:r w:rsidR="00A60BBA" w:rsidRPr="00506542">
        <w:t>е</w:t>
      </w:r>
      <w:r w:rsidRPr="00506542">
        <w:t>гкого пенобетона или пенополиуретана и наружной гидроизоляцией);</w:t>
      </w:r>
    </w:p>
    <w:p w14:paraId="0417FD7E" w14:textId="42EFA593" w:rsidR="00D339C0" w:rsidRPr="00506542" w:rsidRDefault="00D339C0" w:rsidP="00695A94">
      <w:pPr>
        <w:pStyle w:val="afa"/>
        <w:numPr>
          <w:ilvl w:val="0"/>
          <w:numId w:val="77"/>
        </w:numPr>
        <w:ind w:left="0" w:firstLine="709"/>
      </w:pPr>
      <w:r w:rsidRPr="00506542">
        <w:t xml:space="preserve">использование для районов нового строительства блок-модульных котельных (БМК) полной заводской готовности, для индивидуальной застройки </w:t>
      </w:r>
      <w:r w:rsidR="00DC7745" w:rsidRPr="00506542">
        <w:rPr>
          <w:rFonts w:cs="Times New Roman"/>
        </w:rPr>
        <w:t>‒</w:t>
      </w:r>
      <w:r w:rsidRPr="00506542">
        <w:t xml:space="preserve"> автономные генераторы тепла, работающие на газе.</w:t>
      </w:r>
    </w:p>
    <w:p w14:paraId="11BFA99A" w14:textId="5813CB2C" w:rsidR="00D339C0" w:rsidRPr="00506542" w:rsidRDefault="00D339C0" w:rsidP="00DC7745">
      <w:pPr>
        <w:pStyle w:val="4"/>
      </w:pPr>
      <w:r w:rsidRPr="00506542">
        <w:t>Электроснабжение</w:t>
      </w:r>
    </w:p>
    <w:p w14:paraId="4D629758" w14:textId="006A7176" w:rsidR="00D339C0" w:rsidRPr="00506542" w:rsidRDefault="00D339C0" w:rsidP="00D339C0">
      <w:r w:rsidRPr="00506542">
        <w:t>Электрические нагрузки коммунально-бытовых потребителей поселения на перспективу определены по удельным показателям в соответствии с «Инструкцией по проектированию городских электрических сетей» РД 34.20.185-94 (изменения и дополнения 1999 г.) с учетом пищеприготовления на газовых плитах. Распределение суммарного потребления электроэнергии населением при составе семьи 3 человека составит 421 кВт. ч. в год на одного человека. Рост электрических нагрузок по промышленным и сельскохозяйственным предприятиям принят из расчета прироста 2 % в год. Данные по годовому электропотреблению поселения на перспективу приведены в таблице</w:t>
      </w:r>
      <w:r w:rsidR="00DC7745" w:rsidRPr="00506542">
        <w:t xml:space="preserve"> </w:t>
      </w:r>
      <w:r w:rsidR="00A60BBA" w:rsidRPr="00506542">
        <w:t>1</w:t>
      </w:r>
      <w:r w:rsidR="00B10770" w:rsidRPr="00506542">
        <w:t>9</w:t>
      </w:r>
      <w:r w:rsidRPr="00506542">
        <w:t>.</w:t>
      </w:r>
    </w:p>
    <w:p w14:paraId="5A54F2F8" w14:textId="2E39A575" w:rsidR="00D339C0" w:rsidRPr="00506542" w:rsidRDefault="00DC7745" w:rsidP="00DC7745">
      <w:pPr>
        <w:jc w:val="right"/>
      </w:pPr>
      <w:r w:rsidRPr="00506542">
        <w:t xml:space="preserve">Таблица </w:t>
      </w:r>
      <w:r w:rsidR="00A60BBA" w:rsidRPr="00506542">
        <w:t>1</w:t>
      </w:r>
      <w:r w:rsidR="00B10770" w:rsidRPr="00506542">
        <w:t>9</w:t>
      </w:r>
    </w:p>
    <w:tbl>
      <w:tblPr>
        <w:tblW w:w="9681" w:type="dxa"/>
        <w:tblInd w:w="55" w:type="dxa"/>
        <w:tblLayout w:type="fixed"/>
        <w:tblLook w:val="0000" w:firstRow="0" w:lastRow="0" w:firstColumn="0" w:lastColumn="0" w:noHBand="0" w:noVBand="0"/>
      </w:tblPr>
      <w:tblGrid>
        <w:gridCol w:w="511"/>
        <w:gridCol w:w="3402"/>
        <w:gridCol w:w="709"/>
        <w:gridCol w:w="1559"/>
        <w:gridCol w:w="1418"/>
        <w:gridCol w:w="2082"/>
      </w:tblGrid>
      <w:tr w:rsidR="00506542" w:rsidRPr="00506542" w14:paraId="6F006A56" w14:textId="77777777" w:rsidTr="008A72CE">
        <w:trPr>
          <w:trHeight w:val="20"/>
          <w:tblHeader/>
        </w:trPr>
        <w:tc>
          <w:tcPr>
            <w:tcW w:w="511" w:type="dxa"/>
            <w:vMerge w:val="restart"/>
            <w:tcBorders>
              <w:top w:val="single" w:sz="1" w:space="0" w:color="000000"/>
              <w:left w:val="single" w:sz="1" w:space="0" w:color="000000"/>
              <w:bottom w:val="single" w:sz="1" w:space="0" w:color="000000"/>
            </w:tcBorders>
            <w:shd w:val="clear" w:color="auto" w:fill="DEEAF6" w:themeFill="accent1" w:themeFillTint="33"/>
            <w:vAlign w:val="center"/>
          </w:tcPr>
          <w:p w14:paraId="07F9FDE5" w14:textId="77777777" w:rsidR="00D339C0" w:rsidRPr="00506542" w:rsidRDefault="00D339C0" w:rsidP="00DC7745">
            <w:pPr>
              <w:ind w:firstLine="0"/>
              <w:jc w:val="center"/>
              <w:rPr>
                <w:rFonts w:cs="Times New Roman"/>
                <w:sz w:val="20"/>
                <w:szCs w:val="20"/>
              </w:rPr>
            </w:pPr>
            <w:r w:rsidRPr="00506542">
              <w:rPr>
                <w:rFonts w:cs="Times New Roman"/>
                <w:sz w:val="20"/>
                <w:szCs w:val="20"/>
              </w:rPr>
              <w:t>№ п/п</w:t>
            </w:r>
          </w:p>
        </w:tc>
        <w:tc>
          <w:tcPr>
            <w:tcW w:w="3402" w:type="dxa"/>
            <w:vMerge w:val="restart"/>
            <w:tcBorders>
              <w:top w:val="single" w:sz="1" w:space="0" w:color="000000"/>
              <w:left w:val="single" w:sz="1" w:space="0" w:color="000000"/>
              <w:bottom w:val="single" w:sz="1" w:space="0" w:color="000000"/>
            </w:tcBorders>
            <w:shd w:val="clear" w:color="auto" w:fill="DEEAF6" w:themeFill="accent1" w:themeFillTint="33"/>
            <w:vAlign w:val="center"/>
          </w:tcPr>
          <w:p w14:paraId="1C8DFFF4" w14:textId="77777777" w:rsidR="00D339C0" w:rsidRPr="00506542" w:rsidRDefault="00D339C0" w:rsidP="00DC7745">
            <w:pPr>
              <w:ind w:firstLine="0"/>
              <w:jc w:val="center"/>
              <w:rPr>
                <w:rFonts w:cs="Times New Roman"/>
                <w:sz w:val="20"/>
                <w:szCs w:val="20"/>
              </w:rPr>
            </w:pPr>
            <w:r w:rsidRPr="00506542">
              <w:rPr>
                <w:rFonts w:cs="Times New Roman"/>
                <w:sz w:val="20"/>
                <w:szCs w:val="20"/>
              </w:rPr>
              <w:t>Наименование потребителей</w:t>
            </w:r>
          </w:p>
        </w:tc>
        <w:tc>
          <w:tcPr>
            <w:tcW w:w="3686" w:type="dxa"/>
            <w:gridSpan w:val="3"/>
            <w:tcBorders>
              <w:top w:val="single" w:sz="1" w:space="0" w:color="000000"/>
              <w:left w:val="single" w:sz="1" w:space="0" w:color="000000"/>
              <w:bottom w:val="single" w:sz="1" w:space="0" w:color="000000"/>
            </w:tcBorders>
            <w:shd w:val="clear" w:color="auto" w:fill="DEEAF6" w:themeFill="accent1" w:themeFillTint="33"/>
            <w:vAlign w:val="center"/>
          </w:tcPr>
          <w:p w14:paraId="0EA0EB3E" w14:textId="77777777" w:rsidR="00D339C0" w:rsidRPr="00506542" w:rsidRDefault="00D339C0" w:rsidP="00DC7745">
            <w:pPr>
              <w:ind w:firstLine="0"/>
              <w:jc w:val="center"/>
              <w:rPr>
                <w:rFonts w:cs="Times New Roman"/>
                <w:sz w:val="20"/>
                <w:szCs w:val="20"/>
              </w:rPr>
            </w:pPr>
            <w:r w:rsidRPr="00506542">
              <w:rPr>
                <w:rFonts w:cs="Times New Roman"/>
                <w:sz w:val="20"/>
                <w:szCs w:val="20"/>
              </w:rPr>
              <w:t>Численность населения (тыс. чел)</w:t>
            </w:r>
          </w:p>
        </w:tc>
        <w:tc>
          <w:tcPr>
            <w:tcW w:w="2082" w:type="dxa"/>
            <w:vMerge w:val="restart"/>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534DE96A" w14:textId="50B8A66D" w:rsidR="00D339C0" w:rsidRPr="00506542" w:rsidRDefault="00D339C0" w:rsidP="00DC7745">
            <w:pPr>
              <w:ind w:firstLine="0"/>
              <w:jc w:val="center"/>
              <w:rPr>
                <w:rFonts w:cs="Times New Roman"/>
                <w:sz w:val="20"/>
                <w:szCs w:val="20"/>
              </w:rPr>
            </w:pPr>
            <w:r w:rsidRPr="00506542">
              <w:rPr>
                <w:rFonts w:cs="Times New Roman"/>
                <w:sz w:val="20"/>
                <w:szCs w:val="20"/>
              </w:rPr>
              <w:t>Годовое потребление электроэнергии (кВт. час)</w:t>
            </w:r>
          </w:p>
        </w:tc>
      </w:tr>
      <w:tr w:rsidR="00506542" w:rsidRPr="00506542" w14:paraId="47490CA9" w14:textId="77777777" w:rsidTr="008A72CE">
        <w:trPr>
          <w:trHeight w:val="20"/>
          <w:tblHeader/>
        </w:trPr>
        <w:tc>
          <w:tcPr>
            <w:tcW w:w="511" w:type="dxa"/>
            <w:vMerge/>
            <w:tcBorders>
              <w:left w:val="single" w:sz="1" w:space="0" w:color="000000"/>
              <w:bottom w:val="single" w:sz="1" w:space="0" w:color="000000"/>
            </w:tcBorders>
          </w:tcPr>
          <w:p w14:paraId="7DFC557B" w14:textId="77777777" w:rsidR="00D339C0" w:rsidRPr="00506542" w:rsidRDefault="00D339C0" w:rsidP="00D339C0">
            <w:pPr>
              <w:rPr>
                <w:rFonts w:cs="Times New Roman"/>
                <w:sz w:val="20"/>
                <w:szCs w:val="20"/>
              </w:rPr>
            </w:pPr>
          </w:p>
        </w:tc>
        <w:tc>
          <w:tcPr>
            <w:tcW w:w="3402" w:type="dxa"/>
            <w:vMerge/>
            <w:tcBorders>
              <w:left w:val="single" w:sz="1" w:space="0" w:color="000000"/>
              <w:bottom w:val="single" w:sz="1" w:space="0" w:color="000000"/>
            </w:tcBorders>
          </w:tcPr>
          <w:p w14:paraId="546853C8" w14:textId="77777777" w:rsidR="00D339C0" w:rsidRPr="00506542" w:rsidRDefault="00D339C0" w:rsidP="00D339C0">
            <w:pPr>
              <w:rPr>
                <w:rFonts w:cs="Times New Roman"/>
                <w:sz w:val="20"/>
                <w:szCs w:val="20"/>
              </w:rPr>
            </w:pPr>
          </w:p>
        </w:tc>
        <w:tc>
          <w:tcPr>
            <w:tcW w:w="709" w:type="dxa"/>
            <w:tcBorders>
              <w:left w:val="single" w:sz="1" w:space="0" w:color="000000"/>
              <w:bottom w:val="single" w:sz="1" w:space="0" w:color="000000"/>
            </w:tcBorders>
            <w:shd w:val="clear" w:color="auto" w:fill="DEEAF6" w:themeFill="accent1" w:themeFillTint="33"/>
            <w:vAlign w:val="center"/>
          </w:tcPr>
          <w:p w14:paraId="4163027D" w14:textId="77777777" w:rsidR="00D339C0" w:rsidRPr="00506542" w:rsidRDefault="00D339C0" w:rsidP="00DC7745">
            <w:pPr>
              <w:ind w:firstLine="0"/>
              <w:jc w:val="center"/>
              <w:rPr>
                <w:rFonts w:cs="Times New Roman"/>
                <w:sz w:val="20"/>
                <w:szCs w:val="20"/>
              </w:rPr>
            </w:pPr>
            <w:r w:rsidRPr="00506542">
              <w:rPr>
                <w:rFonts w:cs="Times New Roman"/>
                <w:sz w:val="20"/>
                <w:szCs w:val="20"/>
              </w:rPr>
              <w:t>Всего</w:t>
            </w:r>
          </w:p>
        </w:tc>
        <w:tc>
          <w:tcPr>
            <w:tcW w:w="1559" w:type="dxa"/>
            <w:tcBorders>
              <w:left w:val="single" w:sz="1" w:space="0" w:color="000000"/>
              <w:bottom w:val="single" w:sz="1" w:space="0" w:color="000000"/>
            </w:tcBorders>
            <w:shd w:val="clear" w:color="auto" w:fill="DEEAF6" w:themeFill="accent1" w:themeFillTint="33"/>
            <w:vAlign w:val="center"/>
          </w:tcPr>
          <w:p w14:paraId="0E633F4B" w14:textId="77777777" w:rsidR="00D339C0" w:rsidRPr="00506542" w:rsidRDefault="00D339C0" w:rsidP="00DC7745">
            <w:pPr>
              <w:ind w:firstLine="0"/>
              <w:jc w:val="center"/>
              <w:rPr>
                <w:rFonts w:cs="Times New Roman"/>
                <w:sz w:val="20"/>
                <w:szCs w:val="20"/>
              </w:rPr>
            </w:pPr>
            <w:r w:rsidRPr="00506542">
              <w:rPr>
                <w:rFonts w:cs="Times New Roman"/>
                <w:sz w:val="20"/>
                <w:szCs w:val="20"/>
              </w:rPr>
              <w:t>сохраняемый жилой фонд</w:t>
            </w:r>
          </w:p>
        </w:tc>
        <w:tc>
          <w:tcPr>
            <w:tcW w:w="1418" w:type="dxa"/>
            <w:tcBorders>
              <w:left w:val="single" w:sz="1" w:space="0" w:color="000000"/>
              <w:bottom w:val="single" w:sz="1" w:space="0" w:color="000000"/>
            </w:tcBorders>
            <w:shd w:val="clear" w:color="auto" w:fill="DEEAF6" w:themeFill="accent1" w:themeFillTint="33"/>
            <w:vAlign w:val="center"/>
          </w:tcPr>
          <w:p w14:paraId="107FD779" w14:textId="77777777" w:rsidR="00D339C0" w:rsidRPr="00506542" w:rsidRDefault="00D339C0" w:rsidP="00DC7745">
            <w:pPr>
              <w:ind w:firstLine="0"/>
              <w:jc w:val="center"/>
              <w:rPr>
                <w:rFonts w:cs="Times New Roman"/>
                <w:sz w:val="20"/>
                <w:szCs w:val="20"/>
              </w:rPr>
            </w:pPr>
            <w:r w:rsidRPr="00506542">
              <w:rPr>
                <w:rFonts w:cs="Times New Roman"/>
                <w:sz w:val="20"/>
                <w:szCs w:val="20"/>
              </w:rPr>
              <w:t>новое строительство</w:t>
            </w:r>
          </w:p>
        </w:tc>
        <w:tc>
          <w:tcPr>
            <w:tcW w:w="2082" w:type="dxa"/>
            <w:vMerge/>
            <w:tcBorders>
              <w:top w:val="single" w:sz="1" w:space="0" w:color="000000"/>
              <w:left w:val="single" w:sz="1" w:space="0" w:color="000000"/>
              <w:bottom w:val="single" w:sz="1" w:space="0" w:color="000000"/>
              <w:right w:val="single" w:sz="1" w:space="0" w:color="000000"/>
            </w:tcBorders>
          </w:tcPr>
          <w:p w14:paraId="1379EB6A" w14:textId="77777777" w:rsidR="00D339C0" w:rsidRPr="00506542" w:rsidRDefault="00D339C0" w:rsidP="00D339C0">
            <w:pPr>
              <w:rPr>
                <w:rFonts w:cs="Times New Roman"/>
                <w:sz w:val="20"/>
                <w:szCs w:val="20"/>
              </w:rPr>
            </w:pPr>
          </w:p>
        </w:tc>
      </w:tr>
      <w:tr w:rsidR="00506542" w:rsidRPr="00506542" w14:paraId="571CD823" w14:textId="77777777" w:rsidTr="008A72CE">
        <w:trPr>
          <w:trHeight w:val="20"/>
        </w:trPr>
        <w:tc>
          <w:tcPr>
            <w:tcW w:w="511" w:type="dxa"/>
            <w:tcBorders>
              <w:left w:val="single" w:sz="1" w:space="0" w:color="000000"/>
              <w:bottom w:val="single" w:sz="1" w:space="0" w:color="000000"/>
            </w:tcBorders>
          </w:tcPr>
          <w:p w14:paraId="5877905A" w14:textId="77777777" w:rsidR="00D339C0" w:rsidRPr="00506542" w:rsidRDefault="00D339C0" w:rsidP="00DC7745">
            <w:pPr>
              <w:ind w:firstLine="0"/>
              <w:rPr>
                <w:rFonts w:cs="Times New Roman"/>
                <w:sz w:val="20"/>
                <w:szCs w:val="20"/>
              </w:rPr>
            </w:pPr>
          </w:p>
          <w:p w14:paraId="7DE9A82E" w14:textId="77777777" w:rsidR="00D339C0" w:rsidRPr="00506542" w:rsidRDefault="00D339C0" w:rsidP="00D339C0">
            <w:pPr>
              <w:rPr>
                <w:rFonts w:cs="Times New Roman"/>
                <w:sz w:val="20"/>
                <w:szCs w:val="20"/>
              </w:rPr>
            </w:pPr>
            <w:r w:rsidRPr="00506542">
              <w:rPr>
                <w:rFonts w:cs="Times New Roman"/>
                <w:sz w:val="20"/>
                <w:szCs w:val="20"/>
              </w:rPr>
              <w:t>1</w:t>
            </w:r>
          </w:p>
        </w:tc>
        <w:tc>
          <w:tcPr>
            <w:tcW w:w="3402" w:type="dxa"/>
            <w:tcBorders>
              <w:left w:val="single" w:sz="1" w:space="0" w:color="000000"/>
              <w:bottom w:val="single" w:sz="1" w:space="0" w:color="000000"/>
            </w:tcBorders>
          </w:tcPr>
          <w:p w14:paraId="197F8D0A" w14:textId="77777777" w:rsidR="00D339C0" w:rsidRPr="00506542" w:rsidRDefault="00D339C0" w:rsidP="00DC7745">
            <w:pPr>
              <w:ind w:firstLine="0"/>
              <w:rPr>
                <w:rFonts w:cs="Times New Roman"/>
                <w:sz w:val="20"/>
                <w:szCs w:val="20"/>
              </w:rPr>
            </w:pPr>
            <w:r w:rsidRPr="00506542">
              <w:rPr>
                <w:rFonts w:cs="Times New Roman"/>
                <w:sz w:val="20"/>
                <w:szCs w:val="20"/>
              </w:rPr>
              <w:t>Жилищно-коммунальный сектор</w:t>
            </w:r>
          </w:p>
        </w:tc>
        <w:tc>
          <w:tcPr>
            <w:tcW w:w="709" w:type="dxa"/>
            <w:tcBorders>
              <w:left w:val="single" w:sz="1" w:space="0" w:color="000000"/>
              <w:bottom w:val="single" w:sz="1" w:space="0" w:color="000000"/>
            </w:tcBorders>
            <w:vAlign w:val="center"/>
          </w:tcPr>
          <w:p w14:paraId="4D5268BC" w14:textId="35E92F8A" w:rsidR="00D339C0" w:rsidRPr="00506542" w:rsidRDefault="00D339C0" w:rsidP="00DC7745">
            <w:pPr>
              <w:ind w:firstLine="0"/>
              <w:jc w:val="center"/>
              <w:rPr>
                <w:rFonts w:cs="Times New Roman"/>
                <w:sz w:val="20"/>
                <w:szCs w:val="20"/>
              </w:rPr>
            </w:pPr>
            <w:r w:rsidRPr="00506542">
              <w:rPr>
                <w:rFonts w:cs="Times New Roman"/>
                <w:sz w:val="20"/>
                <w:szCs w:val="20"/>
              </w:rPr>
              <w:t>1,</w:t>
            </w:r>
            <w:r w:rsidR="00A60BBA" w:rsidRPr="00506542">
              <w:rPr>
                <w:rFonts w:cs="Times New Roman"/>
                <w:sz w:val="20"/>
                <w:szCs w:val="20"/>
              </w:rPr>
              <w:t>804</w:t>
            </w:r>
          </w:p>
        </w:tc>
        <w:tc>
          <w:tcPr>
            <w:tcW w:w="1559" w:type="dxa"/>
            <w:tcBorders>
              <w:left w:val="single" w:sz="1" w:space="0" w:color="000000"/>
              <w:bottom w:val="single" w:sz="1" w:space="0" w:color="000000"/>
            </w:tcBorders>
            <w:vAlign w:val="center"/>
          </w:tcPr>
          <w:p w14:paraId="6D88E5A9" w14:textId="2378B56A" w:rsidR="00D339C0" w:rsidRPr="00506542" w:rsidRDefault="00D339C0" w:rsidP="00DC7745">
            <w:pPr>
              <w:ind w:firstLine="0"/>
              <w:jc w:val="center"/>
              <w:rPr>
                <w:rFonts w:cs="Times New Roman"/>
                <w:sz w:val="20"/>
                <w:szCs w:val="20"/>
              </w:rPr>
            </w:pPr>
            <w:r w:rsidRPr="00506542">
              <w:rPr>
                <w:rFonts w:cs="Times New Roman"/>
                <w:sz w:val="20"/>
                <w:szCs w:val="20"/>
              </w:rPr>
              <w:t>0,</w:t>
            </w:r>
            <w:r w:rsidR="00A60BBA" w:rsidRPr="00506542">
              <w:rPr>
                <w:rFonts w:cs="Times New Roman"/>
                <w:sz w:val="20"/>
                <w:szCs w:val="20"/>
              </w:rPr>
              <w:t>804</w:t>
            </w:r>
          </w:p>
        </w:tc>
        <w:tc>
          <w:tcPr>
            <w:tcW w:w="1418" w:type="dxa"/>
            <w:tcBorders>
              <w:left w:val="single" w:sz="1" w:space="0" w:color="000000"/>
              <w:bottom w:val="single" w:sz="1" w:space="0" w:color="000000"/>
            </w:tcBorders>
            <w:vAlign w:val="center"/>
          </w:tcPr>
          <w:p w14:paraId="37DF7DC7" w14:textId="77777777" w:rsidR="00D339C0" w:rsidRPr="00506542" w:rsidRDefault="00D339C0" w:rsidP="00DC7745">
            <w:pPr>
              <w:ind w:firstLine="0"/>
              <w:jc w:val="center"/>
              <w:rPr>
                <w:rFonts w:cs="Times New Roman"/>
                <w:sz w:val="20"/>
                <w:szCs w:val="20"/>
              </w:rPr>
            </w:pPr>
            <w:r w:rsidRPr="00506542">
              <w:rPr>
                <w:rFonts w:cs="Times New Roman"/>
                <w:sz w:val="20"/>
                <w:szCs w:val="20"/>
              </w:rPr>
              <w:t>1</w:t>
            </w:r>
          </w:p>
        </w:tc>
        <w:tc>
          <w:tcPr>
            <w:tcW w:w="2082" w:type="dxa"/>
            <w:tcBorders>
              <w:left w:val="single" w:sz="1" w:space="0" w:color="000000"/>
              <w:bottom w:val="single" w:sz="1" w:space="0" w:color="000000"/>
              <w:right w:val="single" w:sz="1" w:space="0" w:color="000000"/>
            </w:tcBorders>
            <w:vAlign w:val="center"/>
          </w:tcPr>
          <w:p w14:paraId="7157F9F3" w14:textId="6D168B05" w:rsidR="00D339C0" w:rsidRPr="00506542" w:rsidRDefault="00A60BBA" w:rsidP="00DC7745">
            <w:pPr>
              <w:ind w:firstLine="0"/>
              <w:jc w:val="center"/>
              <w:rPr>
                <w:rFonts w:cs="Times New Roman"/>
                <w:sz w:val="20"/>
                <w:szCs w:val="20"/>
              </w:rPr>
            </w:pPr>
            <w:r w:rsidRPr="00506542">
              <w:rPr>
                <w:rFonts w:cs="Times New Roman"/>
                <w:sz w:val="20"/>
                <w:szCs w:val="20"/>
              </w:rPr>
              <w:t>759484</w:t>
            </w:r>
          </w:p>
        </w:tc>
      </w:tr>
      <w:tr w:rsidR="00506542" w:rsidRPr="00506542" w14:paraId="1B265564" w14:textId="77777777" w:rsidTr="008A72CE">
        <w:trPr>
          <w:trHeight w:val="20"/>
        </w:trPr>
        <w:tc>
          <w:tcPr>
            <w:tcW w:w="511" w:type="dxa"/>
            <w:tcBorders>
              <w:left w:val="single" w:sz="1" w:space="0" w:color="000000"/>
              <w:bottom w:val="single" w:sz="1" w:space="0" w:color="000000"/>
            </w:tcBorders>
          </w:tcPr>
          <w:p w14:paraId="089C901C" w14:textId="77777777" w:rsidR="00D339C0" w:rsidRPr="00506542" w:rsidRDefault="00D339C0" w:rsidP="00DC7745">
            <w:pPr>
              <w:ind w:firstLine="0"/>
              <w:rPr>
                <w:rFonts w:cs="Times New Roman"/>
                <w:sz w:val="20"/>
                <w:szCs w:val="20"/>
              </w:rPr>
            </w:pPr>
            <w:r w:rsidRPr="00506542">
              <w:rPr>
                <w:rFonts w:cs="Times New Roman"/>
                <w:sz w:val="20"/>
                <w:szCs w:val="20"/>
              </w:rPr>
              <w:t>2</w:t>
            </w:r>
          </w:p>
        </w:tc>
        <w:tc>
          <w:tcPr>
            <w:tcW w:w="3402" w:type="dxa"/>
            <w:tcBorders>
              <w:left w:val="single" w:sz="1" w:space="0" w:color="000000"/>
              <w:bottom w:val="single" w:sz="1" w:space="0" w:color="000000"/>
            </w:tcBorders>
          </w:tcPr>
          <w:p w14:paraId="79512A08" w14:textId="77777777" w:rsidR="00D339C0" w:rsidRPr="00506542" w:rsidRDefault="00D339C0" w:rsidP="00DC7745">
            <w:pPr>
              <w:ind w:firstLine="0"/>
              <w:rPr>
                <w:rFonts w:cs="Times New Roman"/>
                <w:sz w:val="20"/>
                <w:szCs w:val="20"/>
              </w:rPr>
            </w:pPr>
            <w:r w:rsidRPr="00506542">
              <w:rPr>
                <w:rFonts w:cs="Times New Roman"/>
                <w:sz w:val="20"/>
                <w:szCs w:val="20"/>
              </w:rPr>
              <w:t>Промышленные, с/х, прочие потребители и соцкультбыт</w:t>
            </w:r>
          </w:p>
        </w:tc>
        <w:tc>
          <w:tcPr>
            <w:tcW w:w="709" w:type="dxa"/>
            <w:tcBorders>
              <w:left w:val="single" w:sz="1" w:space="0" w:color="000000"/>
              <w:bottom w:val="single" w:sz="1" w:space="0" w:color="000000"/>
            </w:tcBorders>
            <w:vAlign w:val="center"/>
          </w:tcPr>
          <w:p w14:paraId="39C66706"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559" w:type="dxa"/>
            <w:tcBorders>
              <w:left w:val="single" w:sz="1" w:space="0" w:color="000000"/>
              <w:bottom w:val="single" w:sz="1" w:space="0" w:color="000000"/>
            </w:tcBorders>
            <w:vAlign w:val="center"/>
          </w:tcPr>
          <w:p w14:paraId="0B6B1D3C"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418" w:type="dxa"/>
            <w:tcBorders>
              <w:left w:val="single" w:sz="1" w:space="0" w:color="000000"/>
              <w:bottom w:val="single" w:sz="1" w:space="0" w:color="000000"/>
            </w:tcBorders>
            <w:vAlign w:val="center"/>
          </w:tcPr>
          <w:p w14:paraId="274D4849"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2082" w:type="dxa"/>
            <w:tcBorders>
              <w:left w:val="single" w:sz="1" w:space="0" w:color="000000"/>
              <w:bottom w:val="single" w:sz="1" w:space="0" w:color="000000"/>
              <w:right w:val="single" w:sz="1" w:space="0" w:color="000000"/>
            </w:tcBorders>
            <w:vAlign w:val="center"/>
          </w:tcPr>
          <w:p w14:paraId="5ADAE8EB" w14:textId="77777777" w:rsidR="00D339C0" w:rsidRPr="00506542" w:rsidRDefault="00D339C0" w:rsidP="00DC7745">
            <w:pPr>
              <w:ind w:firstLine="0"/>
              <w:jc w:val="center"/>
              <w:rPr>
                <w:rFonts w:cs="Times New Roman"/>
                <w:sz w:val="20"/>
                <w:szCs w:val="20"/>
              </w:rPr>
            </w:pPr>
            <w:r w:rsidRPr="00506542">
              <w:rPr>
                <w:rFonts w:cs="Times New Roman"/>
                <w:sz w:val="20"/>
                <w:szCs w:val="20"/>
              </w:rPr>
              <w:t>Нет данных</w:t>
            </w:r>
          </w:p>
        </w:tc>
      </w:tr>
      <w:tr w:rsidR="00506542" w:rsidRPr="00506542" w14:paraId="367DB5C2" w14:textId="77777777" w:rsidTr="008A72CE">
        <w:trPr>
          <w:trHeight w:val="20"/>
        </w:trPr>
        <w:tc>
          <w:tcPr>
            <w:tcW w:w="511" w:type="dxa"/>
            <w:tcBorders>
              <w:left w:val="single" w:sz="1" w:space="0" w:color="000000"/>
              <w:bottom w:val="single" w:sz="1" w:space="0" w:color="000000"/>
            </w:tcBorders>
          </w:tcPr>
          <w:p w14:paraId="28A6A4E3" w14:textId="77777777" w:rsidR="00D339C0" w:rsidRPr="00506542" w:rsidRDefault="00D339C0" w:rsidP="00DC7745">
            <w:pPr>
              <w:ind w:firstLine="0"/>
              <w:rPr>
                <w:rFonts w:cs="Times New Roman"/>
                <w:sz w:val="20"/>
                <w:szCs w:val="20"/>
              </w:rPr>
            </w:pPr>
            <w:r w:rsidRPr="00506542">
              <w:rPr>
                <w:rFonts w:cs="Times New Roman"/>
                <w:sz w:val="20"/>
                <w:szCs w:val="20"/>
              </w:rPr>
              <w:t>3</w:t>
            </w:r>
          </w:p>
        </w:tc>
        <w:tc>
          <w:tcPr>
            <w:tcW w:w="3402" w:type="dxa"/>
            <w:tcBorders>
              <w:left w:val="single" w:sz="1" w:space="0" w:color="000000"/>
              <w:bottom w:val="single" w:sz="1" w:space="0" w:color="000000"/>
            </w:tcBorders>
          </w:tcPr>
          <w:p w14:paraId="1C105DDA" w14:textId="77777777" w:rsidR="00D339C0" w:rsidRPr="00506542" w:rsidRDefault="00D339C0" w:rsidP="00DC7745">
            <w:pPr>
              <w:ind w:firstLine="0"/>
              <w:rPr>
                <w:rFonts w:cs="Times New Roman"/>
                <w:sz w:val="20"/>
                <w:szCs w:val="20"/>
              </w:rPr>
            </w:pPr>
            <w:r w:rsidRPr="00506542">
              <w:rPr>
                <w:rFonts w:cs="Times New Roman"/>
                <w:sz w:val="20"/>
                <w:szCs w:val="20"/>
              </w:rPr>
              <w:t>Неучтенные нагрузки, потери в сетях, собственные нужды подстанций (20%)</w:t>
            </w:r>
          </w:p>
        </w:tc>
        <w:tc>
          <w:tcPr>
            <w:tcW w:w="709" w:type="dxa"/>
            <w:tcBorders>
              <w:left w:val="single" w:sz="1" w:space="0" w:color="000000"/>
              <w:bottom w:val="single" w:sz="1" w:space="0" w:color="000000"/>
            </w:tcBorders>
            <w:vAlign w:val="center"/>
          </w:tcPr>
          <w:p w14:paraId="3AED2F50"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559" w:type="dxa"/>
            <w:tcBorders>
              <w:left w:val="single" w:sz="1" w:space="0" w:color="000000"/>
              <w:bottom w:val="single" w:sz="1" w:space="0" w:color="000000"/>
            </w:tcBorders>
            <w:vAlign w:val="center"/>
          </w:tcPr>
          <w:p w14:paraId="383CF5F7"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418" w:type="dxa"/>
            <w:tcBorders>
              <w:left w:val="single" w:sz="1" w:space="0" w:color="000000"/>
              <w:bottom w:val="single" w:sz="1" w:space="0" w:color="000000"/>
            </w:tcBorders>
            <w:vAlign w:val="center"/>
          </w:tcPr>
          <w:p w14:paraId="15B4DFC5"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2082" w:type="dxa"/>
            <w:tcBorders>
              <w:left w:val="single" w:sz="1" w:space="0" w:color="000000"/>
              <w:bottom w:val="single" w:sz="1" w:space="0" w:color="000000"/>
              <w:right w:val="single" w:sz="1" w:space="0" w:color="000000"/>
            </w:tcBorders>
            <w:vAlign w:val="center"/>
          </w:tcPr>
          <w:p w14:paraId="56F956A4" w14:textId="44091E41" w:rsidR="00D339C0" w:rsidRPr="00506542" w:rsidRDefault="00A60BBA" w:rsidP="00DC7745">
            <w:pPr>
              <w:ind w:firstLine="0"/>
              <w:jc w:val="center"/>
              <w:rPr>
                <w:rFonts w:cs="Times New Roman"/>
                <w:sz w:val="20"/>
                <w:szCs w:val="20"/>
              </w:rPr>
            </w:pPr>
            <w:r w:rsidRPr="00506542">
              <w:rPr>
                <w:rFonts w:cs="Times New Roman"/>
                <w:sz w:val="20"/>
                <w:szCs w:val="20"/>
              </w:rPr>
              <w:t>151896,8</w:t>
            </w:r>
          </w:p>
        </w:tc>
      </w:tr>
      <w:tr w:rsidR="00506542" w:rsidRPr="00506542" w14:paraId="69187992" w14:textId="77777777" w:rsidTr="008A72CE">
        <w:trPr>
          <w:trHeight w:val="20"/>
        </w:trPr>
        <w:tc>
          <w:tcPr>
            <w:tcW w:w="511" w:type="dxa"/>
            <w:tcBorders>
              <w:left w:val="single" w:sz="1" w:space="0" w:color="000000"/>
              <w:bottom w:val="single" w:sz="1" w:space="0" w:color="000000"/>
            </w:tcBorders>
          </w:tcPr>
          <w:p w14:paraId="0FB2A7B3" w14:textId="77777777" w:rsidR="00D339C0" w:rsidRPr="00506542" w:rsidRDefault="00D339C0" w:rsidP="00DC7745">
            <w:pPr>
              <w:ind w:firstLine="0"/>
              <w:rPr>
                <w:rFonts w:cs="Times New Roman"/>
                <w:sz w:val="20"/>
                <w:szCs w:val="20"/>
              </w:rPr>
            </w:pPr>
          </w:p>
        </w:tc>
        <w:tc>
          <w:tcPr>
            <w:tcW w:w="3402" w:type="dxa"/>
            <w:tcBorders>
              <w:left w:val="single" w:sz="1" w:space="0" w:color="000000"/>
              <w:bottom w:val="single" w:sz="1" w:space="0" w:color="000000"/>
            </w:tcBorders>
          </w:tcPr>
          <w:p w14:paraId="53D837CC" w14:textId="77777777" w:rsidR="00D339C0" w:rsidRPr="00506542" w:rsidRDefault="00D339C0" w:rsidP="00DC7745">
            <w:pPr>
              <w:ind w:firstLine="0"/>
              <w:rPr>
                <w:rFonts w:cs="Times New Roman"/>
                <w:sz w:val="20"/>
                <w:szCs w:val="20"/>
              </w:rPr>
            </w:pPr>
            <w:r w:rsidRPr="00506542">
              <w:rPr>
                <w:rFonts w:cs="Times New Roman"/>
                <w:sz w:val="20"/>
                <w:szCs w:val="20"/>
              </w:rPr>
              <w:t>Всего по поселению:</w:t>
            </w:r>
          </w:p>
        </w:tc>
        <w:tc>
          <w:tcPr>
            <w:tcW w:w="709" w:type="dxa"/>
            <w:tcBorders>
              <w:left w:val="single" w:sz="1" w:space="0" w:color="000000"/>
              <w:bottom w:val="single" w:sz="1" w:space="0" w:color="000000"/>
            </w:tcBorders>
            <w:vAlign w:val="center"/>
          </w:tcPr>
          <w:p w14:paraId="28E168AC"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559" w:type="dxa"/>
            <w:tcBorders>
              <w:left w:val="single" w:sz="1" w:space="0" w:color="000000"/>
              <w:bottom w:val="single" w:sz="1" w:space="0" w:color="000000"/>
            </w:tcBorders>
            <w:vAlign w:val="center"/>
          </w:tcPr>
          <w:p w14:paraId="6A7966F9"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418" w:type="dxa"/>
            <w:tcBorders>
              <w:left w:val="single" w:sz="1" w:space="0" w:color="000000"/>
              <w:bottom w:val="single" w:sz="1" w:space="0" w:color="000000"/>
            </w:tcBorders>
            <w:vAlign w:val="center"/>
          </w:tcPr>
          <w:p w14:paraId="4E704C27"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2082" w:type="dxa"/>
            <w:tcBorders>
              <w:left w:val="single" w:sz="1" w:space="0" w:color="000000"/>
              <w:bottom w:val="single" w:sz="1" w:space="0" w:color="000000"/>
              <w:right w:val="single" w:sz="1" w:space="0" w:color="000000"/>
            </w:tcBorders>
            <w:vAlign w:val="center"/>
          </w:tcPr>
          <w:p w14:paraId="45264B03" w14:textId="7F707EC5" w:rsidR="00D339C0" w:rsidRPr="00506542" w:rsidRDefault="00A60BBA" w:rsidP="00DC7745">
            <w:pPr>
              <w:ind w:firstLine="0"/>
              <w:jc w:val="center"/>
              <w:rPr>
                <w:rFonts w:cs="Times New Roman"/>
                <w:sz w:val="20"/>
                <w:szCs w:val="20"/>
              </w:rPr>
            </w:pPr>
            <w:r w:rsidRPr="00506542">
              <w:rPr>
                <w:rFonts w:cs="Times New Roman"/>
                <w:sz w:val="20"/>
                <w:szCs w:val="20"/>
              </w:rPr>
              <w:t>911380,8</w:t>
            </w:r>
          </w:p>
        </w:tc>
      </w:tr>
      <w:tr w:rsidR="00D339C0" w:rsidRPr="00506542" w14:paraId="4E6DEC0C" w14:textId="77777777" w:rsidTr="008A72CE">
        <w:trPr>
          <w:trHeight w:val="20"/>
        </w:trPr>
        <w:tc>
          <w:tcPr>
            <w:tcW w:w="511" w:type="dxa"/>
            <w:tcBorders>
              <w:left w:val="single" w:sz="1" w:space="0" w:color="000000"/>
              <w:bottom w:val="single" w:sz="1" w:space="0" w:color="000000"/>
            </w:tcBorders>
          </w:tcPr>
          <w:p w14:paraId="6AFCBAD1" w14:textId="77777777" w:rsidR="00D339C0" w:rsidRPr="00506542" w:rsidRDefault="00D339C0" w:rsidP="00DC7745">
            <w:pPr>
              <w:ind w:firstLine="0"/>
              <w:rPr>
                <w:rFonts w:cs="Times New Roman"/>
                <w:sz w:val="20"/>
                <w:szCs w:val="20"/>
              </w:rPr>
            </w:pPr>
          </w:p>
        </w:tc>
        <w:tc>
          <w:tcPr>
            <w:tcW w:w="3402" w:type="dxa"/>
            <w:tcBorders>
              <w:left w:val="single" w:sz="1" w:space="0" w:color="000000"/>
              <w:bottom w:val="single" w:sz="1" w:space="0" w:color="000000"/>
            </w:tcBorders>
          </w:tcPr>
          <w:p w14:paraId="7C97C986" w14:textId="56D590EB" w:rsidR="00D339C0" w:rsidRPr="00506542" w:rsidRDefault="00D339C0" w:rsidP="00DC7745">
            <w:pPr>
              <w:ind w:firstLine="0"/>
              <w:rPr>
                <w:rFonts w:cs="Times New Roman"/>
                <w:sz w:val="20"/>
                <w:szCs w:val="20"/>
              </w:rPr>
            </w:pPr>
            <w:r w:rsidRPr="00506542">
              <w:rPr>
                <w:rFonts w:cs="Times New Roman"/>
                <w:sz w:val="20"/>
                <w:szCs w:val="20"/>
              </w:rPr>
              <w:t>С учетом коэф. совмещения максимумов нагрузок К=0,8</w:t>
            </w:r>
          </w:p>
        </w:tc>
        <w:tc>
          <w:tcPr>
            <w:tcW w:w="709" w:type="dxa"/>
            <w:tcBorders>
              <w:left w:val="single" w:sz="1" w:space="0" w:color="000000"/>
              <w:bottom w:val="single" w:sz="1" w:space="0" w:color="000000"/>
            </w:tcBorders>
            <w:vAlign w:val="center"/>
          </w:tcPr>
          <w:p w14:paraId="661B2592"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559" w:type="dxa"/>
            <w:tcBorders>
              <w:left w:val="single" w:sz="1" w:space="0" w:color="000000"/>
              <w:bottom w:val="single" w:sz="1" w:space="0" w:color="000000"/>
            </w:tcBorders>
            <w:vAlign w:val="center"/>
          </w:tcPr>
          <w:p w14:paraId="3A7D30AD"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1418" w:type="dxa"/>
            <w:tcBorders>
              <w:left w:val="single" w:sz="1" w:space="0" w:color="000000"/>
              <w:bottom w:val="single" w:sz="1" w:space="0" w:color="000000"/>
            </w:tcBorders>
            <w:vAlign w:val="center"/>
          </w:tcPr>
          <w:p w14:paraId="6FC12021" w14:textId="77777777" w:rsidR="00D339C0" w:rsidRPr="00506542" w:rsidRDefault="00D339C0" w:rsidP="00DC7745">
            <w:pPr>
              <w:ind w:firstLine="0"/>
              <w:jc w:val="center"/>
              <w:rPr>
                <w:rFonts w:cs="Times New Roman"/>
                <w:sz w:val="20"/>
                <w:szCs w:val="20"/>
              </w:rPr>
            </w:pPr>
            <w:r w:rsidRPr="00506542">
              <w:rPr>
                <w:rFonts w:cs="Times New Roman"/>
                <w:sz w:val="20"/>
                <w:szCs w:val="20"/>
              </w:rPr>
              <w:t>-</w:t>
            </w:r>
          </w:p>
        </w:tc>
        <w:tc>
          <w:tcPr>
            <w:tcW w:w="2082" w:type="dxa"/>
            <w:tcBorders>
              <w:left w:val="single" w:sz="1" w:space="0" w:color="000000"/>
              <w:bottom w:val="single" w:sz="1" w:space="0" w:color="000000"/>
              <w:right w:val="single" w:sz="1" w:space="0" w:color="000000"/>
            </w:tcBorders>
            <w:vAlign w:val="center"/>
          </w:tcPr>
          <w:p w14:paraId="5EFA9689" w14:textId="5AB0F1F8" w:rsidR="00D339C0" w:rsidRPr="00506542" w:rsidRDefault="00A60BBA" w:rsidP="00DC7745">
            <w:pPr>
              <w:ind w:firstLine="0"/>
              <w:jc w:val="center"/>
              <w:rPr>
                <w:rFonts w:cs="Times New Roman"/>
                <w:sz w:val="20"/>
                <w:szCs w:val="20"/>
              </w:rPr>
            </w:pPr>
            <w:r w:rsidRPr="00506542">
              <w:rPr>
                <w:rFonts w:cs="Times New Roman"/>
                <w:sz w:val="20"/>
                <w:szCs w:val="20"/>
              </w:rPr>
              <w:t>729104,64</w:t>
            </w:r>
          </w:p>
        </w:tc>
      </w:tr>
    </w:tbl>
    <w:p w14:paraId="74EF61E6" w14:textId="6FCD91CA" w:rsidR="00DC7745" w:rsidRPr="00506542" w:rsidRDefault="00DC7745" w:rsidP="00D339C0"/>
    <w:p w14:paraId="6A055FE0" w14:textId="5FB54CD7" w:rsidR="00D339C0" w:rsidRPr="00506542" w:rsidRDefault="00D339C0" w:rsidP="00D339C0">
      <w:r w:rsidRPr="00506542">
        <w:t xml:space="preserve">Годовое потребление электроэнергии составит </w:t>
      </w:r>
      <w:r w:rsidR="00A60BBA" w:rsidRPr="00506542">
        <w:t>729,1</w:t>
      </w:r>
      <w:r w:rsidRPr="00506542">
        <w:t xml:space="preserve"> тыс кВт. час.</w:t>
      </w:r>
    </w:p>
    <w:p w14:paraId="6B3BF435" w14:textId="13029995" w:rsidR="00D339C0" w:rsidRPr="00506542" w:rsidRDefault="00D339C0" w:rsidP="00D339C0">
      <w:r w:rsidRPr="00506542">
        <w:t>Потребности в электроэнергии объектов</w:t>
      </w:r>
      <w:r w:rsidR="00DC7745" w:rsidRPr="00506542">
        <w:t>,</w:t>
      </w:r>
      <w:r w:rsidRPr="00506542">
        <w:t xml:space="preserve"> располагаемых на перспективных площадях строительства, необходимо принимать, по мере реализации на них инвестиционных проектов.</w:t>
      </w:r>
    </w:p>
    <w:p w14:paraId="76147B4E" w14:textId="65CAA119" w:rsidR="00D339C0" w:rsidRPr="00506542" w:rsidRDefault="00D339C0" w:rsidP="00D339C0">
      <w:r w:rsidRPr="00506542">
        <w:t>При возникновении прироста потребления электроэнергии в случаях:</w:t>
      </w:r>
    </w:p>
    <w:p w14:paraId="0ACB4877" w14:textId="77777777" w:rsidR="00D339C0" w:rsidRPr="00506542" w:rsidRDefault="00D339C0" w:rsidP="00695A94">
      <w:pPr>
        <w:pStyle w:val="afa"/>
        <w:numPr>
          <w:ilvl w:val="0"/>
          <w:numId w:val="78"/>
        </w:numPr>
        <w:ind w:left="0" w:firstLine="709"/>
      </w:pPr>
      <w:r w:rsidRPr="00506542">
        <w:t>роста производственных мощностей промышленных и сельскохозяйственных предприятий или их перепрофилирования и переоборудования;</w:t>
      </w:r>
    </w:p>
    <w:p w14:paraId="33A7AAB7" w14:textId="0EADC304" w:rsidR="00D339C0" w:rsidRPr="00506542" w:rsidRDefault="00D339C0" w:rsidP="00695A94">
      <w:pPr>
        <w:pStyle w:val="afa"/>
        <w:numPr>
          <w:ilvl w:val="0"/>
          <w:numId w:val="78"/>
        </w:numPr>
        <w:ind w:left="0" w:firstLine="709"/>
      </w:pPr>
      <w:r w:rsidRPr="00506542">
        <w:t>переоборудования систем электроснабжения жилого фонда с связи с использованием более энергопотребляющей бытовой техники</w:t>
      </w:r>
      <w:r w:rsidR="00DC7745" w:rsidRPr="00506542">
        <w:t>;</w:t>
      </w:r>
    </w:p>
    <w:p w14:paraId="424CEBC6" w14:textId="77777777" w:rsidR="00D339C0" w:rsidRPr="00506542" w:rsidRDefault="00D339C0" w:rsidP="00695A94">
      <w:pPr>
        <w:pStyle w:val="afa"/>
        <w:numPr>
          <w:ilvl w:val="0"/>
          <w:numId w:val="78"/>
        </w:numPr>
        <w:ind w:left="0" w:firstLine="709"/>
      </w:pPr>
      <w:r w:rsidRPr="00506542">
        <w:t>для обеспечения надежного и бесперебойного электроснабжения, возможно развитие сетевых объектов путем реконструкции существующих подстанций с заменой трансформаторов на более мощные и установкой дополнительных трансформаторов.</w:t>
      </w:r>
    </w:p>
    <w:p w14:paraId="73D706E9" w14:textId="2EBDC4D1" w:rsidR="00D339C0" w:rsidRPr="00506542" w:rsidRDefault="00D339C0" w:rsidP="00DC7745">
      <w:pPr>
        <w:pStyle w:val="4"/>
      </w:pPr>
      <w:r w:rsidRPr="00506542">
        <w:t>Системы связи</w:t>
      </w:r>
    </w:p>
    <w:p w14:paraId="45709021" w14:textId="7A5F97EA" w:rsidR="00D339C0" w:rsidRPr="00506542" w:rsidRDefault="00D339C0" w:rsidP="00D339C0">
      <w:r w:rsidRPr="00506542">
        <w:t>Генеральным планом на расчетный срок предусматривается развитие основного комплекса электрической связи и телекоммуникаций, включающего в себя:</w:t>
      </w:r>
    </w:p>
    <w:p w14:paraId="0A562D70" w14:textId="77777777" w:rsidR="00D339C0" w:rsidRPr="00506542" w:rsidRDefault="00D339C0" w:rsidP="00695A94">
      <w:pPr>
        <w:pStyle w:val="afa"/>
        <w:numPr>
          <w:ilvl w:val="0"/>
          <w:numId w:val="79"/>
        </w:numPr>
        <w:ind w:left="0" w:firstLine="709"/>
      </w:pPr>
      <w:r w:rsidRPr="00506542">
        <w:t>телефонную связь общего пользования;</w:t>
      </w:r>
    </w:p>
    <w:p w14:paraId="2719E74C" w14:textId="77777777" w:rsidR="00D339C0" w:rsidRPr="00506542" w:rsidRDefault="00D339C0" w:rsidP="00695A94">
      <w:pPr>
        <w:pStyle w:val="afa"/>
        <w:numPr>
          <w:ilvl w:val="0"/>
          <w:numId w:val="79"/>
        </w:numPr>
        <w:ind w:left="0" w:firstLine="709"/>
      </w:pPr>
      <w:r w:rsidRPr="00506542">
        <w:t>мобильную (сотовую) радиотелефонную связь;</w:t>
      </w:r>
    </w:p>
    <w:p w14:paraId="27CB1EA2" w14:textId="77777777" w:rsidR="00D339C0" w:rsidRPr="00506542" w:rsidRDefault="00D339C0" w:rsidP="00695A94">
      <w:pPr>
        <w:pStyle w:val="afa"/>
        <w:numPr>
          <w:ilvl w:val="0"/>
          <w:numId w:val="79"/>
        </w:numPr>
        <w:ind w:left="0" w:firstLine="709"/>
      </w:pPr>
      <w:r w:rsidRPr="00506542">
        <w:t>цифровые телекоммуникационные информационные сети и системы передачи данных;</w:t>
      </w:r>
    </w:p>
    <w:p w14:paraId="36630664" w14:textId="77777777" w:rsidR="00D339C0" w:rsidRPr="00506542" w:rsidRDefault="00D339C0" w:rsidP="00695A94">
      <w:pPr>
        <w:pStyle w:val="afa"/>
        <w:numPr>
          <w:ilvl w:val="0"/>
          <w:numId w:val="79"/>
        </w:numPr>
        <w:ind w:left="0" w:firstLine="709"/>
      </w:pPr>
      <w:r w:rsidRPr="00506542">
        <w:t>проводное вещание;</w:t>
      </w:r>
    </w:p>
    <w:p w14:paraId="0FF9067E" w14:textId="77777777" w:rsidR="00D339C0" w:rsidRPr="00506542" w:rsidRDefault="00D339C0" w:rsidP="00695A94">
      <w:pPr>
        <w:pStyle w:val="afa"/>
        <w:numPr>
          <w:ilvl w:val="0"/>
          <w:numId w:val="79"/>
        </w:numPr>
        <w:ind w:left="0" w:firstLine="709"/>
      </w:pPr>
      <w:r w:rsidRPr="00506542">
        <w:t>эфирное радиовещание;</w:t>
      </w:r>
    </w:p>
    <w:p w14:paraId="5F7AD348" w14:textId="77777777" w:rsidR="00D339C0" w:rsidRPr="00506542" w:rsidRDefault="00D339C0" w:rsidP="00695A94">
      <w:pPr>
        <w:pStyle w:val="afa"/>
        <w:numPr>
          <w:ilvl w:val="0"/>
          <w:numId w:val="79"/>
        </w:numPr>
        <w:ind w:left="0" w:firstLine="709"/>
      </w:pPr>
      <w:r w:rsidRPr="00506542">
        <w:t>телевизионное вещание.</w:t>
      </w:r>
    </w:p>
    <w:p w14:paraId="06086440" w14:textId="006BF67B" w:rsidR="00D339C0" w:rsidRPr="00506542" w:rsidRDefault="00D339C0" w:rsidP="00D339C0">
      <w:r w:rsidRPr="00506542">
        <w:t>Емкость сети телефонной связи общего пользования должна будет составлять к расчетному сроку при 100</w:t>
      </w:r>
      <w:r w:rsidR="00DC7745" w:rsidRPr="00506542">
        <w:t xml:space="preserve"> </w:t>
      </w:r>
      <w:r w:rsidRPr="00506542">
        <w:t>% телефонизации квартирного и общественного сектора порядка 98</w:t>
      </w:r>
      <w:r w:rsidR="00DC7745" w:rsidRPr="00506542">
        <w:t xml:space="preserve"> </w:t>
      </w:r>
      <w:r w:rsidRPr="00506542">
        <w:t>%.</w:t>
      </w:r>
    </w:p>
    <w:p w14:paraId="0AFA9EBB" w14:textId="48DB8AF3" w:rsidR="00D339C0" w:rsidRPr="00506542" w:rsidRDefault="00D339C0" w:rsidP="00D339C0">
      <w:r w:rsidRPr="00506542">
        <w:t>Развитие телефонной сети фиксированной связи поселения предусматривается наращиванием номерной емкости АТС и модернизацией оборудования на базе современного цифрового.</w:t>
      </w:r>
    </w:p>
    <w:p w14:paraId="4BA8173E" w14:textId="296E63F2" w:rsidR="00D339C0" w:rsidRPr="00506542" w:rsidRDefault="00D339C0" w:rsidP="00D339C0">
      <w:r w:rsidRPr="00506542">
        <w:t>Основными направлениями развития сетей фиксированной связи являются:</w:t>
      </w:r>
    </w:p>
    <w:p w14:paraId="0A907EEB" w14:textId="77777777" w:rsidR="00D339C0" w:rsidRPr="00506542" w:rsidRDefault="00D339C0" w:rsidP="00695A94">
      <w:pPr>
        <w:pStyle w:val="afa"/>
        <w:numPr>
          <w:ilvl w:val="0"/>
          <w:numId w:val="80"/>
        </w:numPr>
        <w:ind w:left="0" w:firstLine="709"/>
      </w:pPr>
      <w:r w:rsidRPr="00506542">
        <w:t>постепенный переход от существующих сетей с технологией коммуникации каналов к мультисервисным сетям с технологией коммуникации пакетов;</w:t>
      </w:r>
    </w:p>
    <w:p w14:paraId="6461A53B" w14:textId="77777777" w:rsidR="00D339C0" w:rsidRPr="00506542" w:rsidRDefault="00D339C0" w:rsidP="00695A94">
      <w:pPr>
        <w:pStyle w:val="afa"/>
        <w:numPr>
          <w:ilvl w:val="0"/>
          <w:numId w:val="80"/>
        </w:numPr>
        <w:ind w:left="0" w:firstLine="709"/>
      </w:pPr>
      <w:r w:rsidRPr="00506542">
        <w:t>телефонизация вновь строящихся объектов в рамках формирования широкополосных абонентских сетей доступа, обеспечивающих абонентов наряду с телефонной связью услугами по передаче данных и видеоинформации.</w:t>
      </w:r>
    </w:p>
    <w:p w14:paraId="110CBA8D" w14:textId="5A83BEA2" w:rsidR="00D339C0" w:rsidRPr="00506542" w:rsidRDefault="00D339C0" w:rsidP="00D339C0">
      <w:r w:rsidRPr="00506542">
        <w:t>Основными направлениями развития телекоммуникационных сетей являются:</w:t>
      </w:r>
    </w:p>
    <w:p w14:paraId="305D7F34" w14:textId="77777777" w:rsidR="00D339C0" w:rsidRPr="00506542" w:rsidRDefault="00D339C0" w:rsidP="00695A94">
      <w:pPr>
        <w:pStyle w:val="afa"/>
        <w:numPr>
          <w:ilvl w:val="0"/>
          <w:numId w:val="81"/>
        </w:numPr>
        <w:ind w:left="0" w:firstLine="709"/>
      </w:pPr>
      <w:r w:rsidRPr="00506542">
        <w:t>расширение сети «Интернет»;</w:t>
      </w:r>
    </w:p>
    <w:p w14:paraId="0DE5A86A" w14:textId="77777777" w:rsidR="00D339C0" w:rsidRPr="00506542" w:rsidRDefault="00D339C0" w:rsidP="00695A94">
      <w:pPr>
        <w:pStyle w:val="afa"/>
        <w:numPr>
          <w:ilvl w:val="0"/>
          <w:numId w:val="81"/>
        </w:numPr>
        <w:ind w:left="0" w:firstLine="709"/>
      </w:pPr>
      <w:r w:rsidRPr="00506542">
        <w:lastRenderedPageBreak/>
        <w:t>строительство широкополосных интерактивных телевизионных кабельных сетей и сетей подачи данных с использованием новых технологий;</w:t>
      </w:r>
    </w:p>
    <w:p w14:paraId="3E7A98AA" w14:textId="77777777" w:rsidR="00D339C0" w:rsidRPr="00506542" w:rsidRDefault="00D339C0" w:rsidP="00695A94">
      <w:pPr>
        <w:pStyle w:val="afa"/>
        <w:numPr>
          <w:ilvl w:val="0"/>
          <w:numId w:val="81"/>
        </w:numPr>
        <w:ind w:left="0" w:firstLine="709"/>
      </w:pPr>
      <w:r w:rsidRPr="00506542">
        <w:t>обеспечение доступа сельского населения к универсальным услугам связи.</w:t>
      </w:r>
    </w:p>
    <w:p w14:paraId="003F8768" w14:textId="6AB0E4AA" w:rsidR="00D339C0" w:rsidRPr="00506542" w:rsidRDefault="00D339C0" w:rsidP="00D339C0">
      <w:r w:rsidRPr="00506542">
        <w:t>Главными направлениями развития сетей сотовой подвижной связи (СПС) являются:</w:t>
      </w:r>
    </w:p>
    <w:p w14:paraId="203A4580" w14:textId="77777777" w:rsidR="00D339C0" w:rsidRPr="00506542" w:rsidRDefault="00D339C0" w:rsidP="00695A94">
      <w:pPr>
        <w:pStyle w:val="afa"/>
        <w:numPr>
          <w:ilvl w:val="0"/>
          <w:numId w:val="82"/>
        </w:numPr>
        <w:ind w:left="0" w:firstLine="709"/>
      </w:pPr>
      <w:r w:rsidRPr="00506542">
        <w:t>постепенная замена аналоговых сетей цифровыми;</w:t>
      </w:r>
    </w:p>
    <w:p w14:paraId="7688F320" w14:textId="77777777" w:rsidR="00D339C0" w:rsidRPr="00506542" w:rsidRDefault="00D339C0" w:rsidP="00695A94">
      <w:pPr>
        <w:pStyle w:val="afa"/>
        <w:numPr>
          <w:ilvl w:val="0"/>
          <w:numId w:val="82"/>
        </w:numPr>
        <w:ind w:left="0" w:firstLine="709"/>
      </w:pPr>
      <w:r w:rsidRPr="00506542">
        <w:t>повышение степени проникновения сотовой подвижности;</w:t>
      </w:r>
    </w:p>
    <w:p w14:paraId="7EE4009E" w14:textId="77777777" w:rsidR="00D339C0" w:rsidRPr="00506542" w:rsidRDefault="00D339C0" w:rsidP="00695A94">
      <w:pPr>
        <w:pStyle w:val="afa"/>
        <w:numPr>
          <w:ilvl w:val="0"/>
          <w:numId w:val="82"/>
        </w:numPr>
        <w:ind w:left="0" w:firstLine="709"/>
      </w:pPr>
      <w:r w:rsidRPr="00506542">
        <w:t>рост числа абонентов.</w:t>
      </w:r>
    </w:p>
    <w:p w14:paraId="0BF8A01E" w14:textId="510AA7A6" w:rsidR="00D339C0" w:rsidRPr="00506542" w:rsidRDefault="00D339C0" w:rsidP="00D339C0">
      <w:r w:rsidRPr="00506542">
        <w:t>Основными направлениями развития систем телевидения, радиовещания и СКТ являются:</w:t>
      </w:r>
    </w:p>
    <w:p w14:paraId="5C2355F8" w14:textId="77777777" w:rsidR="00D339C0" w:rsidRPr="00506542" w:rsidRDefault="00D339C0" w:rsidP="00695A94">
      <w:pPr>
        <w:pStyle w:val="afa"/>
        <w:numPr>
          <w:ilvl w:val="0"/>
          <w:numId w:val="83"/>
        </w:numPr>
        <w:ind w:left="0" w:firstLine="709"/>
      </w:pPr>
      <w:r w:rsidRPr="00506542">
        <w:t xml:space="preserve">переход на цифровое телевидение стандарта </w:t>
      </w:r>
      <w:r w:rsidRPr="00506542">
        <w:rPr>
          <w:lang w:val="en-US"/>
        </w:rPr>
        <w:t>DVB</w:t>
      </w:r>
      <w:r w:rsidRPr="00506542">
        <w:t>;</w:t>
      </w:r>
    </w:p>
    <w:p w14:paraId="52A5F857" w14:textId="77777777" w:rsidR="00D339C0" w:rsidRPr="00506542" w:rsidRDefault="00D339C0" w:rsidP="00695A94">
      <w:pPr>
        <w:pStyle w:val="afa"/>
        <w:numPr>
          <w:ilvl w:val="0"/>
          <w:numId w:val="83"/>
        </w:numPr>
        <w:ind w:left="0" w:firstLine="709"/>
      </w:pPr>
      <w:r w:rsidRPr="00506542">
        <w:t xml:space="preserve">реализация наземных радиовещательных сетей на базе стандарта цифрового телевизионного вещания </w:t>
      </w:r>
      <w:r w:rsidRPr="00506542">
        <w:rPr>
          <w:lang w:val="en-US"/>
        </w:rPr>
        <w:t>DVD</w:t>
      </w:r>
      <w:r w:rsidRPr="00506542">
        <w:t>;</w:t>
      </w:r>
    </w:p>
    <w:p w14:paraId="4434F500" w14:textId="77777777" w:rsidR="00D339C0" w:rsidRPr="00506542" w:rsidRDefault="00D339C0" w:rsidP="00695A94">
      <w:pPr>
        <w:pStyle w:val="afa"/>
        <w:numPr>
          <w:ilvl w:val="0"/>
          <w:numId w:val="83"/>
        </w:numPr>
        <w:ind w:left="0" w:firstLine="709"/>
      </w:pPr>
      <w:r w:rsidRPr="00506542">
        <w:t>объединение сетей кабельного телевидения в единую областную сеть с использованием волоконно-оптических линий.</w:t>
      </w:r>
    </w:p>
    <w:p w14:paraId="3EA7E135" w14:textId="41614F7B" w:rsidR="00D339C0" w:rsidRPr="00506542" w:rsidRDefault="00D339C0" w:rsidP="00D339C0">
      <w:r w:rsidRPr="00506542">
        <w:t>Главными направлениями развития почтовой связи являются:</w:t>
      </w:r>
    </w:p>
    <w:p w14:paraId="497790C9" w14:textId="77777777" w:rsidR="00D339C0" w:rsidRPr="00506542" w:rsidRDefault="00D339C0" w:rsidP="00695A94">
      <w:pPr>
        <w:pStyle w:val="afa"/>
        <w:numPr>
          <w:ilvl w:val="0"/>
          <w:numId w:val="84"/>
        </w:numPr>
        <w:ind w:left="0" w:firstLine="709"/>
      </w:pPr>
      <w:r w:rsidRPr="00506542">
        <w:t>техническое перевооружение и внедрение информационных технологий почтовой связи;</w:t>
      </w:r>
    </w:p>
    <w:p w14:paraId="7D1EE28E" w14:textId="77777777" w:rsidR="00D339C0" w:rsidRPr="00506542" w:rsidRDefault="00D339C0" w:rsidP="00695A94">
      <w:pPr>
        <w:pStyle w:val="afa"/>
        <w:numPr>
          <w:ilvl w:val="0"/>
          <w:numId w:val="84"/>
        </w:numPr>
        <w:ind w:left="0" w:firstLine="709"/>
      </w:pPr>
      <w:r w:rsidRPr="00506542">
        <w:t>улучшение быстроты и качества обслуживания.</w:t>
      </w:r>
    </w:p>
    <w:p w14:paraId="32D84FDC" w14:textId="77777777" w:rsidR="00D339C0" w:rsidRPr="00506542" w:rsidRDefault="00D339C0" w:rsidP="00D339C0"/>
    <w:p w14:paraId="34990897" w14:textId="47477713" w:rsidR="00B22B79" w:rsidRPr="00506542" w:rsidRDefault="00B22B79" w:rsidP="00C854ED">
      <w:pPr>
        <w:pStyle w:val="3"/>
      </w:pPr>
      <w:r w:rsidRPr="00506542">
        <w:t>2.2.</w:t>
      </w:r>
      <w:r w:rsidR="008B11A5" w:rsidRPr="00506542">
        <w:t>6</w:t>
      </w:r>
      <w:r w:rsidRPr="00506542">
        <w:t xml:space="preserve">. </w:t>
      </w:r>
      <w:r w:rsidR="00C854ED" w:rsidRPr="00506542">
        <w:t>Предложения по обеспечению территории поселения объектами транспортной инфраструктуры</w:t>
      </w:r>
    </w:p>
    <w:p w14:paraId="0CAF640D" w14:textId="2CC14128" w:rsidR="00C854ED" w:rsidRPr="00506542" w:rsidRDefault="00C854ED" w:rsidP="00C854ED">
      <w:pPr>
        <w:pStyle w:val="afa"/>
        <w:ind w:left="0"/>
        <w:rPr>
          <w:szCs w:val="26"/>
          <w:lang w:eastAsia="ru-RU"/>
        </w:rPr>
      </w:pPr>
      <w:bookmarkStart w:id="81" w:name="_Toc380572234"/>
      <w:bookmarkStart w:id="82" w:name="_Toc490584157"/>
      <w:r w:rsidRPr="00506542">
        <w:rPr>
          <w:szCs w:val="26"/>
          <w:lang w:eastAsia="ru-RU"/>
        </w:rPr>
        <w:t>Развитие транспортной инфраструктуры поселения является первоочередной социальной и градостроительно-инженерной задачей. Разрешение транспортных проблем возможно только при комплексном подходе к реконструкции и развитию всех элементов транспортной инфраструктуры.</w:t>
      </w:r>
    </w:p>
    <w:p w14:paraId="3F9DFE9F" w14:textId="741F1032" w:rsidR="00C854ED" w:rsidRPr="00506542" w:rsidRDefault="00C854ED" w:rsidP="00C854ED">
      <w:pPr>
        <w:pStyle w:val="afa"/>
        <w:ind w:left="0"/>
        <w:rPr>
          <w:szCs w:val="26"/>
          <w:lang w:eastAsia="ru-RU"/>
        </w:rPr>
      </w:pPr>
      <w:r w:rsidRPr="00506542">
        <w:rPr>
          <w:szCs w:val="26"/>
          <w:lang w:eastAsia="ru-RU"/>
        </w:rPr>
        <w:t>Развитие улично-дорожной сети предлагается осуществлять за счет реконструкции существующих улиц, и строительства новых дорог.</w:t>
      </w:r>
    </w:p>
    <w:p w14:paraId="7FDD0D76" w14:textId="43EB797C" w:rsidR="00C854ED" w:rsidRPr="00506542" w:rsidRDefault="00C854ED" w:rsidP="00C854ED">
      <w:pPr>
        <w:pStyle w:val="afa"/>
        <w:ind w:left="0"/>
        <w:rPr>
          <w:szCs w:val="26"/>
          <w:lang w:eastAsia="ru-RU"/>
        </w:rPr>
      </w:pPr>
      <w:r w:rsidRPr="00506542">
        <w:rPr>
          <w:szCs w:val="26"/>
          <w:lang w:eastAsia="ru-RU"/>
        </w:rPr>
        <w:t>Генеральным планом сохраняется существующая система обслуживания населения общественным пассажирским транспортом.</w:t>
      </w:r>
    </w:p>
    <w:p w14:paraId="5E5A728F" w14:textId="12B7920E" w:rsidR="00C854ED" w:rsidRPr="00506542" w:rsidRDefault="00C854ED" w:rsidP="00C854ED">
      <w:pPr>
        <w:pStyle w:val="afa"/>
        <w:ind w:left="0"/>
        <w:rPr>
          <w:szCs w:val="26"/>
          <w:lang w:eastAsia="ru-RU"/>
        </w:rPr>
      </w:pPr>
      <w:r w:rsidRPr="00506542">
        <w:rPr>
          <w:szCs w:val="26"/>
          <w:lang w:eastAsia="ru-RU"/>
        </w:rPr>
        <w:t>При реконструкции существующих магистралей предусматривается их благоустройство с устройством усовершенствованного покрытия, локальных мероприятий по совершенствованию геометрии пересечений улиц и дорог в одном уровне, устройство «карманов» для остановки общественного транспорта, а также уширение проезжей части улиц перед перекрестками. Это позволит при сравнительно небольших затратах добиться увеличения пропускной способности на 10-15 %.</w:t>
      </w:r>
    </w:p>
    <w:p w14:paraId="77985591" w14:textId="49DB5FFE" w:rsidR="00C854ED" w:rsidRPr="00506542" w:rsidRDefault="00C854ED" w:rsidP="00C854ED">
      <w:pPr>
        <w:pStyle w:val="afa"/>
        <w:ind w:left="0"/>
        <w:rPr>
          <w:bCs/>
          <w:iCs/>
          <w:szCs w:val="26"/>
          <w:lang w:eastAsia="ru-RU"/>
        </w:rPr>
      </w:pPr>
      <w:r w:rsidRPr="00506542">
        <w:rPr>
          <w:bCs/>
          <w:iCs/>
          <w:szCs w:val="26"/>
          <w:lang w:eastAsia="ru-RU"/>
        </w:rPr>
        <w:t>Перечень мероприятий по обеспечению территории поселения объектами транспортной инфраструктуры:</w:t>
      </w:r>
    </w:p>
    <w:p w14:paraId="2A179A3B" w14:textId="2E9542D8" w:rsidR="00C854ED" w:rsidRPr="00506542" w:rsidRDefault="00A60BBA" w:rsidP="00695A94">
      <w:pPr>
        <w:pStyle w:val="afa"/>
        <w:numPr>
          <w:ilvl w:val="0"/>
          <w:numId w:val="85"/>
        </w:numPr>
        <w:ind w:left="0" w:firstLine="709"/>
        <w:rPr>
          <w:szCs w:val="26"/>
          <w:lang w:eastAsia="ru-RU"/>
        </w:rPr>
      </w:pPr>
      <w:r w:rsidRPr="00506542">
        <w:rPr>
          <w:iCs/>
          <w:szCs w:val="26"/>
          <w:lang w:eastAsia="ru-RU"/>
        </w:rPr>
        <w:t>Проведение капитального ремонта и реконструкции дорог внутри населенных пунктов</w:t>
      </w:r>
      <w:r w:rsidR="00C854ED" w:rsidRPr="00506542">
        <w:rPr>
          <w:szCs w:val="26"/>
          <w:lang w:eastAsia="ru-RU"/>
        </w:rPr>
        <w:t>.</w:t>
      </w:r>
    </w:p>
    <w:p w14:paraId="66849B54" w14:textId="4D1C9520" w:rsidR="00C854ED" w:rsidRPr="00506542" w:rsidRDefault="00A60BBA" w:rsidP="00695A94">
      <w:pPr>
        <w:pStyle w:val="afa"/>
        <w:numPr>
          <w:ilvl w:val="0"/>
          <w:numId w:val="85"/>
        </w:numPr>
        <w:ind w:left="0" w:firstLine="709"/>
        <w:rPr>
          <w:szCs w:val="26"/>
          <w:lang w:eastAsia="ru-RU"/>
        </w:rPr>
      </w:pPr>
      <w:r w:rsidRPr="00506542">
        <w:rPr>
          <w:iCs/>
          <w:szCs w:val="26"/>
          <w:lang w:eastAsia="ru-RU"/>
        </w:rPr>
        <w:t>Строительство остановочных площадок общественного транспорта, включая устройство остановочных павильонов</w:t>
      </w:r>
      <w:r w:rsidR="00C854ED" w:rsidRPr="00506542">
        <w:rPr>
          <w:szCs w:val="26"/>
          <w:lang w:eastAsia="ru-RU"/>
        </w:rPr>
        <w:t>.</w:t>
      </w:r>
    </w:p>
    <w:p w14:paraId="018CB7D9" w14:textId="0BA6894E" w:rsidR="00EC7582" w:rsidRPr="00506542" w:rsidRDefault="00EC7582" w:rsidP="004C4F10">
      <w:pPr>
        <w:pStyle w:val="afa"/>
        <w:ind w:left="0"/>
        <w:rPr>
          <w:highlight w:val="yellow"/>
        </w:rPr>
      </w:pPr>
    </w:p>
    <w:p w14:paraId="55ACE127" w14:textId="7B26740E" w:rsidR="00EC7582" w:rsidRPr="00506542" w:rsidRDefault="00EC7582" w:rsidP="00C854ED">
      <w:pPr>
        <w:pStyle w:val="3"/>
      </w:pPr>
      <w:r w:rsidRPr="00506542">
        <w:t xml:space="preserve">2.2.7. </w:t>
      </w:r>
      <w:r w:rsidR="00C854ED" w:rsidRPr="00506542">
        <w:t>Строительство и модернизация жилищного фонда, создание условий для жилищного строительства</w:t>
      </w:r>
    </w:p>
    <w:p w14:paraId="3F48C04D" w14:textId="77777777" w:rsidR="001C4F1E" w:rsidRPr="00506542" w:rsidRDefault="001C4F1E" w:rsidP="001C4F1E">
      <w:pPr>
        <w:rPr>
          <w:lang w:eastAsia="ar-SA"/>
        </w:rPr>
      </w:pPr>
      <w:r w:rsidRPr="00506542">
        <w:rPr>
          <w:lang w:eastAsia="ar-SA"/>
        </w:rPr>
        <w:t>К основным задачам в области жилищного строительства относятся:</w:t>
      </w:r>
    </w:p>
    <w:p w14:paraId="65062D1A" w14:textId="5A965217" w:rsidR="001C4F1E" w:rsidRPr="00506542" w:rsidRDefault="001C4F1E" w:rsidP="00695A94">
      <w:pPr>
        <w:pStyle w:val="afa"/>
        <w:numPr>
          <w:ilvl w:val="0"/>
          <w:numId w:val="86"/>
        </w:numPr>
        <w:ind w:left="0" w:firstLine="709"/>
        <w:rPr>
          <w:lang w:eastAsia="ar-SA"/>
        </w:rPr>
      </w:pPr>
      <w:r w:rsidRPr="00506542">
        <w:rPr>
          <w:lang w:eastAsia="ar-SA"/>
        </w:rPr>
        <w:lastRenderedPageBreak/>
        <w:t>Максимальное обеспечение условий для увеличения объемов и повышения качества жилищного фонда поселения при обязательном выполнении экологических, санитарно-гигиенических и градостроительных требований.</w:t>
      </w:r>
    </w:p>
    <w:p w14:paraId="38FD2433" w14:textId="77777777" w:rsidR="001C4F1E" w:rsidRPr="00506542" w:rsidRDefault="001C4F1E" w:rsidP="00695A94">
      <w:pPr>
        <w:pStyle w:val="afa"/>
        <w:numPr>
          <w:ilvl w:val="0"/>
          <w:numId w:val="86"/>
        </w:numPr>
        <w:ind w:left="0" w:firstLine="709"/>
        <w:rPr>
          <w:lang w:eastAsia="ar-SA"/>
        </w:rPr>
      </w:pPr>
      <w:r w:rsidRPr="00506542">
        <w:rPr>
          <w:lang w:eastAsia="ar-SA"/>
        </w:rPr>
        <w:t>Развитие новых типов жилья, включая развитие малоэтажного жилищного строительства (таун-хаузы и коттеджи).</w:t>
      </w:r>
    </w:p>
    <w:p w14:paraId="626285A0" w14:textId="77777777" w:rsidR="001C4F1E" w:rsidRPr="00506542" w:rsidRDefault="001C4F1E" w:rsidP="00695A94">
      <w:pPr>
        <w:pStyle w:val="afa"/>
        <w:numPr>
          <w:ilvl w:val="0"/>
          <w:numId w:val="86"/>
        </w:numPr>
        <w:ind w:left="0" w:firstLine="709"/>
        <w:rPr>
          <w:lang w:eastAsia="ar-SA"/>
        </w:rPr>
      </w:pPr>
      <w:r w:rsidRPr="00506542">
        <w:rPr>
          <w:lang w:eastAsia="ar-SA"/>
        </w:rPr>
        <w:t>Комплексное благоустройство жилых кварталов.</w:t>
      </w:r>
    </w:p>
    <w:p w14:paraId="2AA88D44" w14:textId="3F2251C4" w:rsidR="001C4F1E" w:rsidRPr="00506542" w:rsidRDefault="001C4F1E" w:rsidP="001C4F1E">
      <w:pPr>
        <w:rPr>
          <w:lang w:eastAsia="ar-SA"/>
        </w:rPr>
      </w:pPr>
      <w:r w:rsidRPr="00506542">
        <w:rPr>
          <w:lang w:eastAsia="ar-SA"/>
        </w:rPr>
        <w:t>Генеральным планом предлагается как освоение свободных от застройки территорий, так и реконструкция, модернизация и капитальный ремонт существующего жилищного фонда.</w:t>
      </w:r>
    </w:p>
    <w:p w14:paraId="1F40450B" w14:textId="22A7ACCA" w:rsidR="001C4F1E" w:rsidRPr="00506542" w:rsidRDefault="001C4F1E" w:rsidP="001C4F1E">
      <w:pPr>
        <w:rPr>
          <w:lang w:eastAsia="ar-SA"/>
        </w:rPr>
      </w:pPr>
      <w:r w:rsidRPr="00506542">
        <w:rPr>
          <w:lang w:eastAsia="ar-SA"/>
        </w:rPr>
        <w:t>Кроме того, предусматриваются следующие мероприятия:</w:t>
      </w:r>
    </w:p>
    <w:p w14:paraId="7FA57A94" w14:textId="16CE6013" w:rsidR="001C4F1E" w:rsidRPr="00506542" w:rsidRDefault="001C4F1E" w:rsidP="00695A94">
      <w:pPr>
        <w:pStyle w:val="afa"/>
        <w:numPr>
          <w:ilvl w:val="0"/>
          <w:numId w:val="87"/>
        </w:numPr>
        <w:ind w:left="0" w:firstLine="709"/>
        <w:rPr>
          <w:lang w:eastAsia="ar-SA"/>
        </w:rPr>
      </w:pPr>
      <w:r w:rsidRPr="00506542">
        <w:rPr>
          <w:lang w:eastAsia="ar-SA"/>
        </w:rPr>
        <w:t>Строительство усадебных домов в рамках муниципальной программы Колпнянского района Орловской области «Обеспечение жильём молодых семей Колпнянского района Орловской области».</w:t>
      </w:r>
    </w:p>
    <w:p w14:paraId="0A5C79D4" w14:textId="25E81A97" w:rsidR="001C4F1E" w:rsidRPr="00506542" w:rsidRDefault="001C4F1E" w:rsidP="00695A94">
      <w:pPr>
        <w:pStyle w:val="afa"/>
        <w:numPr>
          <w:ilvl w:val="0"/>
          <w:numId w:val="87"/>
        </w:numPr>
        <w:ind w:left="0" w:firstLine="709"/>
        <w:rPr>
          <w:lang w:eastAsia="ar-SA"/>
        </w:rPr>
      </w:pPr>
      <w:r w:rsidRPr="00506542">
        <w:rPr>
          <w:lang w:eastAsia="ar-SA"/>
        </w:rPr>
        <w:t>При реконструкции и формировании жилой застройки на территории общественных центров следует ориентироваться на переход от типового, к авторскому адресному проектированию и строительству домов с улучшенной планировкой квартир и увеличением их площади.</w:t>
      </w:r>
    </w:p>
    <w:p w14:paraId="18BA6973" w14:textId="3C7EBDE7" w:rsidR="001C4F1E" w:rsidRPr="00506542" w:rsidRDefault="001C4F1E" w:rsidP="00695A94">
      <w:pPr>
        <w:pStyle w:val="afa"/>
        <w:numPr>
          <w:ilvl w:val="0"/>
          <w:numId w:val="87"/>
        </w:numPr>
        <w:ind w:left="0" w:firstLine="709"/>
        <w:rPr>
          <w:lang w:eastAsia="ar-SA"/>
        </w:rPr>
      </w:pPr>
      <w:r w:rsidRPr="00506542">
        <w:rPr>
          <w:lang w:eastAsia="ar-SA"/>
        </w:rPr>
        <w:t>Строительство нового жилищного фонда в поселении на экологически безопасных территориях с учетом системы нормативных планировочных ограничений.</w:t>
      </w:r>
    </w:p>
    <w:p w14:paraId="426C136E" w14:textId="77777777" w:rsidR="001C4F1E" w:rsidRPr="00506542" w:rsidRDefault="001C4F1E" w:rsidP="00695A94">
      <w:pPr>
        <w:pStyle w:val="afa"/>
        <w:numPr>
          <w:ilvl w:val="0"/>
          <w:numId w:val="87"/>
        </w:numPr>
        <w:ind w:left="0" w:firstLine="709"/>
        <w:rPr>
          <w:lang w:eastAsia="ar-SA"/>
        </w:rPr>
      </w:pPr>
      <w:r w:rsidRPr="00506542">
        <w:rPr>
          <w:lang w:eastAsia="ar-SA"/>
        </w:rPr>
        <w:t>Комплексная застройка и благоустройство районов нового жилищного строительства с полным инженерным оборудованием территории и строительством объектов социальной сферы, устройством спортивных и парковых зон.</w:t>
      </w:r>
    </w:p>
    <w:p w14:paraId="473234B5" w14:textId="1868C352" w:rsidR="001C4F1E" w:rsidRPr="00506542" w:rsidRDefault="001C4F1E" w:rsidP="001C4F1E">
      <w:pPr>
        <w:rPr>
          <w:lang w:eastAsia="ar-SA"/>
        </w:rPr>
      </w:pPr>
      <w:r w:rsidRPr="00506542">
        <w:rPr>
          <w:lang w:eastAsia="ar-SA"/>
        </w:rPr>
        <w:t xml:space="preserve">Основная цель первоочередных мероприятий по новому жилищному строительству </w:t>
      </w:r>
      <w:r w:rsidRPr="00506542">
        <w:rPr>
          <w:rFonts w:cs="Times New Roman"/>
          <w:lang w:eastAsia="ar-SA"/>
        </w:rPr>
        <w:t>‒</w:t>
      </w:r>
      <w:r w:rsidRPr="00506542">
        <w:rPr>
          <w:lang w:eastAsia="ar-SA"/>
        </w:rPr>
        <w:t xml:space="preserve"> комплексное формирование жилых районов с максимальным благоустройством, развитием социальной, инженерной и транспортной инфраструктур.</w:t>
      </w:r>
    </w:p>
    <w:p w14:paraId="2B67F6A4" w14:textId="73D2BC2D" w:rsidR="001C4F1E" w:rsidRPr="00506542" w:rsidRDefault="001C4F1E" w:rsidP="001C4F1E">
      <w:pPr>
        <w:rPr>
          <w:bCs/>
          <w:lang w:eastAsia="ar-SA"/>
        </w:rPr>
      </w:pPr>
      <w:r w:rsidRPr="00506542">
        <w:rPr>
          <w:bCs/>
          <w:lang w:eastAsia="ar-SA"/>
        </w:rPr>
        <w:t>Перечень основных мероприятий по обеспечению поселения объектами жилой инфраструктуры:</w:t>
      </w:r>
    </w:p>
    <w:p w14:paraId="63167114" w14:textId="1DC147F5" w:rsidR="001C4F1E" w:rsidRPr="00506542" w:rsidRDefault="001C4F1E" w:rsidP="001C4F1E">
      <w:pPr>
        <w:rPr>
          <w:lang w:eastAsia="ar-SA"/>
        </w:rPr>
      </w:pPr>
      <w:r w:rsidRPr="00506542">
        <w:rPr>
          <w:lang w:eastAsia="ar-SA"/>
        </w:rPr>
        <w:t>1.</w:t>
      </w:r>
      <w:r w:rsidRPr="00506542">
        <w:rPr>
          <w:lang w:eastAsia="ar-SA"/>
        </w:rPr>
        <w:tab/>
        <w:t xml:space="preserve">Обеспечение условий для увеличения объемов и повышения качества жилищного фонда поселения, при обязательном выполнении экологических, санитарно-гигиенических и градостроительных требований, с учетом сложившегося архитектурно-планировочного облика сельского поселения </w:t>
      </w:r>
      <w:r w:rsidRPr="00506542">
        <w:rPr>
          <w:rFonts w:cs="Times New Roman"/>
          <w:lang w:eastAsia="ar-SA"/>
        </w:rPr>
        <w:t>‒</w:t>
      </w:r>
      <w:r w:rsidRPr="00506542">
        <w:rPr>
          <w:lang w:eastAsia="ar-SA"/>
        </w:rPr>
        <w:t xml:space="preserve"> первая очередь.</w:t>
      </w:r>
    </w:p>
    <w:p w14:paraId="7A2DC7C9" w14:textId="5AB24D91" w:rsidR="001C4F1E" w:rsidRPr="00506542" w:rsidRDefault="001C4F1E" w:rsidP="001C4F1E">
      <w:pPr>
        <w:rPr>
          <w:lang w:eastAsia="ar-SA"/>
        </w:rPr>
      </w:pPr>
      <w:r w:rsidRPr="00506542">
        <w:rPr>
          <w:lang w:eastAsia="ar-SA"/>
        </w:rPr>
        <w:t>2.</w:t>
      </w:r>
      <w:r w:rsidRPr="00506542">
        <w:rPr>
          <w:lang w:eastAsia="ar-SA"/>
        </w:rPr>
        <w:tab/>
        <w:t xml:space="preserve">Реконструкция, модернизация и капитальный ремонт муниципального жилого фонда </w:t>
      </w:r>
      <w:r w:rsidRPr="00506542">
        <w:rPr>
          <w:rFonts w:cs="Times New Roman"/>
          <w:lang w:eastAsia="ar-SA"/>
        </w:rPr>
        <w:t>‒</w:t>
      </w:r>
      <w:r w:rsidRPr="00506542">
        <w:rPr>
          <w:lang w:eastAsia="ar-SA"/>
        </w:rPr>
        <w:t xml:space="preserve"> первая очередь.</w:t>
      </w:r>
    </w:p>
    <w:p w14:paraId="0F7009E9" w14:textId="753C08F6" w:rsidR="001C4F1E" w:rsidRPr="00506542" w:rsidRDefault="001C4F1E" w:rsidP="001C4F1E">
      <w:pPr>
        <w:rPr>
          <w:lang w:eastAsia="ar-SA"/>
        </w:rPr>
      </w:pPr>
      <w:r w:rsidRPr="00506542">
        <w:rPr>
          <w:lang w:eastAsia="ar-SA"/>
        </w:rPr>
        <w:t>3.</w:t>
      </w:r>
      <w:r w:rsidRPr="00506542">
        <w:rPr>
          <w:lang w:eastAsia="ar-SA"/>
        </w:rPr>
        <w:tab/>
        <w:t xml:space="preserve">Комплексное благоустройство жилых кварталов </w:t>
      </w:r>
      <w:r w:rsidRPr="00506542">
        <w:rPr>
          <w:rFonts w:cs="Times New Roman"/>
          <w:lang w:eastAsia="ar-SA"/>
        </w:rPr>
        <w:t>‒</w:t>
      </w:r>
      <w:r w:rsidRPr="00506542">
        <w:rPr>
          <w:lang w:eastAsia="ar-SA"/>
        </w:rPr>
        <w:t xml:space="preserve"> первая очередь.</w:t>
      </w:r>
    </w:p>
    <w:p w14:paraId="1AF1FC7A" w14:textId="3C0DBBFC" w:rsidR="001C4F1E" w:rsidRPr="00506542" w:rsidRDefault="001C4F1E" w:rsidP="001C4F1E">
      <w:pPr>
        <w:rPr>
          <w:lang w:eastAsia="ar-SA"/>
        </w:rPr>
      </w:pPr>
      <w:r w:rsidRPr="00506542">
        <w:rPr>
          <w:lang w:eastAsia="ar-SA"/>
        </w:rPr>
        <w:t>4.</w:t>
      </w:r>
      <w:r w:rsidRPr="00506542">
        <w:rPr>
          <w:lang w:eastAsia="ar-SA"/>
        </w:rPr>
        <w:tab/>
        <w:t xml:space="preserve">Снос ветхого жилого фонда с последующим возведением индивидуальной жилой застройки на освободившихся территориях </w:t>
      </w:r>
      <w:r w:rsidRPr="00506542">
        <w:rPr>
          <w:rFonts w:cs="Times New Roman"/>
          <w:lang w:eastAsia="ar-SA"/>
        </w:rPr>
        <w:t>‒</w:t>
      </w:r>
      <w:r w:rsidRPr="00506542">
        <w:rPr>
          <w:lang w:eastAsia="ar-SA"/>
        </w:rPr>
        <w:t xml:space="preserve"> расчетный срок.</w:t>
      </w:r>
    </w:p>
    <w:p w14:paraId="1CF6BB21" w14:textId="0123666E" w:rsidR="001C4F1E" w:rsidRPr="00506542" w:rsidRDefault="001C4F1E" w:rsidP="00695A94">
      <w:pPr>
        <w:pStyle w:val="afa"/>
        <w:numPr>
          <w:ilvl w:val="0"/>
          <w:numId w:val="87"/>
        </w:numPr>
        <w:ind w:left="0" w:firstLine="709"/>
        <w:rPr>
          <w:lang w:eastAsia="ar-SA"/>
        </w:rPr>
      </w:pPr>
      <w:r w:rsidRPr="00506542">
        <w:rPr>
          <w:lang w:eastAsia="ar-SA"/>
        </w:rPr>
        <w:t xml:space="preserve">Освоение участков под индивидуальную жилую застройку – </w:t>
      </w:r>
      <w:r w:rsidR="006A3DB1" w:rsidRPr="00506542">
        <w:rPr>
          <w:lang w:eastAsia="ar-SA"/>
        </w:rPr>
        <w:t>вторая</w:t>
      </w:r>
      <w:r w:rsidRPr="00506542">
        <w:rPr>
          <w:lang w:eastAsia="ar-SA"/>
        </w:rPr>
        <w:t xml:space="preserve"> очередь</w:t>
      </w:r>
      <w:r w:rsidR="006A3DB1" w:rsidRPr="00506542">
        <w:rPr>
          <w:lang w:eastAsia="ar-SA"/>
        </w:rPr>
        <w:t>.</w:t>
      </w:r>
    </w:p>
    <w:p w14:paraId="41878C15" w14:textId="77777777" w:rsidR="00D4070C" w:rsidRPr="00506542" w:rsidRDefault="00D4070C" w:rsidP="00D4070C">
      <w:pPr>
        <w:pStyle w:val="afa"/>
        <w:shd w:val="clear" w:color="auto" w:fill="FFFFFF"/>
        <w:autoSpaceDE w:val="0"/>
        <w:adjustRightInd w:val="0"/>
        <w:ind w:left="709" w:firstLine="0"/>
      </w:pPr>
    </w:p>
    <w:p w14:paraId="3E71EA3E" w14:textId="2C0A163F" w:rsidR="00A64688" w:rsidRPr="00506542" w:rsidRDefault="00A64688" w:rsidP="00DC6D0F">
      <w:pPr>
        <w:pStyle w:val="4"/>
      </w:pPr>
      <w:bookmarkStart w:id="83" w:name="_Toc53025816"/>
      <w:bookmarkStart w:id="84" w:name="_Toc211201834"/>
      <w:bookmarkStart w:id="85" w:name="_Toc211652958"/>
      <w:bookmarkStart w:id="86" w:name="_Toc228180911"/>
      <w:bookmarkStart w:id="87" w:name="_Hlk161847215"/>
      <w:r w:rsidRPr="00506542">
        <w:t>2.2.</w:t>
      </w:r>
      <w:r w:rsidR="00EC7582" w:rsidRPr="00506542">
        <w:t>8</w:t>
      </w:r>
      <w:r w:rsidR="00D0691B" w:rsidRPr="00506542">
        <w:t>.</w:t>
      </w:r>
      <w:r w:rsidRPr="00506542">
        <w:t xml:space="preserve"> </w:t>
      </w:r>
      <w:r w:rsidR="001C4F1E" w:rsidRPr="00506542">
        <w:t>Предложения по обеспечению территории поселения объектами социальной инфраструктуры</w:t>
      </w:r>
    </w:p>
    <w:bookmarkEnd w:id="83"/>
    <w:bookmarkEnd w:id="84"/>
    <w:bookmarkEnd w:id="85"/>
    <w:bookmarkEnd w:id="86"/>
    <w:bookmarkEnd w:id="87"/>
    <w:p w14:paraId="50A34A31" w14:textId="77777777" w:rsidR="001C4F1E" w:rsidRPr="00506542" w:rsidRDefault="001C4F1E" w:rsidP="001C4F1E">
      <w:pPr>
        <w:rPr>
          <w:szCs w:val="26"/>
        </w:rPr>
      </w:pPr>
      <w:r w:rsidRPr="00506542">
        <w:rPr>
          <w:szCs w:val="26"/>
        </w:rPr>
        <w:t>На территории поселения планируется формирование общественных зон с комплексом инфраструктуры, отвечающей современным требованиям.</w:t>
      </w:r>
    </w:p>
    <w:p w14:paraId="05AC3FD7" w14:textId="328DBF5C" w:rsidR="001C4F1E" w:rsidRPr="00506542" w:rsidRDefault="001C4F1E" w:rsidP="001C4F1E">
      <w:pPr>
        <w:rPr>
          <w:szCs w:val="26"/>
        </w:rPr>
      </w:pPr>
      <w:r w:rsidRPr="00506542">
        <w:rPr>
          <w:szCs w:val="26"/>
        </w:rPr>
        <w:t xml:space="preserve">Развитие таких видов обслуживания как торговля, общественное питание, бытовое обслуживание, находящихся в стадии перехода на рыночные отношения,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 Существующие нормы расчета предприятий и учреждений обслуживания, </w:t>
      </w:r>
      <w:r w:rsidRPr="00506542">
        <w:rPr>
          <w:szCs w:val="26"/>
        </w:rPr>
        <w:lastRenderedPageBreak/>
        <w:t xml:space="preserve">разработанные в период, предшествовавший новым экономическим условиям (СП 42.13330.2016), настоящим проектом учтены в качестве усредненной ориентировочной нормативной базы. </w:t>
      </w:r>
    </w:p>
    <w:p w14:paraId="3C19C225" w14:textId="02F2FEB2" w:rsidR="001C4F1E" w:rsidRPr="00506542" w:rsidRDefault="001C4F1E" w:rsidP="001C4F1E">
      <w:pPr>
        <w:rPr>
          <w:szCs w:val="26"/>
        </w:rPr>
      </w:pPr>
      <w:r w:rsidRPr="00506542">
        <w:rPr>
          <w:szCs w:val="26"/>
        </w:rPr>
        <w:t>По нормативным расчетам на территории поселения требуется размещение, укрупнение существующих объектов путем создания торговых комплексов и центров, формирование торговых зон с соблюдением радиусов доступности. Наряду с муниципальными, целесообразно развитие сети объектов торговли и других форм собственности.</w:t>
      </w:r>
    </w:p>
    <w:p w14:paraId="4339D145" w14:textId="1431A2AC" w:rsidR="001C4F1E" w:rsidRPr="00506542" w:rsidRDefault="001C4F1E" w:rsidP="001C4F1E">
      <w:pPr>
        <w:rPr>
          <w:szCs w:val="26"/>
        </w:rPr>
      </w:pPr>
      <w:r w:rsidRPr="00506542">
        <w:rPr>
          <w:szCs w:val="26"/>
        </w:rPr>
        <w:t xml:space="preserve">На территории поселения наблюдается дефицит предприятий обслуживания </w:t>
      </w:r>
      <w:r w:rsidR="00C232FE" w:rsidRPr="00506542">
        <w:rPr>
          <w:rFonts w:cs="Times New Roman"/>
          <w:szCs w:val="26"/>
        </w:rPr>
        <w:t>‒</w:t>
      </w:r>
      <w:r w:rsidRPr="00506542">
        <w:rPr>
          <w:szCs w:val="26"/>
        </w:rPr>
        <w:t xml:space="preserve"> бань, комбинатов бытового обслуживания. Требуются мероприятия по привлечению к деятельности в данной сфере обслуживания индивидуальных предпринимателей.</w:t>
      </w:r>
    </w:p>
    <w:p w14:paraId="4965AADA" w14:textId="2887E051" w:rsidR="001C4F1E" w:rsidRPr="00506542" w:rsidRDefault="001C4F1E" w:rsidP="001C4F1E">
      <w:pPr>
        <w:rPr>
          <w:bCs/>
          <w:szCs w:val="26"/>
        </w:rPr>
      </w:pPr>
      <w:r w:rsidRPr="00506542">
        <w:rPr>
          <w:bCs/>
          <w:szCs w:val="26"/>
        </w:rPr>
        <w:t>Мероприятия</w:t>
      </w:r>
      <w:r w:rsidR="00C232FE" w:rsidRPr="00506542">
        <w:rPr>
          <w:bCs/>
          <w:szCs w:val="26"/>
        </w:rPr>
        <w:t>,</w:t>
      </w:r>
      <w:r w:rsidRPr="00506542">
        <w:rPr>
          <w:bCs/>
          <w:szCs w:val="26"/>
        </w:rPr>
        <w:t xml:space="preserve"> </w:t>
      </w:r>
      <w:r w:rsidR="00C232FE" w:rsidRPr="00506542">
        <w:rPr>
          <w:bCs/>
          <w:szCs w:val="26"/>
        </w:rPr>
        <w:t xml:space="preserve">находящиеся в полномочиях муниципального района, </w:t>
      </w:r>
      <w:r w:rsidRPr="00506542">
        <w:rPr>
          <w:bCs/>
          <w:szCs w:val="26"/>
        </w:rPr>
        <w:t>по обеспечению территории поселения объектами социальной инфраструктуры:</w:t>
      </w:r>
    </w:p>
    <w:p w14:paraId="001EDAE8" w14:textId="2DE714EA" w:rsidR="006A3DB1" w:rsidRPr="00506542" w:rsidRDefault="006A3DB1" w:rsidP="00695A94">
      <w:pPr>
        <w:pStyle w:val="afa"/>
        <w:numPr>
          <w:ilvl w:val="2"/>
          <w:numId w:val="127"/>
        </w:numPr>
        <w:tabs>
          <w:tab w:val="clear" w:pos="1440"/>
          <w:tab w:val="num" w:pos="1276"/>
        </w:tabs>
        <w:ind w:left="0" w:firstLine="709"/>
        <w:rPr>
          <w:szCs w:val="26"/>
        </w:rPr>
      </w:pPr>
      <w:r w:rsidRPr="00506542">
        <w:rPr>
          <w:szCs w:val="26"/>
        </w:rPr>
        <w:t>Строительство магазинов продовольственных и непродовольственных товаров в районах нового жилищного строительства – первая очередь.</w:t>
      </w:r>
    </w:p>
    <w:p w14:paraId="3AC09AD9" w14:textId="7D4ECDD4" w:rsidR="006A3DB1" w:rsidRPr="00506542" w:rsidRDefault="006A3DB1" w:rsidP="00695A94">
      <w:pPr>
        <w:pStyle w:val="afa"/>
        <w:numPr>
          <w:ilvl w:val="2"/>
          <w:numId w:val="127"/>
        </w:numPr>
        <w:tabs>
          <w:tab w:val="clear" w:pos="1440"/>
          <w:tab w:val="num" w:pos="1276"/>
        </w:tabs>
        <w:ind w:left="0" w:firstLine="709"/>
        <w:rPr>
          <w:szCs w:val="26"/>
        </w:rPr>
      </w:pPr>
      <w:r w:rsidRPr="00506542">
        <w:rPr>
          <w:szCs w:val="26"/>
        </w:rPr>
        <w:t>Строительство детского сада в д. Петровка Первая.</w:t>
      </w:r>
    </w:p>
    <w:p w14:paraId="0A0142E4" w14:textId="5AC86E59" w:rsidR="006A3DB1" w:rsidRPr="00506542" w:rsidRDefault="006A3DB1" w:rsidP="00695A94">
      <w:pPr>
        <w:pStyle w:val="afa"/>
        <w:numPr>
          <w:ilvl w:val="2"/>
          <w:numId w:val="127"/>
        </w:numPr>
        <w:tabs>
          <w:tab w:val="clear" w:pos="1440"/>
          <w:tab w:val="num" w:pos="1276"/>
        </w:tabs>
        <w:ind w:left="0" w:firstLine="709"/>
        <w:rPr>
          <w:szCs w:val="26"/>
        </w:rPr>
      </w:pPr>
      <w:r w:rsidRPr="00506542">
        <w:rPr>
          <w:szCs w:val="26"/>
        </w:rPr>
        <w:t>Строительство детского сада в д. Красная Сосна – вторая очередь.</w:t>
      </w:r>
    </w:p>
    <w:p w14:paraId="6D6FCE56" w14:textId="39791673" w:rsidR="006A3DB1" w:rsidRPr="00506542" w:rsidRDefault="006A3DB1" w:rsidP="00695A94">
      <w:pPr>
        <w:pStyle w:val="afa"/>
        <w:numPr>
          <w:ilvl w:val="2"/>
          <w:numId w:val="127"/>
        </w:numPr>
        <w:tabs>
          <w:tab w:val="clear" w:pos="1440"/>
          <w:tab w:val="num" w:pos="1276"/>
        </w:tabs>
        <w:ind w:left="0" w:firstLine="709"/>
        <w:rPr>
          <w:szCs w:val="26"/>
        </w:rPr>
      </w:pPr>
      <w:r w:rsidRPr="00506542">
        <w:rPr>
          <w:szCs w:val="26"/>
        </w:rPr>
        <w:t>Строительство оздоровительно-банного комплекса на 10 мест в д. Красная Сосна – первая очередь.</w:t>
      </w:r>
    </w:p>
    <w:p w14:paraId="754BAB35" w14:textId="39350CAC" w:rsidR="006A3DB1" w:rsidRPr="00506542" w:rsidRDefault="006A3DB1" w:rsidP="00695A94">
      <w:pPr>
        <w:pStyle w:val="afa"/>
        <w:numPr>
          <w:ilvl w:val="2"/>
          <w:numId w:val="127"/>
        </w:numPr>
        <w:tabs>
          <w:tab w:val="clear" w:pos="1440"/>
          <w:tab w:val="num" w:pos="1276"/>
        </w:tabs>
        <w:ind w:left="0" w:firstLine="709"/>
        <w:rPr>
          <w:szCs w:val="26"/>
        </w:rPr>
      </w:pPr>
      <w:r w:rsidRPr="00506542">
        <w:rPr>
          <w:szCs w:val="26"/>
        </w:rPr>
        <w:t>Строительство оздоровительно-банного комплекса на 10 мест в д. Петровка Первая – первая очередь.</w:t>
      </w:r>
    </w:p>
    <w:p w14:paraId="72F3F4BB" w14:textId="3BF4DBD8" w:rsidR="006A3DB1" w:rsidRPr="00506542" w:rsidRDefault="006A3DB1" w:rsidP="00695A94">
      <w:pPr>
        <w:pStyle w:val="afa"/>
        <w:numPr>
          <w:ilvl w:val="1"/>
          <w:numId w:val="127"/>
        </w:numPr>
        <w:tabs>
          <w:tab w:val="clear" w:pos="1080"/>
          <w:tab w:val="num" w:pos="1276"/>
        </w:tabs>
        <w:ind w:left="0" w:firstLine="709"/>
        <w:rPr>
          <w:szCs w:val="26"/>
        </w:rPr>
      </w:pPr>
      <w:r w:rsidRPr="00506542">
        <w:rPr>
          <w:szCs w:val="26"/>
        </w:rPr>
        <w:t>Строительство оздоровительно-банного комплекса на 10 мест в д. Удеревка Вторая – первая очередь.</w:t>
      </w:r>
    </w:p>
    <w:p w14:paraId="14009A1B" w14:textId="6ED91277" w:rsidR="006A3DB1" w:rsidRPr="00506542" w:rsidRDefault="006A3DB1" w:rsidP="00695A94">
      <w:pPr>
        <w:pStyle w:val="afa"/>
        <w:numPr>
          <w:ilvl w:val="1"/>
          <w:numId w:val="127"/>
        </w:numPr>
        <w:tabs>
          <w:tab w:val="clear" w:pos="1080"/>
          <w:tab w:val="num" w:pos="1276"/>
        </w:tabs>
        <w:ind w:left="0" w:firstLine="709"/>
        <w:rPr>
          <w:szCs w:val="26"/>
        </w:rPr>
      </w:pPr>
      <w:r w:rsidRPr="00506542">
        <w:rPr>
          <w:szCs w:val="26"/>
        </w:rPr>
        <w:t>Реконструкция бани в д. Карташовка – первая очередь.</w:t>
      </w:r>
    </w:p>
    <w:p w14:paraId="7624AE22" w14:textId="1EEA517D" w:rsidR="006A3DB1" w:rsidRPr="00506542" w:rsidRDefault="006A3DB1" w:rsidP="00695A94">
      <w:pPr>
        <w:pStyle w:val="afa"/>
        <w:numPr>
          <w:ilvl w:val="1"/>
          <w:numId w:val="127"/>
        </w:numPr>
        <w:tabs>
          <w:tab w:val="clear" w:pos="1080"/>
          <w:tab w:val="num" w:pos="1276"/>
        </w:tabs>
        <w:ind w:left="0" w:firstLine="709"/>
        <w:rPr>
          <w:szCs w:val="26"/>
        </w:rPr>
      </w:pPr>
      <w:r w:rsidRPr="00506542">
        <w:rPr>
          <w:szCs w:val="26"/>
        </w:rPr>
        <w:t xml:space="preserve">Реконструкция МОУ Тимирязевская СОШ </w:t>
      </w:r>
      <w:r w:rsidRPr="00506542">
        <w:rPr>
          <w:rFonts w:cs="Times New Roman"/>
          <w:szCs w:val="26"/>
        </w:rPr>
        <w:t>‒</w:t>
      </w:r>
      <w:r w:rsidRPr="00506542">
        <w:rPr>
          <w:szCs w:val="26"/>
        </w:rPr>
        <w:t xml:space="preserve"> первая очередь.</w:t>
      </w:r>
    </w:p>
    <w:p w14:paraId="7839549F" w14:textId="33109DB1" w:rsidR="006A3DB1" w:rsidRPr="00506542" w:rsidRDefault="006A3DB1" w:rsidP="00695A94">
      <w:pPr>
        <w:pStyle w:val="afa"/>
        <w:numPr>
          <w:ilvl w:val="1"/>
          <w:numId w:val="127"/>
        </w:numPr>
        <w:tabs>
          <w:tab w:val="clear" w:pos="1080"/>
          <w:tab w:val="num" w:pos="1276"/>
        </w:tabs>
        <w:ind w:left="0" w:firstLine="709"/>
        <w:rPr>
          <w:szCs w:val="26"/>
        </w:rPr>
      </w:pPr>
      <w:r w:rsidRPr="00506542">
        <w:rPr>
          <w:szCs w:val="26"/>
        </w:rPr>
        <w:t xml:space="preserve">Реконструкция МОУ Хутор-Лимовская НОШ </w:t>
      </w:r>
      <w:r w:rsidRPr="00506542">
        <w:rPr>
          <w:rFonts w:cs="Times New Roman"/>
          <w:szCs w:val="26"/>
        </w:rPr>
        <w:t>‒</w:t>
      </w:r>
      <w:r w:rsidRPr="00506542">
        <w:rPr>
          <w:szCs w:val="26"/>
        </w:rPr>
        <w:t xml:space="preserve"> первая очередь.</w:t>
      </w:r>
    </w:p>
    <w:p w14:paraId="4A7044C8" w14:textId="0C357923" w:rsidR="006A3DB1" w:rsidRPr="00506542" w:rsidRDefault="006A3DB1" w:rsidP="00695A94">
      <w:pPr>
        <w:pStyle w:val="afa"/>
        <w:numPr>
          <w:ilvl w:val="1"/>
          <w:numId w:val="127"/>
        </w:numPr>
        <w:tabs>
          <w:tab w:val="clear" w:pos="1080"/>
          <w:tab w:val="num" w:pos="1276"/>
        </w:tabs>
        <w:ind w:left="0" w:firstLine="709"/>
        <w:rPr>
          <w:szCs w:val="26"/>
        </w:rPr>
      </w:pPr>
      <w:r w:rsidRPr="00506542">
        <w:rPr>
          <w:szCs w:val="26"/>
        </w:rPr>
        <w:t xml:space="preserve">Реконструкция Тимирязевский ФАП </w:t>
      </w:r>
      <w:r w:rsidRPr="00506542">
        <w:rPr>
          <w:rFonts w:cs="Times New Roman"/>
          <w:szCs w:val="26"/>
        </w:rPr>
        <w:t>‒</w:t>
      </w:r>
      <w:r w:rsidRPr="00506542">
        <w:rPr>
          <w:szCs w:val="26"/>
        </w:rPr>
        <w:t xml:space="preserve"> первая очередь.</w:t>
      </w:r>
    </w:p>
    <w:p w14:paraId="500B9196" w14:textId="3487AB27" w:rsidR="006A3DB1" w:rsidRPr="00506542" w:rsidRDefault="006A3DB1" w:rsidP="00695A94">
      <w:pPr>
        <w:pStyle w:val="afa"/>
        <w:numPr>
          <w:ilvl w:val="1"/>
          <w:numId w:val="127"/>
        </w:numPr>
        <w:tabs>
          <w:tab w:val="clear" w:pos="1080"/>
          <w:tab w:val="num" w:pos="1276"/>
        </w:tabs>
        <w:ind w:left="0" w:firstLine="709"/>
        <w:rPr>
          <w:szCs w:val="26"/>
        </w:rPr>
      </w:pPr>
      <w:r w:rsidRPr="00506542">
        <w:rPr>
          <w:szCs w:val="26"/>
        </w:rPr>
        <w:t>Реконструкция Хутор-Лимовской ФАП – первая очередь.</w:t>
      </w:r>
    </w:p>
    <w:p w14:paraId="412003F0" w14:textId="30C950C6" w:rsidR="001C4F1E" w:rsidRPr="00506542" w:rsidRDefault="006A3DB1" w:rsidP="00695A94">
      <w:pPr>
        <w:pStyle w:val="afa"/>
        <w:numPr>
          <w:ilvl w:val="1"/>
          <w:numId w:val="127"/>
        </w:numPr>
        <w:tabs>
          <w:tab w:val="clear" w:pos="1080"/>
          <w:tab w:val="num" w:pos="1276"/>
        </w:tabs>
        <w:ind w:left="0" w:firstLine="709"/>
        <w:rPr>
          <w:szCs w:val="26"/>
        </w:rPr>
      </w:pPr>
      <w:r w:rsidRPr="00506542">
        <w:rPr>
          <w:szCs w:val="26"/>
        </w:rPr>
        <w:t>Реконструкция Тимирязевского Дома культуры – первая очередь.</w:t>
      </w:r>
    </w:p>
    <w:p w14:paraId="43143EB0" w14:textId="46026E10" w:rsidR="001C4F1E" w:rsidRPr="00506542" w:rsidRDefault="00845CFB" w:rsidP="000A1A06">
      <w:pPr>
        <w:rPr>
          <w:highlight w:val="yellow"/>
        </w:rPr>
      </w:pPr>
      <w:r w:rsidRPr="00506542">
        <w:t>Согласно сведениям администрации Колпнянского района Орловской области перечисленные выше мероприятия на 2026 год потеряли свою актуальность.</w:t>
      </w:r>
    </w:p>
    <w:p w14:paraId="6B440F88" w14:textId="77777777" w:rsidR="00845CFB" w:rsidRPr="00506542" w:rsidRDefault="00845CFB" w:rsidP="000A1A06">
      <w:pPr>
        <w:rPr>
          <w:highlight w:val="yellow"/>
        </w:rPr>
      </w:pPr>
    </w:p>
    <w:p w14:paraId="2A5A39F9" w14:textId="5A70E87D" w:rsidR="00D440FC" w:rsidRPr="00506542" w:rsidRDefault="00D440FC" w:rsidP="00C232FE">
      <w:pPr>
        <w:pStyle w:val="3"/>
      </w:pPr>
      <w:r w:rsidRPr="00506542">
        <w:t>2.2.</w:t>
      </w:r>
      <w:r w:rsidR="00EC7582" w:rsidRPr="00506542">
        <w:t>9</w:t>
      </w:r>
      <w:r w:rsidRPr="00506542">
        <w:t xml:space="preserve">. </w:t>
      </w:r>
      <w:r w:rsidR="00C232FE" w:rsidRPr="00506542">
        <w:t>Предложения по обеспечению территории поселения объектами массового отдыха жителей поселения, благоустройства и озеленения</w:t>
      </w:r>
    </w:p>
    <w:p w14:paraId="7D33C2F3" w14:textId="13D73292"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Территория населенных пунктов поселения недостаточно озеленена.</w:t>
      </w:r>
    </w:p>
    <w:p w14:paraId="013C4B3A" w14:textId="5848D582"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Поэтому проектным решением генерального плана предусматривается сохранение и развитие существующих зеленых насаждений и организация новых объектов зеленого строительства.</w:t>
      </w:r>
    </w:p>
    <w:p w14:paraId="0D333D88" w14:textId="7BCB930E"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Ландшафтная организация природной составляющей территорий поселения включает: заложение и укрепление складов овражно-балочных комплексов, ликвидация микросвалок и восстановление водотоков.</w:t>
      </w:r>
    </w:p>
    <w:p w14:paraId="01CC3947" w14:textId="227B6C5A"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 xml:space="preserve">По границам участков </w:t>
      </w:r>
      <w:r w:rsidR="00535A50" w:rsidRPr="00506542">
        <w:rPr>
          <w:rFonts w:eastAsia="Arial Narrow" w:cs="Times New Roman"/>
          <w:kern w:val="0"/>
          <w:szCs w:val="26"/>
          <w:lang w:eastAsia="en-US" w:bidi="ar-SA"/>
        </w:rPr>
        <w:t xml:space="preserve">таких зданий как школы, больницы </w:t>
      </w:r>
      <w:r w:rsidRPr="00506542">
        <w:rPr>
          <w:rFonts w:eastAsia="Arial Narrow" w:cs="Times New Roman"/>
          <w:kern w:val="0"/>
          <w:szCs w:val="26"/>
          <w:lang w:eastAsia="en-US" w:bidi="ar-SA"/>
        </w:rPr>
        <w:t>предлагается устройство двухрядных зеленых изгородей из кизильника блестящего. Также для устройства защитных полос можно использовать древесные насаждения из пород с плотной кроной: различные виды липы, клен остролистный, рябина обыкновенная и дуболистная, береза бородавчатая.</w:t>
      </w:r>
    </w:p>
    <w:p w14:paraId="12BDF9BD" w14:textId="55321076"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На участках проектируемой жилой зоны строительство должно сопровождаться работами по благоустройству и озеленению территории.</w:t>
      </w:r>
    </w:p>
    <w:p w14:paraId="1D2270BC" w14:textId="3C5823CA"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lastRenderedPageBreak/>
        <w:t>Для формирования насаждений парков и рекреационного озеленения рекомендуется применять красивоцветущие деревья и кустарники с характерной кроной, окраской и формой листьев: березу бородавчатую, клен остролистный и серебристый, рябину обыкновенную, липу мелколистную, ясень зеленый, дуб черешчатый, различные виды спиреи, сирени, боярышник, шиповник, жимолость, калину. Ввод хвойных пород позволит создать композиции более разнообразными и привлекательными.</w:t>
      </w:r>
    </w:p>
    <w:p w14:paraId="69EC7D19" w14:textId="1A3414A5" w:rsidR="00C232FE" w:rsidRPr="00506542" w:rsidRDefault="00C232FE" w:rsidP="00C232FE">
      <w:pPr>
        <w:rPr>
          <w:rFonts w:eastAsia="Arial Narrow" w:cs="Times New Roman"/>
          <w:bCs/>
          <w:kern w:val="0"/>
          <w:szCs w:val="26"/>
          <w:lang w:eastAsia="en-US" w:bidi="ar-SA"/>
        </w:rPr>
      </w:pPr>
      <w:r w:rsidRPr="00506542">
        <w:rPr>
          <w:rFonts w:eastAsia="Arial Narrow" w:cs="Times New Roman"/>
          <w:bCs/>
          <w:kern w:val="0"/>
          <w:szCs w:val="26"/>
          <w:lang w:eastAsia="en-US" w:bidi="ar-SA"/>
        </w:rPr>
        <w:t>Мероприятия по обеспечению территории поселения объектами массового отдыха жителей поселения, благоустройства и озеленения:</w:t>
      </w:r>
    </w:p>
    <w:p w14:paraId="72812A0F" w14:textId="0978BEEC"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1.</w:t>
      </w:r>
      <w:r w:rsidRPr="00506542">
        <w:rPr>
          <w:rFonts w:eastAsia="Arial Narrow" w:cs="Times New Roman"/>
          <w:kern w:val="0"/>
          <w:szCs w:val="26"/>
          <w:lang w:eastAsia="en-US" w:bidi="ar-SA"/>
        </w:rPr>
        <w:tab/>
        <w:t>Благоустройство и устройство внутриквартальных зон отдыха и детских игровых площадок на территории населенных пунктов ‒ первая очередь.</w:t>
      </w:r>
    </w:p>
    <w:p w14:paraId="60377D14" w14:textId="695109A9"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2.</w:t>
      </w:r>
      <w:r w:rsidRPr="00506542">
        <w:rPr>
          <w:rFonts w:eastAsia="Arial Narrow" w:cs="Times New Roman"/>
          <w:kern w:val="0"/>
          <w:szCs w:val="26"/>
          <w:lang w:eastAsia="en-US" w:bidi="ar-SA"/>
        </w:rPr>
        <w:tab/>
        <w:t>Благоустройство участков, прилегающих к общественным зданиям, существующим участкам рекреационного озеленения ‒ первая очередь.</w:t>
      </w:r>
    </w:p>
    <w:p w14:paraId="4BC65D61" w14:textId="397BB7A8"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3.</w:t>
      </w:r>
      <w:r w:rsidRPr="00506542">
        <w:rPr>
          <w:rFonts w:eastAsia="Arial Narrow" w:cs="Times New Roman"/>
          <w:kern w:val="0"/>
          <w:szCs w:val="26"/>
          <w:lang w:eastAsia="en-US" w:bidi="ar-SA"/>
        </w:rPr>
        <w:tab/>
        <w:t>Устройство пешеходных тротуаров по улицам населенных пунктов сельского поселения ‒ первая очередь.</w:t>
      </w:r>
    </w:p>
    <w:p w14:paraId="13F92869" w14:textId="6A5522F2"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4.</w:t>
      </w:r>
      <w:r w:rsidRPr="00506542">
        <w:rPr>
          <w:rFonts w:eastAsia="Arial Narrow" w:cs="Times New Roman"/>
          <w:kern w:val="0"/>
          <w:szCs w:val="26"/>
          <w:lang w:eastAsia="en-US" w:bidi="ar-SA"/>
        </w:rPr>
        <w:tab/>
        <w:t>Формирование лесных насаждений на неиспользуемых сельскохозяйственных землях (полезащитные полосы) ‒ первая очередь.</w:t>
      </w:r>
    </w:p>
    <w:p w14:paraId="588FF346" w14:textId="4C92A523" w:rsidR="00C232FE" w:rsidRPr="00506542" w:rsidRDefault="00C232FE" w:rsidP="00C232FE">
      <w:pPr>
        <w:rPr>
          <w:rFonts w:eastAsia="Arial Narrow" w:cs="Times New Roman"/>
          <w:kern w:val="0"/>
          <w:szCs w:val="26"/>
          <w:lang w:eastAsia="en-US" w:bidi="ar-SA"/>
        </w:rPr>
      </w:pPr>
      <w:r w:rsidRPr="00506542">
        <w:rPr>
          <w:rFonts w:eastAsia="Arial Narrow" w:cs="Times New Roman"/>
          <w:kern w:val="0"/>
          <w:szCs w:val="26"/>
          <w:lang w:eastAsia="en-US" w:bidi="ar-SA"/>
        </w:rPr>
        <w:t>5.</w:t>
      </w:r>
      <w:r w:rsidRPr="00506542">
        <w:rPr>
          <w:rFonts w:eastAsia="Arial Narrow" w:cs="Times New Roman"/>
          <w:kern w:val="0"/>
          <w:szCs w:val="26"/>
          <w:lang w:eastAsia="en-US" w:bidi="ar-SA"/>
        </w:rPr>
        <w:tab/>
        <w:t>Организация общественного места для купания – санкционированного пляжа, ‒ первая очередь.</w:t>
      </w:r>
    </w:p>
    <w:p w14:paraId="576FE802" w14:textId="22FE6D2F" w:rsidR="005C1805" w:rsidRPr="00506542" w:rsidRDefault="00C232FE" w:rsidP="00C232FE">
      <w:r w:rsidRPr="00506542">
        <w:rPr>
          <w:rFonts w:eastAsia="Arial Narrow" w:cs="Times New Roman"/>
          <w:kern w:val="0"/>
          <w:szCs w:val="26"/>
          <w:lang w:eastAsia="en-US" w:bidi="ar-SA"/>
        </w:rPr>
        <w:t>6.</w:t>
      </w:r>
      <w:r w:rsidRPr="00506542">
        <w:rPr>
          <w:rFonts w:eastAsia="Arial Narrow" w:cs="Times New Roman"/>
          <w:kern w:val="0"/>
          <w:szCs w:val="26"/>
          <w:lang w:eastAsia="en-US" w:bidi="ar-SA"/>
        </w:rPr>
        <w:tab/>
        <w:t>Развитие многоуровневой сети объектов отдыха на базе комплексного использования рекреационных ресурсов ‒ расчетный срок</w:t>
      </w:r>
      <w:r w:rsidR="00CA0B7F" w:rsidRPr="00506542">
        <w:rPr>
          <w:rFonts w:eastAsia="Arial Narrow" w:cs="Times New Roman"/>
          <w:kern w:val="0"/>
          <w:szCs w:val="26"/>
          <w:lang w:eastAsia="en-US" w:bidi="ar-SA"/>
        </w:rPr>
        <w:t>.</w:t>
      </w:r>
    </w:p>
    <w:p w14:paraId="067E3B42" w14:textId="77777777" w:rsidR="00A5377F" w:rsidRPr="00506542" w:rsidRDefault="00A5377F" w:rsidP="00A5377F">
      <w:pPr>
        <w:pStyle w:val="afa"/>
        <w:ind w:left="0"/>
        <w:rPr>
          <w:spacing w:val="-4"/>
          <w:highlight w:val="yellow"/>
        </w:rPr>
      </w:pPr>
    </w:p>
    <w:p w14:paraId="31C4211C" w14:textId="31A9E117" w:rsidR="00BD1114" w:rsidRPr="00506542" w:rsidRDefault="00BD1114" w:rsidP="00BD1114">
      <w:pPr>
        <w:pStyle w:val="3"/>
      </w:pPr>
      <w:bookmarkStart w:id="88" w:name="_Toc380572233"/>
      <w:bookmarkStart w:id="89" w:name="_Toc490584156"/>
      <w:bookmarkEnd w:id="81"/>
      <w:bookmarkEnd w:id="82"/>
      <w:r w:rsidRPr="00506542">
        <w:t>2.2.1</w:t>
      </w:r>
      <w:r w:rsidR="00535A50" w:rsidRPr="00506542">
        <w:t>0</w:t>
      </w:r>
      <w:r w:rsidRPr="00506542">
        <w:t xml:space="preserve">. </w:t>
      </w:r>
      <w:r w:rsidR="00403748" w:rsidRPr="00506542">
        <w:t xml:space="preserve">Предложения по обеспечению территории поселения объектами специального назначения – местами сбора </w:t>
      </w:r>
      <w:r w:rsidR="002A52A0" w:rsidRPr="00506542">
        <w:t>коммунальных</w:t>
      </w:r>
      <w:r w:rsidR="00403748" w:rsidRPr="00506542">
        <w:t xml:space="preserve"> отходов и местами захоронений</w:t>
      </w:r>
    </w:p>
    <w:p w14:paraId="5318A396" w14:textId="4330C929" w:rsidR="00403748" w:rsidRPr="00506542" w:rsidRDefault="00403748" w:rsidP="00403748">
      <w:pPr>
        <w:rPr>
          <w:szCs w:val="26"/>
          <w:lang w:eastAsia="ru-RU"/>
        </w:rPr>
      </w:pPr>
      <w:r w:rsidRPr="00506542">
        <w:rPr>
          <w:szCs w:val="26"/>
          <w:lang w:eastAsia="ru-RU"/>
        </w:rPr>
        <w:t xml:space="preserve">На территории поселения расположены несанкционированные свалки. Проектом рекомендуется ликвидация несанкционированных мест складирования ТКО и организация мусороперегрузочных станций. Рекомендуемая санитарно-защитная зона для такого объекта в соответствии с СанПиН 2.2.1/2.1.1.1200-03 «Санитарно-защитные зоны и санитарная классификация предприятий, сооружений и иных объектов» составляет </w:t>
      </w:r>
      <w:smartTag w:uri="urn:schemas-microsoft-com:office:smarttags" w:element="metricconverter">
        <w:smartTagPr>
          <w:attr w:name="ProductID" w:val="100 м"/>
        </w:smartTagPr>
        <w:r w:rsidRPr="00506542">
          <w:rPr>
            <w:szCs w:val="26"/>
            <w:lang w:eastAsia="ru-RU"/>
          </w:rPr>
          <w:t>100 м</w:t>
        </w:r>
      </w:smartTag>
      <w:r w:rsidRPr="00506542">
        <w:rPr>
          <w:szCs w:val="26"/>
          <w:lang w:eastAsia="ru-RU"/>
        </w:rPr>
        <w:t xml:space="preserve">. </w:t>
      </w:r>
    </w:p>
    <w:p w14:paraId="7348852F" w14:textId="41A20169" w:rsidR="00403748" w:rsidRPr="00506542" w:rsidRDefault="00403748" w:rsidP="00403748">
      <w:pPr>
        <w:rPr>
          <w:szCs w:val="26"/>
          <w:lang w:eastAsia="ru-RU"/>
        </w:rPr>
      </w:pPr>
      <w:r w:rsidRPr="00506542">
        <w:rPr>
          <w:szCs w:val="26"/>
          <w:lang w:eastAsia="ru-RU"/>
        </w:rPr>
        <w:t>Кроме того, проектом рекомендуется совершенствование системы сбора и транспортировки бытовых отходов, которое включает:</w:t>
      </w:r>
    </w:p>
    <w:p w14:paraId="402A5828" w14:textId="0C1EC844"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Развитие обязательной планово-регулярной системы сбора, транспортировки бытовых отходов (включая уличный смет с усовершенствованных покрытий) и их обезвреживание и утилизация (с предварительной сортировкой).</w:t>
      </w:r>
    </w:p>
    <w:p w14:paraId="3384C894" w14:textId="09E6B1FF"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Планово-регулярная система включает подготовку отходов к погрузке в собирающий мусоровозный транспорт, организацию временного хранения отходов (и необходимую сортировку), сбор и вывоз отходов с территорий домовладений, организаций, зимнюю и летнюю уборку территорий, утилизацию и обезвреживание специфических отходов и вторичных ресурсов, утилизацию и обезвреживание отходов на специальных сооружениях.</w:t>
      </w:r>
    </w:p>
    <w:p w14:paraId="080FABA3" w14:textId="4A3220A9"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Организация селективного сбора отходов (бумага, стекло, пластик, текстиль, металл) в местах их образования, упорядочение и активизация работы предприятий, занимающихся сбором вторичных ресурсов.</w:t>
      </w:r>
    </w:p>
    <w:p w14:paraId="5C3845D5" w14:textId="3AFF6A24"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 xml:space="preserve">Нормы накопления отходов принимаются на расчетный срок – </w:t>
      </w:r>
      <w:smartTag w:uri="urn:schemas-microsoft-com:office:smarttags" w:element="metricconverter">
        <w:smartTagPr>
          <w:attr w:name="ProductID" w:val="2,2 м3"/>
        </w:smartTagPr>
        <w:r w:rsidRPr="00506542">
          <w:rPr>
            <w:szCs w:val="26"/>
            <w:lang w:eastAsia="ru-RU"/>
          </w:rPr>
          <w:t>2,2 м</w:t>
        </w:r>
        <w:r w:rsidRPr="00506542">
          <w:rPr>
            <w:szCs w:val="26"/>
            <w:vertAlign w:val="superscript"/>
            <w:lang w:eastAsia="ru-RU"/>
          </w:rPr>
          <w:t>3</w:t>
        </w:r>
      </w:smartTag>
      <w:r w:rsidRPr="00506542">
        <w:rPr>
          <w:szCs w:val="26"/>
          <w:lang w:eastAsia="ru-RU"/>
        </w:rPr>
        <w:t xml:space="preserve"> на 1 человека в год (440 кг/чел/год).</w:t>
      </w:r>
    </w:p>
    <w:p w14:paraId="75DBF05D" w14:textId="444201CE"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Предусматривается рост ТКО вследствие улучшения благосостояния жителей.</w:t>
      </w:r>
    </w:p>
    <w:p w14:paraId="11A126E2" w14:textId="53D079DF"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lastRenderedPageBreak/>
        <w:t xml:space="preserve">В приведенных нормах 5 % составляют крупногабаритные отходы на расчетный срок </w:t>
      </w:r>
      <w:r w:rsidRPr="00506542">
        <w:rPr>
          <w:rFonts w:cs="Times New Roman"/>
          <w:szCs w:val="26"/>
          <w:lang w:eastAsia="ru-RU"/>
        </w:rPr>
        <w:t>‒</w:t>
      </w:r>
      <w:r w:rsidRPr="00506542">
        <w:rPr>
          <w:szCs w:val="26"/>
          <w:lang w:eastAsia="ru-RU"/>
        </w:rPr>
        <w:t xml:space="preserve"> </w:t>
      </w:r>
      <w:smartTag w:uri="urn:schemas-microsoft-com:office:smarttags" w:element="metricconverter">
        <w:smartTagPr>
          <w:attr w:name="ProductID" w:val="15 кг"/>
        </w:smartTagPr>
        <w:r w:rsidRPr="00506542">
          <w:rPr>
            <w:szCs w:val="26"/>
            <w:lang w:eastAsia="ru-RU"/>
          </w:rPr>
          <w:t>15 кг</w:t>
        </w:r>
      </w:smartTag>
      <w:r w:rsidRPr="00506542">
        <w:rPr>
          <w:szCs w:val="26"/>
          <w:lang w:eastAsia="ru-RU"/>
        </w:rPr>
        <w:t xml:space="preserve"> (</w:t>
      </w:r>
      <w:smartTag w:uri="urn:schemas-microsoft-com:office:smarttags" w:element="metricconverter">
        <w:smartTagPr>
          <w:attr w:name="ProductID" w:val="75 м3"/>
        </w:smartTagPr>
        <w:r w:rsidRPr="00506542">
          <w:rPr>
            <w:szCs w:val="26"/>
            <w:lang w:eastAsia="ru-RU"/>
          </w:rPr>
          <w:t>75 м</w:t>
        </w:r>
        <w:r w:rsidRPr="00506542">
          <w:rPr>
            <w:szCs w:val="26"/>
            <w:vertAlign w:val="superscript"/>
            <w:lang w:eastAsia="ru-RU"/>
          </w:rPr>
          <w:t>3</w:t>
        </w:r>
      </w:smartTag>
      <w:r w:rsidRPr="00506542">
        <w:rPr>
          <w:szCs w:val="26"/>
          <w:lang w:eastAsia="ru-RU"/>
        </w:rPr>
        <w:t>) на 1 человека в год.</w:t>
      </w:r>
    </w:p>
    <w:p w14:paraId="6E5D72C2" w14:textId="2ED9DEED"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 xml:space="preserve">Уличный смет при уборке территории принят </w:t>
      </w:r>
      <w:smartTag w:uri="urn:schemas-microsoft-com:office:smarttags" w:element="metricconverter">
        <w:smartTagPr>
          <w:attr w:name="ProductID" w:val="15 кг"/>
        </w:smartTagPr>
        <w:r w:rsidRPr="00506542">
          <w:rPr>
            <w:szCs w:val="26"/>
            <w:lang w:eastAsia="ru-RU"/>
          </w:rPr>
          <w:t>15 кг</w:t>
        </w:r>
      </w:smartTag>
      <w:r w:rsidRPr="00506542">
        <w:rPr>
          <w:szCs w:val="26"/>
          <w:lang w:eastAsia="ru-RU"/>
        </w:rPr>
        <w:t xml:space="preserve"> (</w:t>
      </w:r>
      <w:smartTag w:uri="urn:schemas-microsoft-com:office:smarttags" w:element="metricconverter">
        <w:smartTagPr>
          <w:attr w:name="ProductID" w:val="0,02 м3"/>
        </w:smartTagPr>
        <w:r w:rsidRPr="00506542">
          <w:rPr>
            <w:szCs w:val="26"/>
            <w:lang w:eastAsia="ru-RU"/>
          </w:rPr>
          <w:t>0,02 м</w:t>
        </w:r>
        <w:r w:rsidRPr="00506542">
          <w:rPr>
            <w:szCs w:val="26"/>
            <w:vertAlign w:val="superscript"/>
            <w:lang w:eastAsia="ru-RU"/>
          </w:rPr>
          <w:t>3</w:t>
        </w:r>
      </w:smartTag>
      <w:r w:rsidRPr="00506542">
        <w:rPr>
          <w:szCs w:val="26"/>
          <w:lang w:eastAsia="ru-RU"/>
        </w:rPr>
        <w:t xml:space="preserve">) с </w:t>
      </w:r>
      <w:smartTag w:uri="urn:schemas-microsoft-com:office:smarttags" w:element="metricconverter">
        <w:smartTagPr>
          <w:attr w:name="ProductID" w:val="1 м2"/>
        </w:smartTagPr>
        <w:r w:rsidRPr="00506542">
          <w:rPr>
            <w:szCs w:val="26"/>
            <w:lang w:eastAsia="ru-RU"/>
          </w:rPr>
          <w:t>1 м</w:t>
        </w:r>
        <w:r w:rsidRPr="00506542">
          <w:rPr>
            <w:szCs w:val="26"/>
            <w:vertAlign w:val="superscript"/>
            <w:lang w:eastAsia="ru-RU"/>
          </w:rPr>
          <w:t>2</w:t>
        </w:r>
      </w:smartTag>
      <w:r w:rsidRPr="00506542">
        <w:rPr>
          <w:szCs w:val="26"/>
          <w:lang w:eastAsia="ru-RU"/>
        </w:rPr>
        <w:t xml:space="preserve"> усовершенствованных покрытий.</w:t>
      </w:r>
    </w:p>
    <w:p w14:paraId="73FDAD23" w14:textId="1DB03E1E"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 xml:space="preserve">Специфические отходы (лечебных учреждений, парикмахерских) включены в норму. Эти отходы являются весьма опасными вследствие содержания в них токсичных химических веществ и инфекционных начал; обращение с ними регламентируется </w:t>
      </w:r>
      <w:r w:rsidR="00AA4895" w:rsidRPr="00506542">
        <w:rPr>
          <w:szCs w:val="26"/>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w:t>
      </w:r>
      <w:r w:rsidRPr="00506542">
        <w:rPr>
          <w:szCs w:val="26"/>
          <w:lang w:eastAsia="ru-RU"/>
        </w:rPr>
        <w:t>.</w:t>
      </w:r>
    </w:p>
    <w:p w14:paraId="65E814C5" w14:textId="2DFEA14D"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Предлагается механизированная система сбора и вывоза мусора по утвержденному графику, для всех районов застройки.</w:t>
      </w:r>
    </w:p>
    <w:p w14:paraId="1371A98D" w14:textId="66C0301C" w:rsidR="00403748" w:rsidRPr="00506542" w:rsidRDefault="00403748" w:rsidP="00695A94">
      <w:pPr>
        <w:pStyle w:val="afa"/>
        <w:numPr>
          <w:ilvl w:val="3"/>
          <w:numId w:val="61"/>
        </w:numPr>
        <w:tabs>
          <w:tab w:val="clear" w:pos="1800"/>
          <w:tab w:val="num" w:pos="1276"/>
        </w:tabs>
        <w:ind w:firstLine="709"/>
        <w:rPr>
          <w:szCs w:val="26"/>
          <w:lang w:eastAsia="ru-RU"/>
        </w:rPr>
      </w:pPr>
      <w:r w:rsidRPr="00506542">
        <w:rPr>
          <w:szCs w:val="26"/>
          <w:lang w:eastAsia="ru-RU"/>
        </w:rPr>
        <w:t>Отходы транспортируются на полигон ТКО.</w:t>
      </w:r>
    </w:p>
    <w:p w14:paraId="44D78C91" w14:textId="7EFF82A2" w:rsidR="00403748" w:rsidRPr="00506542" w:rsidRDefault="00403748" w:rsidP="00403748">
      <w:pPr>
        <w:rPr>
          <w:szCs w:val="26"/>
          <w:lang w:eastAsia="ru-RU"/>
        </w:rPr>
      </w:pPr>
      <w:r w:rsidRPr="00506542">
        <w:rPr>
          <w:szCs w:val="26"/>
          <w:lang w:eastAsia="ru-RU"/>
        </w:rPr>
        <w:t xml:space="preserve">Мероприятия по организации сбора и вывоза </w:t>
      </w:r>
      <w:r w:rsidR="00AA4895" w:rsidRPr="00506542">
        <w:rPr>
          <w:szCs w:val="26"/>
          <w:lang w:eastAsia="ru-RU"/>
        </w:rPr>
        <w:t>коммунальных</w:t>
      </w:r>
      <w:r w:rsidRPr="00506542">
        <w:rPr>
          <w:szCs w:val="26"/>
          <w:lang w:eastAsia="ru-RU"/>
        </w:rPr>
        <w:t xml:space="preserve"> отходов и мусора, организация мест захоронения</w:t>
      </w:r>
      <w:r w:rsidR="00AA4895" w:rsidRPr="00506542">
        <w:rPr>
          <w:szCs w:val="26"/>
          <w:lang w:eastAsia="ru-RU"/>
        </w:rPr>
        <w:t>:</w:t>
      </w:r>
    </w:p>
    <w:p w14:paraId="1C385D43" w14:textId="6B5824F6" w:rsidR="00403748" w:rsidRPr="00506542" w:rsidRDefault="00403748" w:rsidP="00695A94">
      <w:pPr>
        <w:pStyle w:val="afa"/>
        <w:numPr>
          <w:ilvl w:val="4"/>
          <w:numId w:val="61"/>
        </w:numPr>
        <w:tabs>
          <w:tab w:val="clear" w:pos="2160"/>
          <w:tab w:val="num" w:pos="1276"/>
        </w:tabs>
        <w:ind w:firstLine="709"/>
        <w:rPr>
          <w:szCs w:val="26"/>
          <w:lang w:eastAsia="ru-RU"/>
        </w:rPr>
      </w:pPr>
      <w:r w:rsidRPr="00506542">
        <w:rPr>
          <w:szCs w:val="26"/>
          <w:lang w:eastAsia="ru-RU"/>
        </w:rPr>
        <w:t xml:space="preserve">Разработка генеральной схемы системы сбора и транспортировки </w:t>
      </w:r>
      <w:r w:rsidR="00AA4895" w:rsidRPr="00506542">
        <w:rPr>
          <w:szCs w:val="26"/>
          <w:lang w:eastAsia="ru-RU"/>
        </w:rPr>
        <w:t xml:space="preserve">коммунальных </w:t>
      </w:r>
      <w:r w:rsidRPr="00506542">
        <w:rPr>
          <w:szCs w:val="26"/>
          <w:lang w:eastAsia="ru-RU"/>
        </w:rPr>
        <w:t xml:space="preserve">отходов на территории поселения </w:t>
      </w:r>
      <w:r w:rsidR="00AA4895" w:rsidRPr="00506542">
        <w:rPr>
          <w:rFonts w:cs="Times New Roman"/>
          <w:szCs w:val="26"/>
          <w:lang w:eastAsia="ru-RU"/>
        </w:rPr>
        <w:t>‒</w:t>
      </w:r>
      <w:r w:rsidRPr="00506542">
        <w:rPr>
          <w:szCs w:val="26"/>
          <w:lang w:eastAsia="ru-RU"/>
        </w:rPr>
        <w:t xml:space="preserve"> первая очередь</w:t>
      </w:r>
      <w:r w:rsidR="00AA4895" w:rsidRPr="00506542">
        <w:rPr>
          <w:szCs w:val="26"/>
          <w:lang w:eastAsia="ru-RU"/>
        </w:rPr>
        <w:t>.</w:t>
      </w:r>
    </w:p>
    <w:p w14:paraId="395E8ADD" w14:textId="018F68FF" w:rsidR="00403748" w:rsidRPr="00506542" w:rsidRDefault="00403748" w:rsidP="00695A94">
      <w:pPr>
        <w:pStyle w:val="afa"/>
        <w:numPr>
          <w:ilvl w:val="1"/>
          <w:numId w:val="61"/>
        </w:numPr>
        <w:tabs>
          <w:tab w:val="clear" w:pos="1506"/>
          <w:tab w:val="num" w:pos="1276"/>
        </w:tabs>
        <w:ind w:left="0" w:firstLine="709"/>
        <w:rPr>
          <w:szCs w:val="26"/>
          <w:lang w:eastAsia="ru-RU"/>
        </w:rPr>
      </w:pPr>
      <w:r w:rsidRPr="00506542">
        <w:rPr>
          <w:szCs w:val="26"/>
          <w:lang w:eastAsia="ru-RU"/>
        </w:rPr>
        <w:t>Закрытие несанкционированных свалок Т</w:t>
      </w:r>
      <w:r w:rsidR="00AA4895" w:rsidRPr="00506542">
        <w:rPr>
          <w:szCs w:val="26"/>
          <w:lang w:eastAsia="ru-RU"/>
        </w:rPr>
        <w:t>К</w:t>
      </w:r>
      <w:r w:rsidRPr="00506542">
        <w:rPr>
          <w:szCs w:val="26"/>
          <w:lang w:eastAsia="ru-RU"/>
        </w:rPr>
        <w:t xml:space="preserve">О </w:t>
      </w:r>
      <w:r w:rsidR="00AA4895" w:rsidRPr="00506542">
        <w:rPr>
          <w:rFonts w:cs="Times New Roman"/>
          <w:szCs w:val="26"/>
          <w:lang w:eastAsia="ru-RU"/>
        </w:rPr>
        <w:t>‒</w:t>
      </w:r>
      <w:r w:rsidRPr="00506542">
        <w:rPr>
          <w:szCs w:val="26"/>
          <w:lang w:eastAsia="ru-RU"/>
        </w:rPr>
        <w:t xml:space="preserve"> первая очередь</w:t>
      </w:r>
      <w:r w:rsidR="00AA4895" w:rsidRPr="00506542">
        <w:rPr>
          <w:szCs w:val="26"/>
          <w:lang w:eastAsia="ru-RU"/>
        </w:rPr>
        <w:t>.</w:t>
      </w:r>
    </w:p>
    <w:p w14:paraId="7B020A9C" w14:textId="227EBAC0" w:rsidR="00403748" w:rsidRPr="00506542" w:rsidRDefault="00403748" w:rsidP="00695A94">
      <w:pPr>
        <w:pStyle w:val="afa"/>
        <w:numPr>
          <w:ilvl w:val="1"/>
          <w:numId w:val="61"/>
        </w:numPr>
        <w:tabs>
          <w:tab w:val="clear" w:pos="1506"/>
          <w:tab w:val="num" w:pos="1276"/>
        </w:tabs>
        <w:ind w:left="0" w:firstLine="709"/>
        <w:rPr>
          <w:szCs w:val="26"/>
          <w:lang w:eastAsia="ru-RU"/>
        </w:rPr>
      </w:pPr>
      <w:r w:rsidRPr="00506542">
        <w:rPr>
          <w:szCs w:val="26"/>
          <w:lang w:eastAsia="ru-RU"/>
        </w:rPr>
        <w:t xml:space="preserve">Строительство мусороперегрузочных станций </w:t>
      </w:r>
      <w:r w:rsidR="00AA4895" w:rsidRPr="00506542">
        <w:rPr>
          <w:rFonts w:cs="Times New Roman"/>
          <w:szCs w:val="26"/>
          <w:lang w:eastAsia="ru-RU"/>
        </w:rPr>
        <w:t>‒</w:t>
      </w:r>
      <w:r w:rsidR="00AA4895" w:rsidRPr="00506542">
        <w:rPr>
          <w:szCs w:val="26"/>
          <w:lang w:eastAsia="ru-RU"/>
        </w:rPr>
        <w:t xml:space="preserve"> </w:t>
      </w:r>
      <w:r w:rsidRPr="00506542">
        <w:rPr>
          <w:szCs w:val="26"/>
          <w:lang w:eastAsia="ru-RU"/>
        </w:rPr>
        <w:t>первая очередь</w:t>
      </w:r>
      <w:r w:rsidR="00AA4895" w:rsidRPr="00506542">
        <w:rPr>
          <w:szCs w:val="26"/>
          <w:lang w:eastAsia="ru-RU"/>
        </w:rPr>
        <w:t>.</w:t>
      </w:r>
    </w:p>
    <w:p w14:paraId="045F99C7" w14:textId="77777777" w:rsidR="00264A1A" w:rsidRPr="00506542" w:rsidRDefault="00264A1A" w:rsidP="00695A94">
      <w:pPr>
        <w:pStyle w:val="afa"/>
        <w:numPr>
          <w:ilvl w:val="0"/>
          <w:numId w:val="134"/>
        </w:numPr>
        <w:ind w:firstLine="709"/>
        <w:rPr>
          <w:szCs w:val="26"/>
          <w:lang w:eastAsia="ru-RU"/>
        </w:rPr>
      </w:pPr>
      <w:r w:rsidRPr="00506542">
        <w:rPr>
          <w:szCs w:val="26"/>
          <w:lang w:eastAsia="ru-RU"/>
        </w:rPr>
        <w:t xml:space="preserve">уборка и очистка территории </w:t>
      </w:r>
      <w:r w:rsidRPr="00506542">
        <w:rPr>
          <w:rFonts w:cs="Times New Roman"/>
          <w:szCs w:val="26"/>
          <w:lang w:eastAsia="ru-RU"/>
        </w:rPr>
        <w:t>‒</w:t>
      </w:r>
      <w:r w:rsidRPr="00506542">
        <w:rPr>
          <w:szCs w:val="26"/>
          <w:lang w:eastAsia="ru-RU"/>
        </w:rPr>
        <w:t xml:space="preserve"> первая очередь;</w:t>
      </w:r>
    </w:p>
    <w:p w14:paraId="629B2927" w14:textId="77777777" w:rsidR="00264A1A" w:rsidRPr="00506542" w:rsidRDefault="00264A1A" w:rsidP="00695A94">
      <w:pPr>
        <w:pStyle w:val="afa"/>
        <w:numPr>
          <w:ilvl w:val="0"/>
          <w:numId w:val="134"/>
        </w:numPr>
        <w:ind w:firstLine="709"/>
        <w:rPr>
          <w:szCs w:val="26"/>
        </w:rPr>
      </w:pPr>
      <w:r w:rsidRPr="00506542">
        <w:rPr>
          <w:szCs w:val="26"/>
          <w:lang w:eastAsia="ru-RU"/>
        </w:rPr>
        <w:t xml:space="preserve">устройство мест сбора мусора </w:t>
      </w:r>
      <w:r w:rsidRPr="00506542">
        <w:rPr>
          <w:rFonts w:cs="Times New Roman"/>
          <w:szCs w:val="26"/>
          <w:lang w:eastAsia="ru-RU"/>
        </w:rPr>
        <w:t>‒</w:t>
      </w:r>
      <w:r w:rsidRPr="00506542">
        <w:rPr>
          <w:szCs w:val="26"/>
          <w:lang w:eastAsia="ru-RU"/>
        </w:rPr>
        <w:t xml:space="preserve"> первая очередь.</w:t>
      </w:r>
    </w:p>
    <w:p w14:paraId="6F9481A8" w14:textId="0E2C8945" w:rsidR="00264A1A" w:rsidRPr="00506542" w:rsidRDefault="00264A1A" w:rsidP="00695A94">
      <w:pPr>
        <w:pStyle w:val="afa"/>
        <w:numPr>
          <w:ilvl w:val="1"/>
          <w:numId w:val="61"/>
        </w:numPr>
        <w:tabs>
          <w:tab w:val="clear" w:pos="1506"/>
          <w:tab w:val="num" w:pos="1276"/>
        </w:tabs>
        <w:ind w:left="0" w:firstLine="709"/>
        <w:rPr>
          <w:szCs w:val="26"/>
          <w:lang w:eastAsia="ru-RU"/>
        </w:rPr>
      </w:pPr>
      <w:r w:rsidRPr="00506542">
        <w:rPr>
          <w:szCs w:val="26"/>
          <w:lang w:eastAsia="ru-RU"/>
        </w:rPr>
        <w:t>Строительство скотомогильника.</w:t>
      </w:r>
    </w:p>
    <w:p w14:paraId="3546B2AD" w14:textId="55D943F4" w:rsidR="008F5B87" w:rsidRPr="00506542" w:rsidRDefault="008F5B87" w:rsidP="00264A1A">
      <w:pPr>
        <w:rPr>
          <w:szCs w:val="26"/>
          <w:lang w:eastAsia="ru-RU"/>
        </w:rPr>
      </w:pPr>
      <w:r w:rsidRPr="00506542">
        <w:rPr>
          <w:szCs w:val="26"/>
          <w:lang w:eastAsia="ru-RU"/>
        </w:rPr>
        <w:t>Согласно сведениям администрации Колпнянского района Орловской области перечисленные выше мероприятия на 2026 год потеряли свою актуальность.</w:t>
      </w:r>
    </w:p>
    <w:p w14:paraId="0B10C335" w14:textId="77777777" w:rsidR="008F5B87" w:rsidRPr="00506542" w:rsidRDefault="008F5B87" w:rsidP="00264A1A">
      <w:pPr>
        <w:rPr>
          <w:szCs w:val="26"/>
          <w:lang w:eastAsia="ru-RU"/>
        </w:rPr>
      </w:pPr>
    </w:p>
    <w:p w14:paraId="084AE37A" w14:textId="5569E094" w:rsidR="00CD107A" w:rsidRPr="00506542" w:rsidRDefault="00CD107A" w:rsidP="00CD107A">
      <w:pPr>
        <w:pStyle w:val="3"/>
      </w:pPr>
      <w:bookmarkStart w:id="90" w:name="_Hlk211869883"/>
      <w:r w:rsidRPr="00506542">
        <w:t>2.2.1</w:t>
      </w:r>
      <w:r w:rsidR="00CC0123" w:rsidRPr="00506542">
        <w:t>1</w:t>
      </w:r>
      <w:r w:rsidRPr="00506542">
        <w:t xml:space="preserve">. </w:t>
      </w:r>
      <w:r w:rsidR="00AA4895" w:rsidRPr="00506542">
        <w:t>Предложения по участию в предупреждении и ликвидации последствий чрезвычайных ситуаций в границах поселения и по обеспечению первичных мер пожарной безопасности в границах населенных пунктов поселения</w:t>
      </w:r>
    </w:p>
    <w:bookmarkEnd w:id="90"/>
    <w:p w14:paraId="5E33436C" w14:textId="75EB9554" w:rsidR="00AA4895" w:rsidRPr="00506542" w:rsidRDefault="00AA4895" w:rsidP="00AA4895">
      <w:pPr>
        <w:rPr>
          <w:rFonts w:eastAsiaTheme="majorEastAsia" w:cs="Times New Roman"/>
          <w:bCs/>
          <w:iCs/>
          <w:lang w:eastAsia="ar-SA" w:bidi="ar-SA"/>
        </w:rPr>
      </w:pPr>
      <w:r w:rsidRPr="00506542">
        <w:rPr>
          <w:rFonts w:eastAsiaTheme="majorEastAsia" w:cs="Times New Roman"/>
          <w:bCs/>
          <w:iCs/>
          <w:lang w:eastAsia="ar-SA" w:bidi="ar-SA"/>
        </w:rPr>
        <w:t>Основной задачей гражданской обороны поселения является предупреждение или снижение возможных потерь и разрушений в результате аварий, катастроф, стихийных бедствий, обеспечение жизнедеятельности населенного пункта и создание оптимальных условий для восстановления нарушения производства. Возникновение аварий и катастроф природного и техногенного характера оказывает негативное влияние на обстановку на территории поселения. Поскольку ЧС возникает, как правило, непредвиденно, необходимо принятие всех возможных мер по защите от них населения и территорий.</w:t>
      </w:r>
    </w:p>
    <w:p w14:paraId="6FAE6265" w14:textId="016AAAF1" w:rsidR="00AA4895" w:rsidRPr="00506542" w:rsidRDefault="00AA4895" w:rsidP="00AA4895">
      <w:pPr>
        <w:rPr>
          <w:rFonts w:eastAsiaTheme="majorEastAsia" w:cs="Times New Roman"/>
          <w:bCs/>
          <w:iCs/>
          <w:lang w:eastAsia="ar-SA" w:bidi="ar-SA"/>
        </w:rPr>
      </w:pPr>
      <w:r w:rsidRPr="00506542">
        <w:rPr>
          <w:rFonts w:eastAsiaTheme="majorEastAsia" w:cs="Times New Roman"/>
          <w:bCs/>
          <w:iCs/>
          <w:lang w:eastAsia="ar-SA" w:bidi="ar-SA"/>
        </w:rPr>
        <w:t xml:space="preserve">По количеству пострадавших и максимальному ущербу имуществу 1-е место занимают дорожно-транспортные происшествия, 2-е место – пожары, 3-е место </w:t>
      </w:r>
      <w:r w:rsidR="0024585A" w:rsidRPr="00506542">
        <w:rPr>
          <w:rFonts w:eastAsiaTheme="majorEastAsia" w:cs="Times New Roman"/>
          <w:bCs/>
          <w:iCs/>
          <w:lang w:eastAsia="ar-SA" w:bidi="ar-SA"/>
        </w:rPr>
        <w:t>‒</w:t>
      </w:r>
      <w:r w:rsidRPr="00506542">
        <w:rPr>
          <w:rFonts w:eastAsiaTheme="majorEastAsia" w:cs="Times New Roman"/>
          <w:bCs/>
          <w:iCs/>
          <w:lang w:eastAsia="ar-SA" w:bidi="ar-SA"/>
        </w:rPr>
        <w:t xml:space="preserve"> происшествия</w:t>
      </w:r>
      <w:r w:rsidR="0024585A" w:rsidRPr="00506542">
        <w:rPr>
          <w:rFonts w:eastAsiaTheme="majorEastAsia" w:cs="Times New Roman"/>
          <w:bCs/>
          <w:iCs/>
          <w:lang w:eastAsia="ar-SA" w:bidi="ar-SA"/>
        </w:rPr>
        <w:t>,</w:t>
      </w:r>
      <w:r w:rsidRPr="00506542">
        <w:rPr>
          <w:rFonts w:eastAsiaTheme="majorEastAsia" w:cs="Times New Roman"/>
          <w:bCs/>
          <w:iCs/>
          <w:lang w:eastAsia="ar-SA" w:bidi="ar-SA"/>
        </w:rPr>
        <w:t xml:space="preserve"> связанные с погодными условиями.</w:t>
      </w:r>
    </w:p>
    <w:p w14:paraId="1001A691" w14:textId="4138AE48" w:rsidR="00AA4895" w:rsidRPr="00506542" w:rsidRDefault="00AA4895" w:rsidP="00695A94">
      <w:pPr>
        <w:pStyle w:val="afa"/>
        <w:numPr>
          <w:ilvl w:val="1"/>
          <w:numId w:val="88"/>
        </w:numPr>
        <w:ind w:left="0" w:firstLine="709"/>
        <w:rPr>
          <w:rFonts w:eastAsiaTheme="majorEastAsia" w:cs="Times New Roman"/>
          <w:bCs/>
          <w:iCs/>
          <w:lang w:eastAsia="ar-SA" w:bidi="ar-SA"/>
        </w:rPr>
      </w:pPr>
      <w:r w:rsidRPr="00506542">
        <w:rPr>
          <w:rFonts w:eastAsiaTheme="majorEastAsia" w:cs="Times New Roman"/>
          <w:bCs/>
          <w:iCs/>
          <w:lang w:eastAsia="ar-SA" w:bidi="ar-SA"/>
        </w:rPr>
        <w:t>Чрезвычайные ситуации природного характера</w:t>
      </w:r>
      <w:r w:rsidR="0024585A" w:rsidRPr="00506542">
        <w:rPr>
          <w:rFonts w:eastAsiaTheme="majorEastAsia" w:cs="Times New Roman"/>
          <w:bCs/>
          <w:iCs/>
          <w:lang w:eastAsia="ar-SA" w:bidi="ar-SA"/>
        </w:rPr>
        <w:t>:</w:t>
      </w:r>
    </w:p>
    <w:p w14:paraId="2A5FD57B" w14:textId="2B364018" w:rsidR="00AA4895" w:rsidRPr="00506542" w:rsidRDefault="0024585A" w:rsidP="00695A94">
      <w:pPr>
        <w:pStyle w:val="afa"/>
        <w:numPr>
          <w:ilvl w:val="0"/>
          <w:numId w:val="89"/>
        </w:numPr>
        <w:ind w:left="0" w:firstLine="851"/>
        <w:rPr>
          <w:rFonts w:eastAsiaTheme="majorEastAsia" w:cs="Times New Roman"/>
          <w:bCs/>
          <w:iCs/>
          <w:lang w:eastAsia="ar-SA" w:bidi="ar-SA"/>
        </w:rPr>
      </w:pPr>
      <w:r w:rsidRPr="00506542">
        <w:rPr>
          <w:rFonts w:eastAsiaTheme="majorEastAsia" w:cs="Times New Roman"/>
          <w:bCs/>
          <w:iCs/>
          <w:lang w:eastAsia="ar-SA" w:bidi="ar-SA"/>
        </w:rPr>
        <w:t>м</w:t>
      </w:r>
      <w:r w:rsidR="00AA4895" w:rsidRPr="00506542">
        <w:rPr>
          <w:rFonts w:eastAsiaTheme="majorEastAsia" w:cs="Times New Roman"/>
          <w:bCs/>
          <w:iCs/>
          <w:lang w:eastAsia="ar-SA" w:bidi="ar-SA"/>
        </w:rPr>
        <w:t>етеорологические явления</w:t>
      </w:r>
      <w:bookmarkStart w:id="91" w:name="%25D0%259F%25D1%2580%25D0%25B8%25D1%2580"/>
      <w:r w:rsidRPr="00506542">
        <w:rPr>
          <w:rFonts w:eastAsiaTheme="majorEastAsia" w:cs="Times New Roman"/>
          <w:bCs/>
          <w:iCs/>
          <w:lang w:eastAsia="ar-SA" w:bidi="ar-SA"/>
        </w:rPr>
        <w:t>;</w:t>
      </w:r>
    </w:p>
    <w:p w14:paraId="398D8A21" w14:textId="5B4594A9" w:rsidR="00AA4895" w:rsidRPr="00506542" w:rsidRDefault="0024585A" w:rsidP="00695A94">
      <w:pPr>
        <w:pStyle w:val="afa"/>
        <w:numPr>
          <w:ilvl w:val="0"/>
          <w:numId w:val="89"/>
        </w:numPr>
        <w:ind w:left="0" w:firstLine="851"/>
        <w:rPr>
          <w:rFonts w:eastAsiaTheme="majorEastAsia" w:cs="Times New Roman"/>
          <w:bCs/>
          <w:iCs/>
          <w:lang w:eastAsia="ar-SA" w:bidi="ar-SA"/>
        </w:rPr>
      </w:pPr>
      <w:r w:rsidRPr="00506542">
        <w:rPr>
          <w:rFonts w:eastAsiaTheme="majorEastAsia" w:cs="Times New Roman"/>
          <w:bCs/>
          <w:iCs/>
          <w:lang w:eastAsia="ar-SA" w:bidi="ar-SA"/>
        </w:rPr>
        <w:t>г</w:t>
      </w:r>
      <w:r w:rsidR="00AA4895" w:rsidRPr="00506542">
        <w:rPr>
          <w:rFonts w:eastAsiaTheme="majorEastAsia" w:cs="Times New Roman"/>
          <w:bCs/>
          <w:iCs/>
          <w:lang w:eastAsia="ar-SA" w:bidi="ar-SA"/>
        </w:rPr>
        <w:t>идрогеологические явления и процессы</w:t>
      </w:r>
      <w:r w:rsidRPr="00506542">
        <w:rPr>
          <w:rFonts w:eastAsiaTheme="majorEastAsia" w:cs="Times New Roman"/>
          <w:bCs/>
          <w:iCs/>
          <w:lang w:eastAsia="ar-SA" w:bidi="ar-SA"/>
        </w:rPr>
        <w:t>;</w:t>
      </w:r>
    </w:p>
    <w:p w14:paraId="05F8E18B" w14:textId="4DF56F7D" w:rsidR="00AA4895" w:rsidRPr="00506542" w:rsidRDefault="0024585A" w:rsidP="00695A94">
      <w:pPr>
        <w:pStyle w:val="afa"/>
        <w:numPr>
          <w:ilvl w:val="0"/>
          <w:numId w:val="89"/>
        </w:numPr>
        <w:ind w:left="0" w:firstLine="851"/>
        <w:rPr>
          <w:rFonts w:eastAsiaTheme="majorEastAsia" w:cs="Times New Roman"/>
          <w:bCs/>
          <w:iCs/>
          <w:lang w:eastAsia="ar-SA" w:bidi="ar-SA"/>
        </w:rPr>
      </w:pPr>
      <w:r w:rsidRPr="00506542">
        <w:rPr>
          <w:rFonts w:eastAsiaTheme="majorEastAsia" w:cs="Times New Roman"/>
          <w:bCs/>
          <w:iCs/>
          <w:lang w:eastAsia="ar-SA" w:bidi="ar-SA"/>
        </w:rPr>
        <w:t>г</w:t>
      </w:r>
      <w:r w:rsidR="00AA4895" w:rsidRPr="00506542">
        <w:rPr>
          <w:rFonts w:eastAsiaTheme="majorEastAsia" w:cs="Times New Roman"/>
          <w:bCs/>
          <w:iCs/>
          <w:lang w:eastAsia="ar-SA" w:bidi="ar-SA"/>
        </w:rPr>
        <w:t>еологические процессы и явления</w:t>
      </w:r>
      <w:r w:rsidRPr="00506542">
        <w:rPr>
          <w:rFonts w:eastAsiaTheme="majorEastAsia" w:cs="Times New Roman"/>
          <w:bCs/>
          <w:iCs/>
          <w:lang w:eastAsia="ar-SA" w:bidi="ar-SA"/>
        </w:rPr>
        <w:t>;</w:t>
      </w:r>
    </w:p>
    <w:p w14:paraId="37F144E6" w14:textId="09D36FD2" w:rsidR="00AA4895" w:rsidRPr="00506542" w:rsidRDefault="0024585A" w:rsidP="00695A94">
      <w:pPr>
        <w:pStyle w:val="afa"/>
        <w:numPr>
          <w:ilvl w:val="0"/>
          <w:numId w:val="89"/>
        </w:numPr>
        <w:ind w:left="0" w:firstLine="851"/>
        <w:rPr>
          <w:rFonts w:eastAsiaTheme="majorEastAsia" w:cs="Times New Roman"/>
          <w:bCs/>
          <w:iCs/>
          <w:lang w:eastAsia="ar-SA" w:bidi="ar-SA"/>
        </w:rPr>
      </w:pPr>
      <w:r w:rsidRPr="00506542">
        <w:rPr>
          <w:rFonts w:eastAsiaTheme="majorEastAsia" w:cs="Times New Roman"/>
          <w:bCs/>
          <w:iCs/>
          <w:lang w:eastAsia="ar-SA" w:bidi="ar-SA"/>
        </w:rPr>
        <w:t>п</w:t>
      </w:r>
      <w:r w:rsidR="00AA4895" w:rsidRPr="00506542">
        <w:rPr>
          <w:rFonts w:eastAsiaTheme="majorEastAsia" w:cs="Times New Roman"/>
          <w:bCs/>
          <w:iCs/>
          <w:lang w:eastAsia="ar-SA" w:bidi="ar-SA"/>
        </w:rPr>
        <w:t>риродные пожары</w:t>
      </w:r>
      <w:r w:rsidRPr="00506542">
        <w:rPr>
          <w:rFonts w:eastAsiaTheme="majorEastAsia" w:cs="Times New Roman"/>
          <w:bCs/>
          <w:iCs/>
          <w:lang w:eastAsia="ar-SA" w:bidi="ar-SA"/>
        </w:rPr>
        <w:t>.</w:t>
      </w:r>
    </w:p>
    <w:p w14:paraId="3DECF642" w14:textId="77907E8D" w:rsidR="00AA4895" w:rsidRPr="00506542" w:rsidRDefault="00AA4895" w:rsidP="00695A94">
      <w:pPr>
        <w:pStyle w:val="afa"/>
        <w:numPr>
          <w:ilvl w:val="1"/>
          <w:numId w:val="88"/>
        </w:numPr>
        <w:ind w:left="0" w:firstLine="709"/>
        <w:rPr>
          <w:rFonts w:eastAsiaTheme="majorEastAsia" w:cs="Times New Roman"/>
          <w:bCs/>
          <w:iCs/>
          <w:lang w:eastAsia="ar-SA" w:bidi="ar-SA"/>
        </w:rPr>
      </w:pPr>
      <w:r w:rsidRPr="00506542">
        <w:rPr>
          <w:rFonts w:eastAsiaTheme="majorEastAsia" w:cs="Times New Roman"/>
          <w:bCs/>
          <w:iCs/>
          <w:lang w:eastAsia="ar-SA" w:bidi="ar-SA"/>
        </w:rPr>
        <w:t xml:space="preserve">Чрезвычайные ситуации техногенного характера </w:t>
      </w:r>
      <w:r w:rsidR="0024585A" w:rsidRPr="00506542">
        <w:rPr>
          <w:rFonts w:eastAsiaTheme="majorEastAsia" w:cs="Times New Roman"/>
          <w:bCs/>
          <w:iCs/>
          <w:lang w:eastAsia="ar-SA" w:bidi="ar-SA"/>
        </w:rPr>
        <w:t>‒</w:t>
      </w:r>
      <w:r w:rsidRPr="00506542">
        <w:rPr>
          <w:rFonts w:eastAsiaTheme="majorEastAsia" w:cs="Times New Roman"/>
          <w:bCs/>
          <w:iCs/>
          <w:lang w:eastAsia="ar-SA" w:bidi="ar-SA"/>
        </w:rPr>
        <w:t xml:space="preserve"> чрезвычайные ситуации, вызванные авариями:</w:t>
      </w:r>
    </w:p>
    <w:p w14:paraId="46B01F7D" w14:textId="77777777" w:rsidR="00AA4895" w:rsidRPr="00506542" w:rsidRDefault="00AA4895" w:rsidP="00695A94">
      <w:pPr>
        <w:pStyle w:val="afa"/>
        <w:numPr>
          <w:ilvl w:val="0"/>
          <w:numId w:val="90"/>
        </w:numPr>
        <w:ind w:left="0" w:firstLine="851"/>
        <w:rPr>
          <w:rFonts w:eastAsiaTheme="majorEastAsia" w:cs="Times New Roman"/>
          <w:bCs/>
          <w:iCs/>
          <w:lang w:eastAsia="ar-SA" w:bidi="ar-SA"/>
        </w:rPr>
      </w:pPr>
      <w:r w:rsidRPr="00506542">
        <w:rPr>
          <w:rFonts w:eastAsiaTheme="majorEastAsia" w:cs="Times New Roman"/>
          <w:bCs/>
          <w:iCs/>
          <w:lang w:eastAsia="ar-SA" w:bidi="ar-SA"/>
        </w:rPr>
        <w:lastRenderedPageBreak/>
        <w:t>на автомобильном транспорте;</w:t>
      </w:r>
    </w:p>
    <w:p w14:paraId="6DB4CC42" w14:textId="77777777" w:rsidR="00AA4895" w:rsidRPr="00506542" w:rsidRDefault="00AA4895" w:rsidP="00695A94">
      <w:pPr>
        <w:pStyle w:val="afa"/>
        <w:numPr>
          <w:ilvl w:val="0"/>
          <w:numId w:val="90"/>
        </w:numPr>
        <w:ind w:left="0" w:firstLine="851"/>
        <w:rPr>
          <w:rFonts w:eastAsiaTheme="majorEastAsia" w:cs="Times New Roman"/>
          <w:bCs/>
          <w:iCs/>
          <w:lang w:eastAsia="ar-SA" w:bidi="ar-SA"/>
        </w:rPr>
      </w:pPr>
      <w:r w:rsidRPr="00506542">
        <w:rPr>
          <w:rFonts w:eastAsiaTheme="majorEastAsia" w:cs="Times New Roman"/>
          <w:bCs/>
          <w:iCs/>
          <w:lang w:eastAsia="ar-SA" w:bidi="ar-SA"/>
        </w:rPr>
        <w:t>на объектах системы газораспределения;</w:t>
      </w:r>
    </w:p>
    <w:p w14:paraId="4C0CF59D" w14:textId="77777777" w:rsidR="00AA4895" w:rsidRPr="00506542" w:rsidRDefault="00AA4895" w:rsidP="00695A94">
      <w:pPr>
        <w:pStyle w:val="afa"/>
        <w:numPr>
          <w:ilvl w:val="0"/>
          <w:numId w:val="90"/>
        </w:numPr>
        <w:ind w:left="0" w:firstLine="851"/>
        <w:rPr>
          <w:rFonts w:eastAsiaTheme="majorEastAsia" w:cs="Times New Roman"/>
          <w:bCs/>
          <w:iCs/>
          <w:lang w:eastAsia="ar-SA" w:bidi="ar-SA"/>
        </w:rPr>
      </w:pPr>
      <w:r w:rsidRPr="00506542">
        <w:rPr>
          <w:rFonts w:eastAsiaTheme="majorEastAsia" w:cs="Times New Roman"/>
          <w:bCs/>
          <w:iCs/>
          <w:lang w:eastAsia="ar-SA" w:bidi="ar-SA"/>
        </w:rPr>
        <w:t>на пожаро-взрывоопасных объектах.</w:t>
      </w:r>
    </w:p>
    <w:p w14:paraId="283768C5" w14:textId="76AB03D6" w:rsidR="00AA4895" w:rsidRPr="00506542" w:rsidRDefault="00AA4895" w:rsidP="00695A94">
      <w:pPr>
        <w:pStyle w:val="afa"/>
        <w:numPr>
          <w:ilvl w:val="0"/>
          <w:numId w:val="90"/>
        </w:numPr>
        <w:ind w:left="0" w:firstLine="851"/>
        <w:rPr>
          <w:rFonts w:eastAsiaTheme="majorEastAsia" w:cs="Times New Roman"/>
          <w:bCs/>
          <w:iCs/>
          <w:lang w:eastAsia="ar-SA" w:bidi="ar-SA"/>
        </w:rPr>
      </w:pPr>
      <w:r w:rsidRPr="00506542">
        <w:rPr>
          <w:rFonts w:eastAsiaTheme="majorEastAsia" w:cs="Times New Roman"/>
          <w:bCs/>
          <w:iCs/>
          <w:lang w:eastAsia="ar-SA" w:bidi="ar-SA"/>
        </w:rPr>
        <w:t>на коммунальных системах жизнеобеспечения</w:t>
      </w:r>
      <w:r w:rsidR="0024585A" w:rsidRPr="00506542">
        <w:rPr>
          <w:rFonts w:eastAsiaTheme="majorEastAsia" w:cs="Times New Roman"/>
          <w:bCs/>
          <w:iCs/>
          <w:lang w:eastAsia="ar-SA" w:bidi="ar-SA"/>
        </w:rPr>
        <w:t>.</w:t>
      </w:r>
    </w:p>
    <w:bookmarkEnd w:id="91"/>
    <w:p w14:paraId="70BB1425" w14:textId="19BF310A" w:rsidR="00AA4895" w:rsidRPr="00506542" w:rsidRDefault="00AA4895" w:rsidP="00AA4895">
      <w:pPr>
        <w:rPr>
          <w:rFonts w:eastAsiaTheme="majorEastAsia" w:cs="Times New Roman"/>
          <w:bCs/>
          <w:iCs/>
          <w:lang w:eastAsia="ar-SA" w:bidi="ar-SA"/>
        </w:rPr>
      </w:pPr>
      <w:r w:rsidRPr="00506542">
        <w:rPr>
          <w:rFonts w:eastAsiaTheme="majorEastAsia" w:cs="Times New Roman"/>
          <w:bCs/>
          <w:iCs/>
          <w:lang w:eastAsia="ar-SA" w:bidi="ar-SA"/>
        </w:rPr>
        <w:t>Выполнение мероприятий по защите населения от опасностей, поражающих факторов современных средств поражения и опасностей ЧС природного и техногенного характера, а также вторичных поражающих факторов, которые могут возникнуть при разрушении потенциально опасных объектов, достигается:</w:t>
      </w:r>
    </w:p>
    <w:p w14:paraId="5400D3B0"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своевременным оповещением населения об угрозе радиоактивного, химического, бактериологического заражения и катастрофического затопления, предупреждением населения о принятии необходимых мер защиты;</w:t>
      </w:r>
    </w:p>
    <w:p w14:paraId="3EC5F7B4" w14:textId="7A6BE8F1"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 xml:space="preserve">созданием фонда защитных сооружений ГО </w:t>
      </w:r>
      <w:r w:rsidR="0024585A" w:rsidRPr="00506542">
        <w:rPr>
          <w:rFonts w:eastAsiaTheme="majorEastAsia" w:cs="Times New Roman"/>
          <w:bCs/>
          <w:iCs/>
          <w:lang w:eastAsia="ar-SA" w:bidi="ar-SA"/>
        </w:rPr>
        <w:t>‒</w:t>
      </w:r>
      <w:r w:rsidRPr="00506542">
        <w:rPr>
          <w:rFonts w:eastAsiaTheme="majorEastAsia" w:cs="Times New Roman"/>
          <w:bCs/>
          <w:iCs/>
          <w:lang w:eastAsia="ar-SA" w:bidi="ar-SA"/>
        </w:rPr>
        <w:t xml:space="preserve"> предоставлением населению убежищ и противорадиационных укрытий для обеспечения защиты; </w:t>
      </w:r>
    </w:p>
    <w:p w14:paraId="4BBC9C64"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проведением радиационной, химической и бактериологической разведки, дозиметрического и химического контроля;</w:t>
      </w:r>
    </w:p>
    <w:p w14:paraId="1DC886AA"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защитой продовольствия, пищевого сырья, водоисточников и систем водоснабжения от заражения радиоактивными, отравляющими веществами и бактериальными средствами, проведением других мероприятий, предупреждающих употребление населением зараженного продовольствия и воды;</w:t>
      </w:r>
    </w:p>
    <w:p w14:paraId="30E2F589"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обучением населения способам защиты от оружия массового поражения и других средств нападения;</w:t>
      </w:r>
    </w:p>
    <w:p w14:paraId="0DF25114"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проведением противоэпидемических, санитарно-гигиенических и пожарно- профилактических мероприятий, уменьшающих опасность возникновения и распространения инфекционных заболеваний и пожаров;</w:t>
      </w:r>
    </w:p>
    <w:p w14:paraId="241D2A9C"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проведением аварийно-спасательных и других неотложных работ;</w:t>
      </w:r>
    </w:p>
    <w:p w14:paraId="0DF85AF2"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санитарной обработкой людей и обеззараживанием одежды, средств индивидуальной защиты, техники, транспорта, территории и сооружений;</w:t>
      </w:r>
    </w:p>
    <w:p w14:paraId="0BC5B934" w14:textId="77777777" w:rsidR="00AA4895" w:rsidRPr="00506542" w:rsidRDefault="00AA4895" w:rsidP="00695A94">
      <w:pPr>
        <w:pStyle w:val="afa"/>
        <w:numPr>
          <w:ilvl w:val="0"/>
          <w:numId w:val="91"/>
        </w:numPr>
        <w:ind w:left="0" w:firstLine="709"/>
        <w:rPr>
          <w:rFonts w:eastAsiaTheme="majorEastAsia" w:cs="Times New Roman"/>
          <w:bCs/>
          <w:iCs/>
          <w:lang w:eastAsia="ar-SA" w:bidi="ar-SA"/>
        </w:rPr>
      </w:pPr>
      <w:r w:rsidRPr="00506542">
        <w:rPr>
          <w:rFonts w:eastAsiaTheme="majorEastAsia" w:cs="Times New Roman"/>
          <w:bCs/>
          <w:iCs/>
          <w:lang w:eastAsia="ar-SA" w:bidi="ar-SA"/>
        </w:rPr>
        <w:t>комплектование первичных средств пожаротушения, применяемых до прибытия пожарного расчета.</w:t>
      </w:r>
    </w:p>
    <w:p w14:paraId="406D2547" w14:textId="297C85C0" w:rsidR="008C71A9" w:rsidRPr="00506542" w:rsidRDefault="00AA4895" w:rsidP="00AA4895">
      <w:pPr>
        <w:rPr>
          <w:rFonts w:eastAsiaTheme="majorEastAsia" w:cs="Times New Roman"/>
          <w:bCs/>
          <w:iCs/>
          <w:lang w:eastAsia="ar-SA" w:bidi="ar-SA"/>
        </w:rPr>
      </w:pPr>
      <w:r w:rsidRPr="00506542">
        <w:rPr>
          <w:rFonts w:eastAsiaTheme="majorEastAsia" w:cs="Times New Roman"/>
          <w:bCs/>
          <w:iCs/>
          <w:lang w:eastAsia="ar-SA" w:bidi="ar-SA"/>
        </w:rPr>
        <w:t xml:space="preserve">Решение вопросов по организации и проведению мероприятий по гражданской обороне и защите населения поселения возлагается на Главу поселения. Более подробно мероприятия по предупреждению чрезвычайных ситуаций, а так же факторы риска возникновения чрезвычайных ситуаций природного и техногенного характера освещаются в </w:t>
      </w:r>
      <w:r w:rsidR="0024585A" w:rsidRPr="00506542">
        <w:rPr>
          <w:rFonts w:eastAsiaTheme="majorEastAsia" w:cs="Times New Roman"/>
          <w:bCs/>
          <w:iCs/>
          <w:lang w:eastAsia="ar-SA" w:bidi="ar-SA"/>
        </w:rPr>
        <w:t>разделе 6 настоящего тома</w:t>
      </w:r>
      <w:r w:rsidRPr="00506542">
        <w:rPr>
          <w:rFonts w:eastAsiaTheme="majorEastAsia" w:cs="Times New Roman"/>
          <w:bCs/>
          <w:iCs/>
          <w:lang w:eastAsia="ar-SA" w:bidi="ar-SA"/>
        </w:rPr>
        <w:t>.</w:t>
      </w:r>
    </w:p>
    <w:p w14:paraId="3945C825" w14:textId="1B621B6A" w:rsidR="00B30D2D" w:rsidRPr="00506542" w:rsidRDefault="00B30D2D" w:rsidP="00DC6557">
      <w:pPr>
        <w:pStyle w:val="3"/>
      </w:pPr>
      <w:r w:rsidRPr="00506542">
        <w:t>Перечень мероприятий по защите от чрезвычайных природных и техногенных процессов, существующие и разрабатываемые проекты инженерной защиты территории</w:t>
      </w:r>
    </w:p>
    <w:p w14:paraId="5D3F76F8" w14:textId="2A51F770" w:rsidR="00B30D2D" w:rsidRPr="00506542" w:rsidRDefault="00B30D2D" w:rsidP="00B30D2D">
      <w:r w:rsidRPr="00506542">
        <w:t>Предупреждение чрезвычайных ситуаций как в части их предотвращения (снижения рисков их возникновения), так и в плане уменьшения потерь и ущерба от них (смягчения последствий) проводится по следующим направлениям:</w:t>
      </w:r>
    </w:p>
    <w:p w14:paraId="66C3EF45" w14:textId="77777777" w:rsidR="00B30D2D" w:rsidRPr="00506542" w:rsidRDefault="00B30D2D" w:rsidP="00695A94">
      <w:pPr>
        <w:pStyle w:val="afa"/>
        <w:numPr>
          <w:ilvl w:val="0"/>
          <w:numId w:val="111"/>
        </w:numPr>
        <w:ind w:left="0" w:firstLine="709"/>
      </w:pPr>
      <w:r w:rsidRPr="00506542">
        <w:t xml:space="preserve">мониторинг и прогнозирование чрезвычайных ситуаций; </w:t>
      </w:r>
    </w:p>
    <w:p w14:paraId="05BF087B" w14:textId="77777777" w:rsidR="00B30D2D" w:rsidRPr="00506542" w:rsidRDefault="00B30D2D" w:rsidP="00695A94">
      <w:pPr>
        <w:pStyle w:val="afa"/>
        <w:numPr>
          <w:ilvl w:val="0"/>
          <w:numId w:val="111"/>
        </w:numPr>
        <w:ind w:left="0" w:firstLine="709"/>
      </w:pPr>
      <w:r w:rsidRPr="00506542">
        <w:t xml:space="preserve">рациональное размещение производительных сил по территории страны с учетом природной и техногенной безопасности; </w:t>
      </w:r>
    </w:p>
    <w:p w14:paraId="0CB50511" w14:textId="77777777" w:rsidR="00B30D2D" w:rsidRPr="00506542" w:rsidRDefault="00B30D2D" w:rsidP="00695A94">
      <w:pPr>
        <w:pStyle w:val="afa"/>
        <w:numPr>
          <w:ilvl w:val="0"/>
          <w:numId w:val="111"/>
        </w:numPr>
        <w:ind w:left="0" w:firstLine="709"/>
      </w:pPr>
      <w:r w:rsidRPr="00506542">
        <w:t xml:space="preserve">предотвращение, в возможных пределах, некоторых неблагоприятных и опасных природных явлений и процессов путем систематического снижения их накапливающегося разрушительного потенциала; </w:t>
      </w:r>
    </w:p>
    <w:p w14:paraId="1790215D" w14:textId="77777777" w:rsidR="00B30D2D" w:rsidRPr="00506542" w:rsidRDefault="00B30D2D" w:rsidP="00695A94">
      <w:pPr>
        <w:pStyle w:val="afa"/>
        <w:numPr>
          <w:ilvl w:val="0"/>
          <w:numId w:val="111"/>
        </w:numPr>
        <w:ind w:left="0" w:firstLine="709"/>
      </w:pPr>
      <w:r w:rsidRPr="00506542">
        <w:t xml:space="preserve">предотвращение аварий и техногенных катастроф путем повышения технологической безопасности производственных процессов и эксплуатационной надежности оборудования; </w:t>
      </w:r>
    </w:p>
    <w:p w14:paraId="0F5CAB81" w14:textId="77777777" w:rsidR="00B30D2D" w:rsidRPr="00506542" w:rsidRDefault="00B30D2D" w:rsidP="00695A94">
      <w:pPr>
        <w:pStyle w:val="afa"/>
        <w:numPr>
          <w:ilvl w:val="0"/>
          <w:numId w:val="111"/>
        </w:numPr>
        <w:ind w:left="0" w:firstLine="709"/>
      </w:pPr>
      <w:r w:rsidRPr="00506542">
        <w:lastRenderedPageBreak/>
        <w:t xml:space="preserve">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защиту населения и материальных средств; </w:t>
      </w:r>
    </w:p>
    <w:p w14:paraId="712C289C" w14:textId="77777777" w:rsidR="00B30D2D" w:rsidRPr="00506542" w:rsidRDefault="00B30D2D" w:rsidP="00695A94">
      <w:pPr>
        <w:pStyle w:val="afa"/>
        <w:numPr>
          <w:ilvl w:val="0"/>
          <w:numId w:val="111"/>
        </w:numPr>
        <w:ind w:left="0" w:firstLine="709"/>
      </w:pPr>
      <w:r w:rsidRPr="00506542">
        <w:t xml:space="preserve">подготовка объектов экономики и систем жизнеобеспечения населения к работе в условиях чрезвычайных ситуаций; </w:t>
      </w:r>
    </w:p>
    <w:p w14:paraId="461EE414" w14:textId="77777777" w:rsidR="00B30D2D" w:rsidRPr="00506542" w:rsidRDefault="00B30D2D" w:rsidP="00695A94">
      <w:pPr>
        <w:pStyle w:val="afa"/>
        <w:numPr>
          <w:ilvl w:val="0"/>
          <w:numId w:val="111"/>
        </w:numPr>
        <w:ind w:left="0" w:firstLine="709"/>
      </w:pPr>
      <w:r w:rsidRPr="00506542">
        <w:t xml:space="preserve">декларирование промышленной безопасности; </w:t>
      </w:r>
    </w:p>
    <w:p w14:paraId="2A20B366" w14:textId="77777777" w:rsidR="00B30D2D" w:rsidRPr="00506542" w:rsidRDefault="00B30D2D" w:rsidP="00695A94">
      <w:pPr>
        <w:pStyle w:val="afa"/>
        <w:numPr>
          <w:ilvl w:val="0"/>
          <w:numId w:val="111"/>
        </w:numPr>
        <w:ind w:left="0" w:firstLine="709"/>
      </w:pPr>
      <w:r w:rsidRPr="00506542">
        <w:t xml:space="preserve">лицензирование деятельности опасных производственных объектов; </w:t>
      </w:r>
    </w:p>
    <w:p w14:paraId="438F2B9E" w14:textId="77777777" w:rsidR="00B30D2D" w:rsidRPr="00506542" w:rsidRDefault="00B30D2D" w:rsidP="00695A94">
      <w:pPr>
        <w:pStyle w:val="afa"/>
        <w:numPr>
          <w:ilvl w:val="0"/>
          <w:numId w:val="111"/>
        </w:numPr>
        <w:ind w:left="0" w:firstLine="709"/>
      </w:pPr>
      <w:r w:rsidRPr="00506542">
        <w:t xml:space="preserve">страхование ответственности за причинение вреда при эксплуатации опасного производственного объекта; </w:t>
      </w:r>
    </w:p>
    <w:p w14:paraId="668924E3" w14:textId="77777777" w:rsidR="00B30D2D" w:rsidRPr="00506542" w:rsidRDefault="00B30D2D" w:rsidP="00695A94">
      <w:pPr>
        <w:pStyle w:val="afa"/>
        <w:numPr>
          <w:ilvl w:val="0"/>
          <w:numId w:val="111"/>
        </w:numPr>
        <w:ind w:left="0" w:firstLine="709"/>
      </w:pPr>
      <w:r w:rsidRPr="00506542">
        <w:t xml:space="preserve">проведение государственной экспертизы в области предупреждения чрезвычайных ситуаций; </w:t>
      </w:r>
    </w:p>
    <w:p w14:paraId="36590629" w14:textId="77777777" w:rsidR="00B30D2D" w:rsidRPr="00506542" w:rsidRDefault="00B30D2D" w:rsidP="00695A94">
      <w:pPr>
        <w:pStyle w:val="afa"/>
        <w:numPr>
          <w:ilvl w:val="0"/>
          <w:numId w:val="111"/>
        </w:numPr>
        <w:ind w:left="0" w:firstLine="709"/>
      </w:pPr>
      <w:r w:rsidRPr="00506542">
        <w:t xml:space="preserve">государственный надзор и контроль по вопросам природной и техногенной безопасности; </w:t>
      </w:r>
    </w:p>
    <w:p w14:paraId="104E29BD" w14:textId="77777777" w:rsidR="00B30D2D" w:rsidRPr="00506542" w:rsidRDefault="00B30D2D" w:rsidP="00695A94">
      <w:pPr>
        <w:pStyle w:val="afa"/>
        <w:numPr>
          <w:ilvl w:val="0"/>
          <w:numId w:val="111"/>
        </w:numPr>
        <w:ind w:left="0" w:firstLine="709"/>
      </w:pPr>
      <w:r w:rsidRPr="00506542">
        <w:t xml:space="preserve">информирование населения о потенциальных природных и техногенных угрозах на территории проживания; </w:t>
      </w:r>
    </w:p>
    <w:p w14:paraId="21A3FF25" w14:textId="77777777" w:rsidR="00B30D2D" w:rsidRPr="00506542" w:rsidRDefault="00B30D2D" w:rsidP="00695A94">
      <w:pPr>
        <w:pStyle w:val="afa"/>
        <w:numPr>
          <w:ilvl w:val="0"/>
          <w:numId w:val="111"/>
        </w:numPr>
        <w:ind w:left="0" w:firstLine="709"/>
      </w:pPr>
      <w:r w:rsidRPr="00506542">
        <w:t xml:space="preserve">подготовка населения в области защиты от чрезвычайных ситуаций. </w:t>
      </w:r>
    </w:p>
    <w:p w14:paraId="65AE7329" w14:textId="70E418A4" w:rsidR="00B30D2D" w:rsidRPr="00506542" w:rsidRDefault="00B30D2D" w:rsidP="00DC6557">
      <w:pPr>
        <w:pStyle w:val="3"/>
      </w:pPr>
      <w:r w:rsidRPr="00506542">
        <w:t>Рекомендации для размещения объектов капитального строительства</w:t>
      </w:r>
    </w:p>
    <w:p w14:paraId="3262FACC" w14:textId="30179541" w:rsidR="00B30D2D" w:rsidRPr="00506542" w:rsidRDefault="00B30D2D" w:rsidP="00B30D2D">
      <w:r w:rsidRPr="00506542">
        <w:t>Создание новых и преобразование существующих систем расселения должно проводиться с учетом природно-климатических условий, существующей техногенной опасности, а также особенностей сложившейся сети населенных мест. Не должно допускаться размещение зданий и сооружений в опасных зонах отвалов породы шахт и оползней, в зонах, непосредственно прилегающих к активным разломам. В проектах планировки необходимо предусматривать ограниченное развитие потенциально опасных объектов экономики, их постепенный вывод из городов, перепрофилирование или модернизацию, обеспечивающие снижение до приемлемого уровня, создаваемого функционированием этих объектов риска поражения населения, среды его обитания и объектов экономики.</w:t>
      </w:r>
    </w:p>
    <w:p w14:paraId="1A3C2094" w14:textId="13C5B469" w:rsidR="00B30D2D" w:rsidRPr="00506542" w:rsidRDefault="00B30D2D" w:rsidP="00B30D2D">
      <w:r w:rsidRPr="00506542">
        <w:t>При формировании систем населенных мест необходимо обеспечить снижение пожарной опасности застроек и улучшение санитарно-гигиенических условий проживания населения. Пожаро- и взрывоопасные объекты необходимо выносить за пределы населенных пунктов. При размещении и формировании населенных пунктов и систем населенных мест надо также учитывать размещение уже существующих подобных объектов.</w:t>
      </w:r>
    </w:p>
    <w:p w14:paraId="0FBA97A6" w14:textId="22A6D2CC" w:rsidR="00B30D2D" w:rsidRPr="00506542" w:rsidRDefault="00B30D2D" w:rsidP="00B30D2D">
      <w:r w:rsidRPr="00506542">
        <w:t xml:space="preserve">При проектировании, строительстве и реконструкции сельских поселений следует предусматривать единую систему транспорта, представляющую удобные, быстрые и безопасные транспортные связи для удобства возможной эвакуации людей. </w:t>
      </w:r>
    </w:p>
    <w:p w14:paraId="04587288" w14:textId="74F1ADDA" w:rsidR="00B30D2D" w:rsidRPr="00506542" w:rsidRDefault="00B30D2D" w:rsidP="00B30D2D">
      <w:r w:rsidRPr="00506542">
        <w:t>Населенные территории необходимо размещать с наветренной стороны (для ветров преобладающего направления) по отношению к производственным предприятиям, являющимися источниками загрязнения атмосферного воздуха, а также представляющим повышенную пожарную опасность.</w:t>
      </w:r>
    </w:p>
    <w:p w14:paraId="502E79DC" w14:textId="148923A1" w:rsidR="00B30D2D" w:rsidRPr="00506542" w:rsidRDefault="00B30D2D" w:rsidP="00B30D2D">
      <w:r w:rsidRPr="00506542">
        <w:t>Животноводческие предприятия, склады по хранению ядохимикатов, биопрепаратов, удобрений, пожаро- и взрывоопасные склады и производства, очистные сооружения должны располагаются с подветренной стороны по отношению к населенной территории.</w:t>
      </w:r>
    </w:p>
    <w:p w14:paraId="2205DE71" w14:textId="77777777" w:rsidR="00B30D2D" w:rsidRPr="00506542" w:rsidRDefault="00B30D2D" w:rsidP="00B30D2D">
      <w:r w:rsidRPr="00506542">
        <w:t>Территории сельских поселений, курортные зоны и места массового отдыха размещаются выше по течению водотоков и водоемов относительно выпусков производственных и хозяйственно-бытовых вод.</w:t>
      </w:r>
    </w:p>
    <w:p w14:paraId="56334FA5" w14:textId="6C288B43" w:rsidR="00B30D2D" w:rsidRPr="00506542" w:rsidRDefault="00B30D2D" w:rsidP="00B30D2D">
      <w:r w:rsidRPr="00506542">
        <w:t xml:space="preserve">За пределами территорий населенных пунктов и их зеленых зон в обособленных складских районах пригородной зоны с соблюдением санитарных, противопожарных </w:t>
      </w:r>
      <w:r w:rsidRPr="00506542">
        <w:lastRenderedPageBreak/>
        <w:t>норм осуществляется рассредоточенное размещение складов и перевалочных баз нефти и нефтепродуктов, складов взрывчатых материалов и базисных складов АХОВ.</w:t>
      </w:r>
    </w:p>
    <w:p w14:paraId="0983486F" w14:textId="6A7376E2" w:rsidR="00B30D2D" w:rsidRPr="00506542" w:rsidRDefault="00B30D2D" w:rsidP="00B30D2D">
      <w:r w:rsidRPr="00506542">
        <w:t>При разработке проектов планировки населенных пунктов необходимо предусматривать безопасное размещение полигонов для утилизации, обезвреживания и захоронения твердых бытовых и токсичных промышленных отходов.</w:t>
      </w:r>
    </w:p>
    <w:p w14:paraId="0C7E757D" w14:textId="6AA4AB85" w:rsidR="00B30D2D" w:rsidRPr="00506542" w:rsidRDefault="00B30D2D" w:rsidP="00B30D2D">
      <w:r w:rsidRPr="00506542">
        <w:t xml:space="preserve">Действительно, рационально размещенный объект фактически частично или полностью выводится из зоны действия поражающих факторов потенциального источника чрезвычайной ситуации. В случае реального возникновения бедствия ему или совсем не наносится ущерб, или этот ущерб и вообще последствия воздействия бывают столь незначительными, что чрезвычайная ситуация не возникает. </w:t>
      </w:r>
    </w:p>
    <w:p w14:paraId="6A6DE17F" w14:textId="4A54EAFA" w:rsidR="00B30D2D" w:rsidRPr="00506542" w:rsidRDefault="00B30D2D" w:rsidP="00B30D2D">
      <w:r w:rsidRPr="00506542">
        <w:t>Таким образом, проведенное заблаговременно мероприятие по рациональному размещению оказывается экономически эффективным. Эта эффективность могла бы быть оценена величиной предотвращенного ущерба. Чаще всего этот гипотетический предотвращенный ущерб оценивают при принятии решения на выбор места размещения - новое строительство, при обосновании переноса объекта в более безопасное место и в других случаях, предшествующих практическим мерам.</w:t>
      </w:r>
    </w:p>
    <w:p w14:paraId="1470C1F8" w14:textId="2C98F9B9" w:rsidR="00B30D2D" w:rsidRPr="00506542" w:rsidRDefault="00B30D2D" w:rsidP="00B30D2D">
      <w:r w:rsidRPr="00506542">
        <w:t xml:space="preserve">Другая составляющая рационального безопасного размещения объектов </w:t>
      </w:r>
      <w:r w:rsidR="00DC6557" w:rsidRPr="00506542">
        <w:rPr>
          <w:rFonts w:cs="Times New Roman"/>
        </w:rPr>
        <w:t>‒</w:t>
      </w:r>
      <w:r w:rsidRPr="00506542">
        <w:t xml:space="preserve"> необходимость минимизации затрат на проведение мер по размещению. </w:t>
      </w:r>
    </w:p>
    <w:p w14:paraId="44CE1219" w14:textId="03B1062D" w:rsidR="00B30D2D" w:rsidRPr="00506542" w:rsidRDefault="00B30D2D" w:rsidP="00B30D2D">
      <w:r w:rsidRPr="00506542">
        <w:t>Таким образом, рациональное размещение объектов экономики и социальной сферы с точки зрения их природной и техногенной безопасности, являясь важной мерой предупреждения чрезвычайных ситуаций, одновременно играет роль механизма, снижающего потенциальные ущербы и в определенной степени страхующего от затрат на восстановление и перенос объектов.</w:t>
      </w:r>
    </w:p>
    <w:p w14:paraId="7CD7F52C" w14:textId="3946A944" w:rsidR="00B30D2D" w:rsidRPr="00506542" w:rsidRDefault="00B30D2D" w:rsidP="00DC6557">
      <w:pPr>
        <w:pStyle w:val="3"/>
      </w:pPr>
      <w:r w:rsidRPr="00506542">
        <w:t>Противопожарные мероприятия на территории поселения</w:t>
      </w:r>
    </w:p>
    <w:p w14:paraId="18D6C7E9" w14:textId="709955B6" w:rsidR="00B30D2D" w:rsidRPr="00506542" w:rsidRDefault="00B30D2D" w:rsidP="00B30D2D">
      <w:r w:rsidRPr="00506542">
        <w:t>На территории поселений наибольшую пожарную опасность несет возгорание жилой застройки.</w:t>
      </w:r>
    </w:p>
    <w:p w14:paraId="02BFF689" w14:textId="457A17A9" w:rsidR="00B30D2D" w:rsidRPr="00506542" w:rsidRDefault="00B30D2D" w:rsidP="00B30D2D">
      <w:r w:rsidRPr="00506542">
        <w:t>Основными причинами пожаров являются неосторожное обращение с огнём, нарушение правил пожарной безопасности при эксплуатации электрооборудования, поджоги.</w:t>
      </w:r>
    </w:p>
    <w:p w14:paraId="1961A4C9" w14:textId="7A7C42D9" w:rsidR="00B30D2D" w:rsidRPr="00506542" w:rsidRDefault="00B30D2D" w:rsidP="00B30D2D">
      <w:r w:rsidRPr="00506542">
        <w:t xml:space="preserve">Для сельских населенных пунктов характерна преимущественно одноэтажная деревянная застройка. Так же проблемой является то, что расстояния между домами и природными постройками не соответствуют требованиям пожарной безопасности, водопроводные сети с гидрантами изношены или отсутствуют, поэтому рекомендуется предусмотреть комплектование первичных средств пожаротушения, применяемых до прибытия пожарного расчета. </w:t>
      </w:r>
    </w:p>
    <w:p w14:paraId="51FB83A5" w14:textId="49030774" w:rsidR="00B30D2D" w:rsidRPr="00506542" w:rsidRDefault="00B30D2D" w:rsidP="00B30D2D">
      <w:r w:rsidRPr="00506542">
        <w:t>Расход воды на наружное пожаротушение принимается по СП 8.13130.2009, п.5.1, табл.1 и составляет 1</w:t>
      </w:r>
      <w:r w:rsidR="00DC6557" w:rsidRPr="00506542">
        <w:rPr>
          <w:rFonts w:cs="Times New Roman"/>
        </w:rPr>
        <w:t>×</w:t>
      </w:r>
      <w:r w:rsidRPr="00506542">
        <w:t>10 л/с (без учета расхода на тушение предприятий различного назначения). Расход воды для производственных предприятий, для зданий административного и общественного назначения принимаются отдельно для каждого из этих предприятий в зависимости от их площади.</w:t>
      </w:r>
    </w:p>
    <w:p w14:paraId="38F62C81" w14:textId="1441CA48" w:rsidR="00B30D2D" w:rsidRPr="00506542" w:rsidRDefault="00B30D2D" w:rsidP="00B30D2D">
      <w:r w:rsidRPr="00506542">
        <w:t>В соответствии с №123-ФЗ «Технический регламент о требованиях пожарной безопасности», статьей 63 первичные меры пожарной безопасности должны включать в себя:</w:t>
      </w:r>
    </w:p>
    <w:p w14:paraId="5716295A" w14:textId="23E64D6D" w:rsidR="00B30D2D" w:rsidRPr="00506542" w:rsidRDefault="00B30D2D" w:rsidP="00695A94">
      <w:pPr>
        <w:pStyle w:val="afa"/>
        <w:numPr>
          <w:ilvl w:val="0"/>
          <w:numId w:val="112"/>
        </w:numPr>
        <w:ind w:left="0" w:firstLine="709"/>
      </w:pPr>
      <w:r w:rsidRPr="00506542">
        <w:t>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14:paraId="083D4F65" w14:textId="55351780" w:rsidR="00B30D2D" w:rsidRPr="00506542" w:rsidRDefault="00B30D2D" w:rsidP="00695A94">
      <w:pPr>
        <w:pStyle w:val="afa"/>
        <w:numPr>
          <w:ilvl w:val="0"/>
          <w:numId w:val="112"/>
        </w:numPr>
        <w:ind w:left="0" w:firstLine="709"/>
      </w:pPr>
      <w:r w:rsidRPr="00506542">
        <w:t xml:space="preserve">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w:t>
      </w:r>
      <w:r w:rsidRPr="00506542">
        <w:lastRenderedPageBreak/>
        <w:t>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14:paraId="331B862C" w14:textId="70D37F96" w:rsidR="00B30D2D" w:rsidRPr="00506542" w:rsidRDefault="00B30D2D" w:rsidP="00695A94">
      <w:pPr>
        <w:pStyle w:val="afa"/>
        <w:numPr>
          <w:ilvl w:val="0"/>
          <w:numId w:val="112"/>
        </w:numPr>
        <w:ind w:left="0" w:firstLine="709"/>
      </w:pPr>
      <w:r w:rsidRPr="00506542">
        <w:t>разработку и организацию выполнения муниципальных целевых программ по вопросам обеспечения пожарной безопасности;</w:t>
      </w:r>
    </w:p>
    <w:p w14:paraId="41F70D77" w14:textId="7CD28185" w:rsidR="00B30D2D" w:rsidRPr="00506542" w:rsidRDefault="00B30D2D" w:rsidP="00695A94">
      <w:pPr>
        <w:pStyle w:val="afa"/>
        <w:numPr>
          <w:ilvl w:val="0"/>
          <w:numId w:val="112"/>
        </w:numPr>
        <w:ind w:left="0" w:firstLine="709"/>
      </w:pPr>
      <w:r w:rsidRPr="00506542">
        <w:t>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14:paraId="3DCC7302" w14:textId="32BFB80A" w:rsidR="00B30D2D" w:rsidRPr="00506542" w:rsidRDefault="00B30D2D" w:rsidP="00695A94">
      <w:pPr>
        <w:pStyle w:val="afa"/>
        <w:numPr>
          <w:ilvl w:val="0"/>
          <w:numId w:val="112"/>
        </w:numPr>
        <w:ind w:left="0" w:firstLine="709"/>
      </w:pPr>
      <w:r w:rsidRPr="00506542">
        <w:t>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14:paraId="6764F954" w14:textId="000420B1" w:rsidR="00B30D2D" w:rsidRPr="00506542" w:rsidRDefault="00B30D2D" w:rsidP="00695A94">
      <w:pPr>
        <w:pStyle w:val="afa"/>
        <w:numPr>
          <w:ilvl w:val="0"/>
          <w:numId w:val="112"/>
        </w:numPr>
        <w:ind w:left="0" w:firstLine="709"/>
      </w:pPr>
      <w:r w:rsidRPr="00506542">
        <w:t>обеспечение беспрепятственного проезда пожарной техники к месту пожара;</w:t>
      </w:r>
    </w:p>
    <w:p w14:paraId="27BDF10C" w14:textId="3966DD99" w:rsidR="00B30D2D" w:rsidRPr="00506542" w:rsidRDefault="00B30D2D" w:rsidP="00695A94">
      <w:pPr>
        <w:pStyle w:val="afa"/>
        <w:numPr>
          <w:ilvl w:val="0"/>
          <w:numId w:val="112"/>
        </w:numPr>
        <w:ind w:left="0" w:firstLine="709"/>
      </w:pPr>
      <w:r w:rsidRPr="00506542">
        <w:t>обеспечение связи и оповещения населения о пожаре;</w:t>
      </w:r>
    </w:p>
    <w:p w14:paraId="3CD5118E" w14:textId="3A50125F" w:rsidR="00B30D2D" w:rsidRPr="00506542" w:rsidRDefault="00B30D2D" w:rsidP="00695A94">
      <w:pPr>
        <w:pStyle w:val="afa"/>
        <w:numPr>
          <w:ilvl w:val="0"/>
          <w:numId w:val="112"/>
        </w:numPr>
        <w:ind w:left="0" w:firstLine="709"/>
      </w:pPr>
      <w:r w:rsidRPr="00506542">
        <w:t>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14:paraId="550F5744" w14:textId="2CDD9B68" w:rsidR="00B30D2D" w:rsidRPr="00506542" w:rsidRDefault="00B30D2D" w:rsidP="00695A94">
      <w:pPr>
        <w:pStyle w:val="afa"/>
        <w:numPr>
          <w:ilvl w:val="0"/>
          <w:numId w:val="112"/>
        </w:numPr>
        <w:ind w:left="0" w:firstLine="709"/>
      </w:pPr>
      <w:r w:rsidRPr="00506542">
        <w:t>социальное и экономическое стимулирование участия граждан и организаций в добровольной пожарной охране, в том числе участия в борьбе с пожарами.</w:t>
      </w:r>
    </w:p>
    <w:p w14:paraId="4893AE02" w14:textId="31384C34" w:rsidR="00B30D2D" w:rsidRPr="00506542" w:rsidRDefault="00B30D2D" w:rsidP="00B30D2D">
      <w:r w:rsidRPr="00506542">
        <w:t>Так же в соответствии с №123-ФЗ «Технический регламент о требованиях пожарной безопасности», статьей 76 о требованиях пожарной безопасности по размещению подразделений пожарной охраны в поселениях и городских округах:</w:t>
      </w:r>
    </w:p>
    <w:p w14:paraId="6487688D" w14:textId="00421EBF" w:rsidR="00B30D2D" w:rsidRPr="00506542" w:rsidRDefault="00B30D2D" w:rsidP="00695A94">
      <w:pPr>
        <w:pStyle w:val="afa"/>
        <w:numPr>
          <w:ilvl w:val="0"/>
          <w:numId w:val="113"/>
        </w:numPr>
        <w:ind w:left="0" w:firstLine="709"/>
      </w:pPr>
      <w:r w:rsidRPr="00506542">
        <w:t xml:space="preserve">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w:t>
      </w:r>
      <w:r w:rsidR="00DC6557" w:rsidRPr="00506542">
        <w:rPr>
          <w:rFonts w:cs="Times New Roman"/>
        </w:rPr>
        <w:t>‒</w:t>
      </w:r>
      <w:r w:rsidRPr="00506542">
        <w:t xml:space="preserve"> 20 минут.</w:t>
      </w:r>
    </w:p>
    <w:p w14:paraId="39C2E3A8" w14:textId="15CF943B" w:rsidR="00B30D2D" w:rsidRPr="00506542" w:rsidRDefault="00B30D2D" w:rsidP="00695A94">
      <w:pPr>
        <w:pStyle w:val="afa"/>
        <w:numPr>
          <w:ilvl w:val="0"/>
          <w:numId w:val="113"/>
        </w:numPr>
        <w:ind w:left="0" w:firstLine="709"/>
      </w:pPr>
      <w:r w:rsidRPr="00506542">
        <w:t>Подразделения пожарной охраны населенных пунктов должны размещаться в зданиях пожарных депо.</w:t>
      </w:r>
    </w:p>
    <w:p w14:paraId="06A6636A" w14:textId="77777777" w:rsidR="00DC6557" w:rsidRPr="00506542" w:rsidRDefault="00DC6557" w:rsidP="00DC6557">
      <w:r w:rsidRPr="00506542">
        <w:t>Ближайшая пожарно-спасательная часть ПСО ФПС ГПС Главного управления МЧС России по Орловской области № 23 расположена по адресу: Колпнянский район, пгт. Колпна, ул. Заводская, д. 5.</w:t>
      </w:r>
    </w:p>
    <w:p w14:paraId="403BD31E" w14:textId="3840912E" w:rsidR="00B30D2D" w:rsidRPr="00506542" w:rsidRDefault="00B30D2D" w:rsidP="00DC6557">
      <w:pPr>
        <w:pStyle w:val="3"/>
      </w:pPr>
      <w:r w:rsidRPr="00506542">
        <w:t>Аварийно – спасательные работы</w:t>
      </w:r>
    </w:p>
    <w:p w14:paraId="088DFB1F" w14:textId="282B55D9" w:rsidR="00B30D2D" w:rsidRPr="00506542" w:rsidRDefault="00B30D2D" w:rsidP="00B30D2D">
      <w:r w:rsidRPr="00506542">
        <w:t>Аварийно-спасательные и другие неотложные работы в зонах ЧС планируется проводить с целью срочного оказания помощи населению, которое подверглось непосредственного или косвенному воздействию разрушительных и вредоносных сил природы, техногенных аварий и катастроф, а также для ограничения масштабов, локализации или ликвидации возникших при этом ЧС.</w:t>
      </w:r>
    </w:p>
    <w:p w14:paraId="49E797FF" w14:textId="21893376" w:rsidR="00B30D2D" w:rsidRPr="00506542" w:rsidRDefault="00B30D2D" w:rsidP="00B30D2D">
      <w:r w:rsidRPr="00506542">
        <w:t>Комплексом аварийно-спасательных работ необходимо обеспечить поиск и удаление людей за пределы зон действия опасных и вредных для их жизни и здоровья факторов, оказание неотложной медицинской помощи пострадавшим и их эвакуацию в лечебные учреждения, создание для спасенных необходимых условий физиологически нормального существования человеческого организма.</w:t>
      </w:r>
    </w:p>
    <w:p w14:paraId="54BEF344" w14:textId="2787F03D" w:rsidR="00B30D2D" w:rsidRPr="00506542" w:rsidRDefault="00B30D2D" w:rsidP="00B30D2D">
      <w:r w:rsidRPr="00506542">
        <w:t>Применение комплекса мероприятий по защите населения в ЧС обеспечивается:</w:t>
      </w:r>
    </w:p>
    <w:p w14:paraId="3C876B8B" w14:textId="0DF99D7E" w:rsidR="00B30D2D" w:rsidRPr="00506542" w:rsidRDefault="00B30D2D" w:rsidP="00695A94">
      <w:pPr>
        <w:pStyle w:val="afa"/>
        <w:numPr>
          <w:ilvl w:val="0"/>
          <w:numId w:val="114"/>
        </w:numPr>
        <w:ind w:left="0" w:firstLine="709"/>
      </w:pPr>
      <w:r w:rsidRPr="00506542">
        <w:t>организацией и осуществлением непрерывного наблюдения, контроля и прогнозирования состояния природной среды, возникновения и развития, опасных для населения природных явлений, техногенных аварий и катастроф с учетом особенностей подконтрольных территорий;</w:t>
      </w:r>
    </w:p>
    <w:p w14:paraId="3235864B" w14:textId="0BE03FEC" w:rsidR="00B30D2D" w:rsidRPr="00506542" w:rsidRDefault="00B30D2D" w:rsidP="00695A94">
      <w:pPr>
        <w:pStyle w:val="afa"/>
        <w:numPr>
          <w:ilvl w:val="0"/>
          <w:numId w:val="114"/>
        </w:numPr>
        <w:ind w:left="0" w:firstLine="709"/>
      </w:pPr>
      <w:r w:rsidRPr="00506542">
        <w:lastRenderedPageBreak/>
        <w:t>своевременным оповещением инстанций, органов руководства и управления, а также должностных лиц об угрозе возникновения ЧС и их развитии, а также доведением до населения установленных сигналов и порядка действий в конкретно складывающейся обстановке;</w:t>
      </w:r>
    </w:p>
    <w:p w14:paraId="4A6DBA12" w14:textId="03ADAA60" w:rsidR="00B30D2D" w:rsidRPr="00506542" w:rsidRDefault="00B30D2D" w:rsidP="00695A94">
      <w:pPr>
        <w:pStyle w:val="afa"/>
        <w:numPr>
          <w:ilvl w:val="0"/>
          <w:numId w:val="114"/>
        </w:numPr>
        <w:ind w:left="0" w:firstLine="709"/>
      </w:pPr>
      <w:r w:rsidRPr="00506542">
        <w:t>обучением населения действиям в ЧС и его психологической подготовкой;</w:t>
      </w:r>
    </w:p>
    <w:p w14:paraId="6E8821AC" w14:textId="68FAC766" w:rsidR="00B30D2D" w:rsidRPr="00506542" w:rsidRDefault="00B30D2D" w:rsidP="00695A94">
      <w:pPr>
        <w:pStyle w:val="afa"/>
        <w:numPr>
          <w:ilvl w:val="0"/>
          <w:numId w:val="114"/>
        </w:numPr>
        <w:ind w:left="0" w:firstLine="709"/>
      </w:pPr>
      <w:r w:rsidRPr="00506542">
        <w:t>разработкой и осуществлением мер по жизнеобеспечению населения на случай природных и техногенных ЧС.</w:t>
      </w:r>
    </w:p>
    <w:p w14:paraId="5C569532" w14:textId="435B6FE4" w:rsidR="00B30D2D" w:rsidRPr="00506542" w:rsidRDefault="00B30D2D" w:rsidP="00C45AAF">
      <w:pPr>
        <w:pStyle w:val="3"/>
      </w:pPr>
      <w:r w:rsidRPr="00506542">
        <w:t>Инженерная подготовка территории</w:t>
      </w:r>
    </w:p>
    <w:p w14:paraId="0F209A28" w14:textId="17BCD9F0" w:rsidR="00B30D2D" w:rsidRPr="00506542" w:rsidRDefault="00B30D2D" w:rsidP="00B30D2D">
      <w:pPr>
        <w:rPr>
          <w:bCs/>
        </w:rPr>
      </w:pPr>
      <w:r w:rsidRPr="00506542">
        <w:rPr>
          <w:bCs/>
        </w:rPr>
        <w:t>Комплекс мероприятий по защите территории от наводнений должен включать:</w:t>
      </w:r>
    </w:p>
    <w:p w14:paraId="70C6AFB2" w14:textId="7CD7FF4D" w:rsidR="00B30D2D" w:rsidRPr="00506542" w:rsidRDefault="00B30D2D" w:rsidP="00695A94">
      <w:pPr>
        <w:pStyle w:val="afa"/>
        <w:numPr>
          <w:ilvl w:val="0"/>
          <w:numId w:val="115"/>
        </w:numPr>
        <w:ind w:left="0" w:firstLine="709"/>
      </w:pPr>
      <w:r w:rsidRPr="00506542">
        <w:t>регулирование стока рек (перераспределение максимального стока между водохранилищами, переброска стока между бассейнами и внутри речного бассейна);</w:t>
      </w:r>
    </w:p>
    <w:p w14:paraId="114F29BA" w14:textId="5EC669DC" w:rsidR="00B30D2D" w:rsidRPr="00506542" w:rsidRDefault="00B30D2D" w:rsidP="00695A94">
      <w:pPr>
        <w:pStyle w:val="afa"/>
        <w:numPr>
          <w:ilvl w:val="0"/>
          <w:numId w:val="115"/>
        </w:numPr>
        <w:ind w:left="0" w:firstLine="709"/>
      </w:pPr>
      <w:r w:rsidRPr="00506542">
        <w:t>ограждение территорий дамбами (системами обвалования);</w:t>
      </w:r>
    </w:p>
    <w:p w14:paraId="25008F93" w14:textId="056A19C6" w:rsidR="00B30D2D" w:rsidRPr="00506542" w:rsidRDefault="00B30D2D" w:rsidP="00695A94">
      <w:pPr>
        <w:pStyle w:val="afa"/>
        <w:numPr>
          <w:ilvl w:val="0"/>
          <w:numId w:val="115"/>
        </w:numPr>
        <w:ind w:left="0" w:firstLine="709"/>
      </w:pPr>
      <w:r w:rsidRPr="00506542">
        <w:t>увеличение пропускной способности речного русла (расчистка, углубление, расширение, спрямление русла);</w:t>
      </w:r>
    </w:p>
    <w:p w14:paraId="2190CD6D" w14:textId="526B6A84" w:rsidR="00B30D2D" w:rsidRPr="00506542" w:rsidRDefault="00B30D2D" w:rsidP="00695A94">
      <w:pPr>
        <w:pStyle w:val="afa"/>
        <w:numPr>
          <w:ilvl w:val="0"/>
          <w:numId w:val="115"/>
        </w:numPr>
        <w:ind w:left="0" w:firstLine="709"/>
      </w:pPr>
      <w:r w:rsidRPr="00506542">
        <w:t>повышение отметок защищаемой территории (устройство насыпных территорий, свайных оснований, подсыпка на пойменных землях при расширении и застройке новых территорий);</w:t>
      </w:r>
    </w:p>
    <w:p w14:paraId="4B258BF7" w14:textId="7DE21C85" w:rsidR="00B30D2D" w:rsidRPr="00506542" w:rsidRDefault="00B30D2D" w:rsidP="00695A94">
      <w:pPr>
        <w:pStyle w:val="afa"/>
        <w:numPr>
          <w:ilvl w:val="0"/>
          <w:numId w:val="115"/>
        </w:numPr>
        <w:ind w:left="0" w:firstLine="709"/>
      </w:pPr>
      <w:r w:rsidRPr="00506542">
        <w:t>изменение характера хозяйственной деятельности на затапливаемых территориях, контроль над хозяйственным использованием опасных зон;</w:t>
      </w:r>
    </w:p>
    <w:p w14:paraId="7A775380" w14:textId="666D20F6" w:rsidR="00B30D2D" w:rsidRPr="00506542" w:rsidRDefault="00B30D2D" w:rsidP="00695A94">
      <w:pPr>
        <w:pStyle w:val="afa"/>
        <w:numPr>
          <w:ilvl w:val="0"/>
          <w:numId w:val="115"/>
        </w:numPr>
        <w:ind w:left="0" w:firstLine="709"/>
      </w:pPr>
      <w:r w:rsidRPr="00506542">
        <w:t>вынос объектов с затапливаемых территорий;</w:t>
      </w:r>
    </w:p>
    <w:p w14:paraId="4ECB4E5C" w14:textId="039666F2" w:rsidR="00B30D2D" w:rsidRPr="00506542" w:rsidRDefault="00B30D2D" w:rsidP="00695A94">
      <w:pPr>
        <w:pStyle w:val="afa"/>
        <w:numPr>
          <w:ilvl w:val="0"/>
          <w:numId w:val="115"/>
        </w:numPr>
        <w:ind w:left="0" w:firstLine="709"/>
      </w:pPr>
      <w:r w:rsidRPr="00506542">
        <w:t>проведение защитных работ в период паводка;</w:t>
      </w:r>
    </w:p>
    <w:p w14:paraId="6889F8CF" w14:textId="3BF802C5" w:rsidR="00B30D2D" w:rsidRPr="00506542" w:rsidRDefault="00B30D2D" w:rsidP="00695A94">
      <w:pPr>
        <w:pStyle w:val="afa"/>
        <w:numPr>
          <w:ilvl w:val="0"/>
          <w:numId w:val="115"/>
        </w:numPr>
        <w:ind w:left="0" w:firstLine="709"/>
      </w:pPr>
      <w:r w:rsidRPr="00506542">
        <w:t>эвакуация населения и материальных ценностей из зон затопления;</w:t>
      </w:r>
    </w:p>
    <w:p w14:paraId="101B11CA" w14:textId="278E1686" w:rsidR="00B30D2D" w:rsidRPr="00506542" w:rsidRDefault="00B30D2D" w:rsidP="00695A94">
      <w:pPr>
        <w:pStyle w:val="afa"/>
        <w:numPr>
          <w:ilvl w:val="0"/>
          <w:numId w:val="115"/>
        </w:numPr>
        <w:ind w:left="0" w:firstLine="709"/>
      </w:pPr>
      <w:r w:rsidRPr="00506542">
        <w:t>ликвидация последствий наводнения</w:t>
      </w:r>
      <w:r w:rsidR="00C45AAF" w:rsidRPr="00506542">
        <w:t>;</w:t>
      </w:r>
    </w:p>
    <w:p w14:paraId="79863E22" w14:textId="1102D9F1" w:rsidR="00B30D2D" w:rsidRPr="00506542" w:rsidRDefault="00B30D2D" w:rsidP="00695A94">
      <w:pPr>
        <w:pStyle w:val="afa"/>
        <w:numPr>
          <w:ilvl w:val="0"/>
          <w:numId w:val="116"/>
        </w:numPr>
        <w:ind w:left="0" w:firstLine="709"/>
      </w:pPr>
      <w:r w:rsidRPr="00506542">
        <w:t>строительство защитных сооружений (плотин, дамб, обвалований);</w:t>
      </w:r>
    </w:p>
    <w:p w14:paraId="2E0A90B2" w14:textId="356F9C10" w:rsidR="00B30D2D" w:rsidRPr="00506542" w:rsidRDefault="00B30D2D" w:rsidP="00695A94">
      <w:pPr>
        <w:pStyle w:val="afa"/>
        <w:numPr>
          <w:ilvl w:val="0"/>
          <w:numId w:val="116"/>
        </w:numPr>
        <w:ind w:left="0" w:firstLine="709"/>
      </w:pPr>
      <w:r w:rsidRPr="00506542">
        <w:t>реконструкция существующих защитных сооружений;</w:t>
      </w:r>
    </w:p>
    <w:p w14:paraId="665DB755" w14:textId="15C2DD6B" w:rsidR="00B30D2D" w:rsidRPr="00506542" w:rsidRDefault="00B30D2D" w:rsidP="00695A94">
      <w:pPr>
        <w:pStyle w:val="afa"/>
        <w:numPr>
          <w:ilvl w:val="0"/>
          <w:numId w:val="116"/>
        </w:numPr>
        <w:ind w:left="0" w:firstLine="709"/>
      </w:pPr>
      <w:r w:rsidRPr="00506542">
        <w:t>использование противопаводковых емкостей существующих водохранилищ с целью срезки пика половодий, паводков и других природных явлений.</w:t>
      </w:r>
    </w:p>
    <w:p w14:paraId="59B222A4" w14:textId="048A947D" w:rsidR="00B30D2D" w:rsidRPr="00506542" w:rsidRDefault="00B30D2D" w:rsidP="00B30D2D">
      <w:r w:rsidRPr="00506542">
        <w:t>Благоустройство балок и предотвращение роста оврагов предлагается выполнить путем посадки древесно-кустарниковых насаждений, засыпки отвержков оврагов</w:t>
      </w:r>
      <w:r w:rsidR="00640398" w:rsidRPr="00506542">
        <w:t>,</w:t>
      </w:r>
      <w:r w:rsidRPr="00506542">
        <w:t xml:space="preserve"> вклинивающихся в застройку. На отдельных участках предусматривается прокладка водосточных устройств. В целях прекращения роста оврагов рекомендуется устройство нагорных земляных валиков вдоль бровки отвержков оврага, террасирование склонов, задернованность крутых склонов, устройство открытых водостоков по тальвегам оврагов.</w:t>
      </w:r>
    </w:p>
    <w:p w14:paraId="21E7DFC5" w14:textId="77777777" w:rsidR="00B30D2D" w:rsidRPr="00506542" w:rsidRDefault="00B30D2D" w:rsidP="00B30D2D">
      <w:r w:rsidRPr="00506542">
        <w:t>Для инженерной защиты зданий и сооружений от карста применяют следующие мероприятия или их сочетания:</w:t>
      </w:r>
    </w:p>
    <w:p w14:paraId="57805B83" w14:textId="2EE52BB8" w:rsidR="00B30D2D" w:rsidRPr="00506542" w:rsidRDefault="00B30D2D" w:rsidP="00695A94">
      <w:pPr>
        <w:pStyle w:val="afa"/>
        <w:numPr>
          <w:ilvl w:val="0"/>
          <w:numId w:val="117"/>
        </w:numPr>
        <w:ind w:left="0" w:firstLine="709"/>
      </w:pPr>
      <w:r w:rsidRPr="00506542">
        <w:t>планировочные;</w:t>
      </w:r>
    </w:p>
    <w:p w14:paraId="72438D59" w14:textId="28CAF97A" w:rsidR="00B30D2D" w:rsidRPr="00506542" w:rsidRDefault="00B30D2D" w:rsidP="00695A94">
      <w:pPr>
        <w:pStyle w:val="afa"/>
        <w:numPr>
          <w:ilvl w:val="0"/>
          <w:numId w:val="117"/>
        </w:numPr>
        <w:ind w:left="0" w:firstLine="709"/>
      </w:pPr>
      <w:r w:rsidRPr="00506542">
        <w:t>водозащитные и противофильтрационные;</w:t>
      </w:r>
    </w:p>
    <w:p w14:paraId="24928A97" w14:textId="0DD189AD" w:rsidR="00B30D2D" w:rsidRPr="00506542" w:rsidRDefault="00B30D2D" w:rsidP="00695A94">
      <w:pPr>
        <w:pStyle w:val="afa"/>
        <w:numPr>
          <w:ilvl w:val="0"/>
          <w:numId w:val="117"/>
        </w:numPr>
        <w:ind w:left="0" w:firstLine="709"/>
      </w:pPr>
      <w:r w:rsidRPr="00506542">
        <w:t>геотехнические (укрепление оснований);</w:t>
      </w:r>
    </w:p>
    <w:p w14:paraId="24DB950E" w14:textId="3A9B68D8" w:rsidR="00B30D2D" w:rsidRPr="00506542" w:rsidRDefault="00B30D2D" w:rsidP="00695A94">
      <w:pPr>
        <w:pStyle w:val="afa"/>
        <w:numPr>
          <w:ilvl w:val="0"/>
          <w:numId w:val="117"/>
        </w:numPr>
        <w:ind w:left="0" w:firstLine="709"/>
      </w:pPr>
      <w:r w:rsidRPr="00506542">
        <w:t>конструктивные (отдельно или в комплексе с геотехническими);</w:t>
      </w:r>
    </w:p>
    <w:p w14:paraId="16F1F788" w14:textId="77120CBE" w:rsidR="00B30D2D" w:rsidRPr="00506542" w:rsidRDefault="00B30D2D" w:rsidP="00695A94">
      <w:pPr>
        <w:pStyle w:val="afa"/>
        <w:numPr>
          <w:ilvl w:val="0"/>
          <w:numId w:val="117"/>
        </w:numPr>
        <w:ind w:left="0" w:firstLine="709"/>
      </w:pPr>
      <w:r w:rsidRPr="00506542">
        <w:t>технологические;</w:t>
      </w:r>
    </w:p>
    <w:p w14:paraId="5BB1CDC8" w14:textId="0A7FD2E8" w:rsidR="00B30D2D" w:rsidRPr="00506542" w:rsidRDefault="00B30D2D" w:rsidP="00695A94">
      <w:pPr>
        <w:pStyle w:val="afa"/>
        <w:numPr>
          <w:ilvl w:val="0"/>
          <w:numId w:val="117"/>
        </w:numPr>
        <w:ind w:left="0" w:firstLine="709"/>
      </w:pPr>
      <w:r w:rsidRPr="00506542">
        <w:t>эксплуатационные (мониторинг состояния грунтов, деформаций зданий и сооружений).</w:t>
      </w:r>
    </w:p>
    <w:p w14:paraId="0ED50A62" w14:textId="77777777" w:rsidR="00B30D2D" w:rsidRPr="00506542" w:rsidRDefault="00B30D2D" w:rsidP="00B30D2D">
      <w:r w:rsidRPr="00506542">
        <w:t>Противокарстовые мероприятия должны:</w:t>
      </w:r>
    </w:p>
    <w:p w14:paraId="1DFC1557" w14:textId="64A0CAA9" w:rsidR="00B30D2D" w:rsidRPr="00506542" w:rsidRDefault="00B30D2D" w:rsidP="00695A94">
      <w:pPr>
        <w:pStyle w:val="afa"/>
        <w:numPr>
          <w:ilvl w:val="0"/>
          <w:numId w:val="118"/>
        </w:numPr>
        <w:ind w:left="0" w:firstLine="709"/>
      </w:pPr>
      <w:r w:rsidRPr="00506542">
        <w:t>предотвращать активизацию, а при необходимости и снижать активность карстовых и карстово-суффозионных процессов;</w:t>
      </w:r>
    </w:p>
    <w:p w14:paraId="6ACB65DF" w14:textId="078BB321" w:rsidR="00B30D2D" w:rsidRPr="00506542" w:rsidRDefault="00B30D2D" w:rsidP="00695A94">
      <w:pPr>
        <w:pStyle w:val="afa"/>
        <w:numPr>
          <w:ilvl w:val="0"/>
          <w:numId w:val="118"/>
        </w:numPr>
        <w:ind w:left="0" w:firstLine="709"/>
      </w:pPr>
      <w:r w:rsidRPr="00506542">
        <w:t>исключать или уменьшать в необходимой степени карстовые и карстово-суффозионные деформации грунтовых толщ;</w:t>
      </w:r>
    </w:p>
    <w:p w14:paraId="18100FDB" w14:textId="1563A486" w:rsidR="00B30D2D" w:rsidRPr="00506542" w:rsidRDefault="00B30D2D" w:rsidP="00695A94">
      <w:pPr>
        <w:pStyle w:val="afa"/>
        <w:numPr>
          <w:ilvl w:val="0"/>
          <w:numId w:val="118"/>
        </w:numPr>
        <w:ind w:left="0" w:firstLine="709"/>
      </w:pPr>
      <w:r w:rsidRPr="00506542">
        <w:lastRenderedPageBreak/>
        <w:t>предотвращать повышенную фильтрацию и прорывы воды из карстовых полостей в подземные помещения и горные выработки;</w:t>
      </w:r>
    </w:p>
    <w:p w14:paraId="3B3CF124" w14:textId="2AAB709D" w:rsidR="00B30D2D" w:rsidRPr="00506542" w:rsidRDefault="00B30D2D" w:rsidP="00695A94">
      <w:pPr>
        <w:pStyle w:val="afa"/>
        <w:numPr>
          <w:ilvl w:val="0"/>
          <w:numId w:val="118"/>
        </w:numPr>
        <w:ind w:left="0" w:firstLine="709"/>
      </w:pPr>
      <w:r w:rsidRPr="00506542">
        <w:t>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w:t>
      </w:r>
    </w:p>
    <w:p w14:paraId="2BFBCED7" w14:textId="77777777" w:rsidR="00B30D2D" w:rsidRPr="00506542" w:rsidRDefault="00B30D2D" w:rsidP="00B30D2D">
      <w:r w:rsidRPr="00506542">
        <w:t>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w:t>
      </w:r>
    </w:p>
    <w:p w14:paraId="763AE2FF" w14:textId="77777777" w:rsidR="00B30D2D" w:rsidRPr="00506542" w:rsidRDefault="00B30D2D" w:rsidP="00B30D2D">
      <w:r w:rsidRPr="00506542">
        <w:t>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w:t>
      </w:r>
    </w:p>
    <w:p w14:paraId="4C23491F" w14:textId="77777777" w:rsidR="00B30D2D" w:rsidRPr="00506542" w:rsidRDefault="00B30D2D" w:rsidP="00B30D2D">
      <w:r w:rsidRPr="00506542">
        <w:t>Водозащитные и противофильтрационные противокарстовые мероприятия обеспечивают предотвращение опасной активизации карста и связанных с ней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w:t>
      </w:r>
    </w:p>
    <w:p w14:paraId="00B9071A" w14:textId="77777777" w:rsidR="00B30D2D" w:rsidRPr="00506542" w:rsidRDefault="00B30D2D" w:rsidP="00B30D2D">
      <w:r w:rsidRPr="00506542">
        <w:t>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w:t>
      </w:r>
    </w:p>
    <w:p w14:paraId="555225F1" w14:textId="77777777" w:rsidR="00B30D2D" w:rsidRPr="00506542" w:rsidRDefault="00B30D2D" w:rsidP="00B30D2D">
      <w:r w:rsidRPr="00506542">
        <w:t>К водозащитным мероприятиям относятся:</w:t>
      </w:r>
    </w:p>
    <w:p w14:paraId="4B8682EA" w14:textId="53AAA1CB" w:rsidR="00B30D2D" w:rsidRPr="00506542" w:rsidRDefault="00B30D2D" w:rsidP="00695A94">
      <w:pPr>
        <w:pStyle w:val="afa"/>
        <w:numPr>
          <w:ilvl w:val="0"/>
          <w:numId w:val="119"/>
        </w:numPr>
        <w:ind w:left="0" w:firstLine="709"/>
      </w:pPr>
      <w:r w:rsidRPr="00506542">
        <w:t>тщательная вертикальная планировка земной поверхности и устройство надежной дождевой канализации с отводом вод за пределы застраиваемых участков;</w:t>
      </w:r>
    </w:p>
    <w:p w14:paraId="025933B0" w14:textId="540DCEDF" w:rsidR="00B30D2D" w:rsidRPr="00506542" w:rsidRDefault="00B30D2D" w:rsidP="00695A94">
      <w:pPr>
        <w:pStyle w:val="afa"/>
        <w:numPr>
          <w:ilvl w:val="0"/>
          <w:numId w:val="119"/>
        </w:numPr>
        <w:ind w:left="0" w:firstLine="709"/>
      </w:pPr>
      <w:r w:rsidRPr="00506542">
        <w:t>мероприятия по борьбе с утечками промышленных и хозяйственно-бытовых вод, в особенности агрессивных;</w:t>
      </w:r>
    </w:p>
    <w:p w14:paraId="332090E6" w14:textId="30C630F5" w:rsidR="00B30D2D" w:rsidRPr="00506542" w:rsidRDefault="00B30D2D" w:rsidP="00695A94">
      <w:pPr>
        <w:pStyle w:val="afa"/>
        <w:numPr>
          <w:ilvl w:val="0"/>
          <w:numId w:val="119"/>
        </w:numPr>
        <w:ind w:left="0" w:firstLine="709"/>
      </w:pPr>
      <w:r w:rsidRPr="00506542">
        <w:t>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14:paraId="0363969C" w14:textId="77777777" w:rsidR="00B30D2D" w:rsidRPr="00506542" w:rsidRDefault="00B30D2D" w:rsidP="00B30D2D">
      <w:r w:rsidRPr="00506542">
        <w:t>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w:t>
      </w:r>
    </w:p>
    <w:p w14:paraId="1E959AFE" w14:textId="77777777" w:rsidR="00B30D2D" w:rsidRPr="00506542" w:rsidRDefault="00B30D2D" w:rsidP="00B30D2D">
      <w:r w:rsidRPr="00506542">
        <w:t>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14:paraId="62F929CE" w14:textId="77777777" w:rsidR="00B30D2D" w:rsidRPr="00506542" w:rsidRDefault="00B30D2D" w:rsidP="00B30D2D">
      <w:pPr>
        <w:rPr>
          <w:b/>
          <w:i/>
        </w:rPr>
      </w:pPr>
      <w:r w:rsidRPr="00506542">
        <w:rPr>
          <w:b/>
          <w:i/>
        </w:rPr>
        <w:t>Сооружения и мероприятия для защиты от подтопления</w:t>
      </w:r>
    </w:p>
    <w:p w14:paraId="0BC5BE59" w14:textId="77777777" w:rsidR="00B30D2D" w:rsidRPr="00506542" w:rsidRDefault="00B30D2D" w:rsidP="00B30D2D">
      <w:r w:rsidRPr="00506542">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14:paraId="3C240F22" w14:textId="77777777" w:rsidR="00B30D2D" w:rsidRPr="00506542" w:rsidRDefault="00B30D2D" w:rsidP="00B30D2D">
      <w:r w:rsidRPr="00506542">
        <w:t>Защита от подтопления должна включать в себя:</w:t>
      </w:r>
    </w:p>
    <w:p w14:paraId="4E656B09" w14:textId="1C17FEB1" w:rsidR="00B30D2D" w:rsidRPr="00506542" w:rsidRDefault="00B30D2D" w:rsidP="00695A94">
      <w:pPr>
        <w:pStyle w:val="afa"/>
        <w:numPr>
          <w:ilvl w:val="0"/>
          <w:numId w:val="120"/>
        </w:numPr>
        <w:ind w:left="0" w:firstLine="709"/>
      </w:pPr>
      <w:r w:rsidRPr="00506542">
        <w:t>локальную защиту зданий, сооружений, грунтов оснований и защиту застроенной территории в целом;</w:t>
      </w:r>
    </w:p>
    <w:p w14:paraId="23C81063" w14:textId="5F928818" w:rsidR="00B30D2D" w:rsidRPr="00506542" w:rsidRDefault="00B30D2D" w:rsidP="00695A94">
      <w:pPr>
        <w:pStyle w:val="afa"/>
        <w:numPr>
          <w:ilvl w:val="0"/>
          <w:numId w:val="120"/>
        </w:numPr>
        <w:ind w:left="0" w:firstLine="709"/>
      </w:pPr>
      <w:r w:rsidRPr="00506542">
        <w:t>водоотведение;</w:t>
      </w:r>
    </w:p>
    <w:p w14:paraId="4D2970D1" w14:textId="137BD89D" w:rsidR="00B30D2D" w:rsidRPr="00506542" w:rsidRDefault="00B30D2D" w:rsidP="00695A94">
      <w:pPr>
        <w:pStyle w:val="afa"/>
        <w:numPr>
          <w:ilvl w:val="0"/>
          <w:numId w:val="120"/>
        </w:numPr>
        <w:ind w:left="0" w:firstLine="709"/>
      </w:pPr>
      <w:r w:rsidRPr="00506542">
        <w:t>утилизацию (при необходимости очистки) дренажных вод;</w:t>
      </w:r>
    </w:p>
    <w:p w14:paraId="49D9ED5F" w14:textId="1131B4FD" w:rsidR="00B30D2D" w:rsidRPr="00506542" w:rsidRDefault="00B30D2D" w:rsidP="00695A94">
      <w:pPr>
        <w:pStyle w:val="afa"/>
        <w:numPr>
          <w:ilvl w:val="0"/>
          <w:numId w:val="120"/>
        </w:numPr>
        <w:ind w:left="0" w:firstLine="709"/>
      </w:pPr>
      <w:r w:rsidRPr="00506542">
        <w:lastRenderedPageBreak/>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14:paraId="4874417C" w14:textId="77777777" w:rsidR="00B30D2D" w:rsidRPr="00506542" w:rsidRDefault="00B30D2D" w:rsidP="00B30D2D">
      <w:r w:rsidRPr="00506542">
        <w:t>Локальная система инженерной защиты, направленная на защиту отдельных зданий и сооружений, включает в себя дренажи, противофильтрационные завесы и экраны.</w:t>
      </w:r>
    </w:p>
    <w:p w14:paraId="2F010212" w14:textId="77777777" w:rsidR="00B30D2D" w:rsidRPr="00506542" w:rsidRDefault="00B30D2D" w:rsidP="00B30D2D">
      <w:r w:rsidRPr="00506542">
        <w:t>Территориальная система, обеспечивающая общую защиту застроенной территории (участка), включает в себя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14:paraId="54B94614" w14:textId="77777777" w:rsidR="00B30D2D" w:rsidRPr="00506542" w:rsidRDefault="00B30D2D" w:rsidP="00B30D2D">
      <w:r w:rsidRPr="00506542">
        <w:t>На территории населенных пунктов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населенных пунктов и на территориях стадионов, парков и других озелененных территорий общего пользования допускается открытая осушительная сеть.</w:t>
      </w:r>
    </w:p>
    <w:p w14:paraId="62C2496D" w14:textId="19B1F848" w:rsidR="00B30D2D" w:rsidRPr="00506542" w:rsidRDefault="00B30D2D" w:rsidP="00B30D2D">
      <w:r w:rsidRPr="00506542">
        <w:t xml:space="preserve">Указанные мероприятия должны обеспечивать понижение уровня грунтовых вод на территории: капитальной застройки </w:t>
      </w:r>
      <w:r w:rsidR="00C45AAF" w:rsidRPr="00506542">
        <w:rPr>
          <w:rFonts w:cs="Times New Roman"/>
        </w:rPr>
        <w:t>‒</w:t>
      </w:r>
      <w:r w:rsidRPr="00506542">
        <w:t xml:space="preserve"> не менее </w:t>
      </w:r>
      <w:smartTag w:uri="urn:schemas-microsoft-com:office:smarttags" w:element="metricconverter">
        <w:smartTagPr>
          <w:attr w:name="ProductID" w:val="2 м"/>
        </w:smartTagPr>
        <w:r w:rsidRPr="00506542">
          <w:t>2 м</w:t>
        </w:r>
      </w:smartTag>
      <w:r w:rsidRPr="00506542">
        <w:t xml:space="preserve"> от проектной отметки поверхности: стадионов, парков, скверов и других зеленых насаждений </w:t>
      </w:r>
      <w:r w:rsidR="00C45AAF" w:rsidRPr="00506542">
        <w:rPr>
          <w:rFonts w:cs="Times New Roman"/>
        </w:rPr>
        <w:t>‒</w:t>
      </w:r>
      <w:r w:rsidRPr="00506542">
        <w:t xml:space="preserve"> не менее </w:t>
      </w:r>
      <w:smartTag w:uri="urn:schemas-microsoft-com:office:smarttags" w:element="metricconverter">
        <w:smartTagPr>
          <w:attr w:name="ProductID" w:val="1 м"/>
        </w:smartTagPr>
        <w:r w:rsidRPr="00506542">
          <w:t>1 м</w:t>
        </w:r>
      </w:smartTag>
      <w:r w:rsidRPr="00506542">
        <w:t>.</w:t>
      </w:r>
    </w:p>
    <w:p w14:paraId="5287C478" w14:textId="77777777" w:rsidR="00B30D2D" w:rsidRPr="00506542" w:rsidRDefault="00B30D2D" w:rsidP="00B30D2D">
      <w:r w:rsidRPr="00506542">
        <w:t>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14:paraId="3D8922AF" w14:textId="77777777" w:rsidR="00B30D2D" w:rsidRPr="00506542" w:rsidRDefault="00B30D2D" w:rsidP="00B30D2D">
      <w:r w:rsidRPr="00506542">
        <w:t xml:space="preserve">На территории микрорайонов минимальную толщину слоя минеральных грунтов следует принимать равной </w:t>
      </w:r>
      <w:smartTag w:uri="urn:schemas-microsoft-com:office:smarttags" w:element="metricconverter">
        <w:smartTagPr>
          <w:attr w:name="ProductID" w:val="1 м"/>
        </w:smartTagPr>
        <w:r w:rsidRPr="00506542">
          <w:t>1 м</w:t>
        </w:r>
      </w:smartTag>
      <w:r w:rsidRPr="00506542">
        <w:t>, на проезжих частях улиц толщина слоя минеральных грунтов должна быть установлена в зависимости от интенсивности движения транспорта.</w:t>
      </w:r>
    </w:p>
    <w:p w14:paraId="51046D6A" w14:textId="77777777" w:rsidR="00B30D2D" w:rsidRPr="00506542" w:rsidRDefault="00B30D2D" w:rsidP="00B30D2D">
      <w:r w:rsidRPr="00506542">
        <w:t xml:space="preserve">Система инженерной защиты от подтопления является территориально единой, объединяющей все локальные системы отдельных участков и объектов. </w:t>
      </w:r>
    </w:p>
    <w:p w14:paraId="6B2BB719" w14:textId="77777777" w:rsidR="00B30D2D" w:rsidRPr="00506542" w:rsidRDefault="00B30D2D" w:rsidP="00B30D2D">
      <w:pPr>
        <w:rPr>
          <w:b/>
          <w:i/>
        </w:rPr>
      </w:pPr>
      <w:r w:rsidRPr="00506542">
        <w:rPr>
          <w:b/>
          <w:i/>
        </w:rPr>
        <w:t>Сооружения и мероприятия для защиты от затопления</w:t>
      </w:r>
    </w:p>
    <w:p w14:paraId="071C2EAD" w14:textId="77777777" w:rsidR="00B30D2D" w:rsidRPr="00506542" w:rsidRDefault="00B30D2D" w:rsidP="00B30D2D">
      <w:r w:rsidRPr="00506542">
        <w:t>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14:paraId="5F37483C" w14:textId="77777777" w:rsidR="00B30D2D" w:rsidRPr="00506542" w:rsidRDefault="00B30D2D" w:rsidP="00B30D2D">
      <w:r w:rsidRPr="00506542">
        <w:t>В состав проекта инженерной защиты территории следует включать организационно-технические мероприятия, предусматривающие пропуск весеннего половодья и дождевых паводков.</w:t>
      </w:r>
    </w:p>
    <w:p w14:paraId="66DB1823" w14:textId="77777777" w:rsidR="00B30D2D" w:rsidRPr="00506542" w:rsidRDefault="00B30D2D" w:rsidP="00B30D2D">
      <w:r w:rsidRPr="00506542">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14:paraId="7E39D798" w14:textId="77777777" w:rsidR="00B30D2D" w:rsidRPr="00506542" w:rsidRDefault="00B30D2D" w:rsidP="00B30D2D">
      <w:r w:rsidRPr="00506542">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w:t>
      </w:r>
      <w:r w:rsidRPr="00506542">
        <w:lastRenderedPageBreak/>
        <w:t>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14:paraId="7DFF0416" w14:textId="77777777" w:rsidR="00B30D2D" w:rsidRPr="00506542" w:rsidRDefault="00B30D2D" w:rsidP="00B30D2D">
      <w:pPr>
        <w:rPr>
          <w:b/>
          <w:i/>
        </w:rPr>
      </w:pPr>
      <w:r w:rsidRPr="00506542">
        <w:rPr>
          <w:b/>
          <w:i/>
        </w:rPr>
        <w:t>Мероприятия для защиты от морозного пучения грунтов</w:t>
      </w:r>
    </w:p>
    <w:p w14:paraId="3B4CB16F" w14:textId="77777777" w:rsidR="00B30D2D" w:rsidRPr="00506542" w:rsidRDefault="00B30D2D" w:rsidP="00B30D2D">
      <w:r w:rsidRPr="00506542">
        <w:t>Инженерная защита от морозного (криогенного) пучения грунтов необходима для легких малоэтажных зданий и сооружений, линейных сооружений и коммуникаций (трубопроводов, ЛЭП, дорог, линий связи и др.).</w:t>
      </w:r>
    </w:p>
    <w:p w14:paraId="083FC977" w14:textId="77777777" w:rsidR="00B30D2D" w:rsidRPr="00506542" w:rsidRDefault="00B30D2D" w:rsidP="00B30D2D">
      <w:r w:rsidRPr="00506542">
        <w:t>Противопучинные мероприятия подразделяют на следующие виды:</w:t>
      </w:r>
    </w:p>
    <w:p w14:paraId="1220A16A" w14:textId="02F1996F" w:rsidR="00B30D2D" w:rsidRPr="00506542" w:rsidRDefault="00B30D2D" w:rsidP="00695A94">
      <w:pPr>
        <w:pStyle w:val="afa"/>
        <w:numPr>
          <w:ilvl w:val="0"/>
          <w:numId w:val="121"/>
        </w:numPr>
        <w:ind w:left="0" w:firstLine="709"/>
      </w:pPr>
      <w:r w:rsidRPr="00506542">
        <w:t>инженерно-мелиоративные (тепломелиорация и гидромелиорация);</w:t>
      </w:r>
    </w:p>
    <w:p w14:paraId="08DD286B" w14:textId="0997DC44" w:rsidR="00B30D2D" w:rsidRPr="00506542" w:rsidRDefault="00B30D2D" w:rsidP="00695A94">
      <w:pPr>
        <w:pStyle w:val="afa"/>
        <w:numPr>
          <w:ilvl w:val="0"/>
          <w:numId w:val="121"/>
        </w:numPr>
        <w:ind w:left="0" w:firstLine="709"/>
      </w:pPr>
      <w:r w:rsidRPr="00506542">
        <w:t>конструктивные;</w:t>
      </w:r>
    </w:p>
    <w:p w14:paraId="27643A3C" w14:textId="21E9E53D" w:rsidR="00B30D2D" w:rsidRPr="00506542" w:rsidRDefault="00B30D2D" w:rsidP="00695A94">
      <w:pPr>
        <w:pStyle w:val="afa"/>
        <w:numPr>
          <w:ilvl w:val="0"/>
          <w:numId w:val="121"/>
        </w:numPr>
        <w:ind w:left="0" w:firstLine="709"/>
      </w:pPr>
      <w:r w:rsidRPr="00506542">
        <w:t>физико-химические (засоление, гидрофобизация грунтов и др.);</w:t>
      </w:r>
    </w:p>
    <w:p w14:paraId="4B1ACD76" w14:textId="250C190A" w:rsidR="00B30D2D" w:rsidRPr="00506542" w:rsidRDefault="00B30D2D" w:rsidP="00695A94">
      <w:pPr>
        <w:pStyle w:val="afa"/>
        <w:numPr>
          <w:ilvl w:val="0"/>
          <w:numId w:val="121"/>
        </w:numPr>
        <w:ind w:left="0" w:firstLine="709"/>
      </w:pPr>
      <w:r w:rsidRPr="00506542">
        <w:t>комбинированные.</w:t>
      </w:r>
    </w:p>
    <w:p w14:paraId="5E491483" w14:textId="77777777" w:rsidR="00B30D2D" w:rsidRPr="00506542" w:rsidRDefault="00B30D2D" w:rsidP="00B30D2D">
      <w:r w:rsidRPr="00506542">
        <w:t>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p>
    <w:p w14:paraId="34A4CDF7" w14:textId="00A8751C" w:rsidR="00B30D2D" w:rsidRPr="00506542" w:rsidRDefault="00B30D2D" w:rsidP="00B30D2D">
      <w:r w:rsidRPr="00506542">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w:t>
      </w:r>
    </w:p>
    <w:p w14:paraId="317E578B" w14:textId="77777777" w:rsidR="00B30D2D" w:rsidRPr="00506542" w:rsidRDefault="00B30D2D" w:rsidP="00B30D2D">
      <w:r w:rsidRPr="00506542">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14:paraId="56F14F07" w14:textId="77777777" w:rsidR="00B30D2D" w:rsidRPr="00506542" w:rsidRDefault="00B30D2D" w:rsidP="00B30D2D">
      <w:r w:rsidRPr="00506542">
        <w:t>Физико-химические противопучинные мероприятия предусматривают специальную обработку грунта вяжущими и стабилизирующими веществами.</w:t>
      </w:r>
    </w:p>
    <w:p w14:paraId="6EA0660F" w14:textId="0271B017" w:rsidR="00775BDF" w:rsidRPr="00506542" w:rsidRDefault="00B30D2D" w:rsidP="00B30D2D">
      <w:r w:rsidRPr="00506542">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период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14:paraId="382EB408" w14:textId="5DEB48B3" w:rsidR="008B649C" w:rsidRPr="00506542" w:rsidRDefault="008B649C" w:rsidP="008B649C"/>
    <w:p w14:paraId="6F91189B" w14:textId="7F49EBA8" w:rsidR="008B649C" w:rsidRPr="00506542" w:rsidRDefault="008B649C" w:rsidP="008B649C">
      <w:pPr>
        <w:pStyle w:val="3"/>
      </w:pPr>
      <w:bookmarkStart w:id="92" w:name="_Hlk211871243"/>
      <w:r w:rsidRPr="00506542">
        <w:t>2.2.1</w:t>
      </w:r>
      <w:r w:rsidR="00630C53" w:rsidRPr="00506542">
        <w:t>2</w:t>
      </w:r>
      <w:r w:rsidRPr="00506542">
        <w:t xml:space="preserve">. </w:t>
      </w:r>
      <w:r w:rsidR="0024585A" w:rsidRPr="00506542">
        <w:t>Экологические проблемы и пути их решения. Природоохранные мероприятия</w:t>
      </w:r>
    </w:p>
    <w:p w14:paraId="2C69F2D0" w14:textId="239458F2" w:rsidR="008B649C" w:rsidRPr="00506542" w:rsidRDefault="0024585A" w:rsidP="008B649C">
      <w:pPr>
        <w:pStyle w:val="4"/>
      </w:pPr>
      <w:r w:rsidRPr="00506542">
        <w:t>Санитарное состояние атмосферного воздуха</w:t>
      </w:r>
    </w:p>
    <w:bookmarkEnd w:id="92"/>
    <w:p w14:paraId="32C0B0D0" w14:textId="65CAC856" w:rsidR="0024585A" w:rsidRPr="00506542" w:rsidRDefault="0024585A" w:rsidP="0024585A">
      <w:pPr>
        <w:rPr>
          <w:szCs w:val="26"/>
          <w:lang w:eastAsia="ru-RU"/>
        </w:rPr>
      </w:pPr>
      <w:r w:rsidRPr="00506542">
        <w:rPr>
          <w:szCs w:val="26"/>
          <w:lang w:eastAsia="ru-RU"/>
        </w:rPr>
        <w:t>Основными факторами, влияющими на санитарное состояние атмосферного воздуха</w:t>
      </w:r>
      <w:r w:rsidR="000330B6" w:rsidRPr="00506542">
        <w:rPr>
          <w:szCs w:val="26"/>
          <w:lang w:eastAsia="ru-RU"/>
        </w:rPr>
        <w:t>,</w:t>
      </w:r>
      <w:r w:rsidRPr="00506542">
        <w:rPr>
          <w:szCs w:val="26"/>
          <w:lang w:eastAsia="ru-RU"/>
        </w:rPr>
        <w:t xml:space="preserve"> являются: выбросы от стационарных источников, выбросы от передвижных источников, климатические особенности территории. </w:t>
      </w:r>
    </w:p>
    <w:p w14:paraId="254BDF86" w14:textId="44723083" w:rsidR="0024585A" w:rsidRPr="00506542" w:rsidRDefault="0024585A" w:rsidP="0024585A">
      <w:pPr>
        <w:rPr>
          <w:szCs w:val="26"/>
          <w:lang w:eastAsia="ru-RU"/>
        </w:rPr>
      </w:pPr>
      <w:r w:rsidRPr="00506542">
        <w:rPr>
          <w:szCs w:val="26"/>
          <w:lang w:eastAsia="ru-RU"/>
        </w:rPr>
        <w:t>По климатическим особенностям Колпнянский район, на территории которого расположено поселение, относится ко II зоне, где метеорологические условия в целом благоприятны для проживания населения и ведения хозяйственной деятельности. В этой зоне условия благоприятны для рассеивания вредных примесей.</w:t>
      </w:r>
    </w:p>
    <w:p w14:paraId="6ACAE7DA" w14:textId="44607B97" w:rsidR="0024585A" w:rsidRPr="00506542" w:rsidRDefault="0024585A" w:rsidP="0024585A">
      <w:pPr>
        <w:rPr>
          <w:szCs w:val="26"/>
          <w:lang w:eastAsia="ru-RU"/>
        </w:rPr>
      </w:pPr>
      <w:r w:rsidRPr="00506542">
        <w:rPr>
          <w:szCs w:val="26"/>
          <w:lang w:eastAsia="ru-RU"/>
        </w:rPr>
        <w:t xml:space="preserve">Основным источником загрязнения атмосферы является автомобильный транспорт. Выбросы двигателей автомобилей, содержащие двуокись азота, окись углерода, сернистый ангидрит и углеводороды, оказывают негативное воздействие на видимость и прозрачность атмосферного воздуха, а так же на возрастание величины </w:t>
      </w:r>
      <w:r w:rsidRPr="00506542">
        <w:rPr>
          <w:szCs w:val="26"/>
          <w:lang w:eastAsia="ru-RU"/>
        </w:rPr>
        <w:lastRenderedPageBreak/>
        <w:t>рН. Основной причиной загрязнения воздушного бассейна выбросами автотранспорта является увеличение количества автотранспорта, а так же его изношенность и некачественное топливо.</w:t>
      </w:r>
    </w:p>
    <w:p w14:paraId="052D7DAD" w14:textId="3ED19E87" w:rsidR="0024585A" w:rsidRPr="00506542" w:rsidRDefault="0024585A" w:rsidP="0024585A">
      <w:pPr>
        <w:rPr>
          <w:szCs w:val="26"/>
          <w:lang w:eastAsia="ru-RU"/>
        </w:rPr>
      </w:pPr>
      <w:r w:rsidRPr="00506542">
        <w:rPr>
          <w:szCs w:val="26"/>
          <w:lang w:eastAsia="ru-RU"/>
        </w:rPr>
        <w:t>Загрязнение воздушного бассейна расположенных на территории поселения газопроводов осуществляется в результате стравливания газа на компрессорных станциях во время ремонтных и монтажных работ или в результате аварийных разрывов.</w:t>
      </w:r>
    </w:p>
    <w:p w14:paraId="3D3B037B" w14:textId="0ABB859A" w:rsidR="0024585A" w:rsidRPr="00506542" w:rsidRDefault="0024585A" w:rsidP="0024585A">
      <w:pPr>
        <w:rPr>
          <w:szCs w:val="26"/>
          <w:lang w:eastAsia="ru-RU"/>
        </w:rPr>
      </w:pPr>
      <w:r w:rsidRPr="00506542">
        <w:rPr>
          <w:szCs w:val="26"/>
          <w:lang w:eastAsia="ru-RU"/>
        </w:rPr>
        <w:t>Функционирование всех видов транспорта вызывает повышенное техногенное воздействие на окружающую среду, а при наступлении ЧС представляет собой серьёзную угрозу природной среде и здоровью населения. В связи с этим, одной из важнейших проблем функционирования существующих и создания новых транспортных коридоров является проблема обеспечения их экологической безопасности.</w:t>
      </w:r>
    </w:p>
    <w:p w14:paraId="1C0150EA" w14:textId="5EB408AF" w:rsidR="0024585A" w:rsidRPr="00506542" w:rsidRDefault="0024585A" w:rsidP="0024585A">
      <w:pPr>
        <w:rPr>
          <w:szCs w:val="26"/>
          <w:lang w:eastAsia="ru-RU"/>
        </w:rPr>
      </w:pPr>
      <w:r w:rsidRPr="00506542">
        <w:rPr>
          <w:szCs w:val="26"/>
          <w:lang w:eastAsia="ru-RU"/>
        </w:rPr>
        <w:t xml:space="preserve">Исследования, проведенные в </w:t>
      </w:r>
      <w:smartTag w:uri="urn:schemas-microsoft-com:office:smarttags" w:element="metricconverter">
        <w:smartTagPr>
          <w:attr w:name="ProductID" w:val="2006 г"/>
        </w:smartTagPr>
        <w:r w:rsidRPr="00506542">
          <w:rPr>
            <w:szCs w:val="26"/>
            <w:lang w:eastAsia="ru-RU"/>
          </w:rPr>
          <w:t>2006 г</w:t>
        </w:r>
      </w:smartTag>
      <w:r w:rsidRPr="00506542">
        <w:rPr>
          <w:szCs w:val="26"/>
          <w:lang w:eastAsia="ru-RU"/>
        </w:rPr>
        <w:t xml:space="preserve">. федеральным управлением Роспотребнадзор, не выявили превышений ПДК в зоне влияния промышленных предприятий на территории поселения. </w:t>
      </w:r>
    </w:p>
    <w:p w14:paraId="39C5D268" w14:textId="3BBDFF03" w:rsidR="0024585A" w:rsidRPr="00506542" w:rsidRDefault="0024585A" w:rsidP="000330B6">
      <w:pPr>
        <w:pStyle w:val="4"/>
      </w:pPr>
      <w:r w:rsidRPr="00506542">
        <w:t>Санитарное состояние и рациональное использование водных ресурсов</w:t>
      </w:r>
    </w:p>
    <w:p w14:paraId="4223E7E2" w14:textId="77777777" w:rsidR="0024585A" w:rsidRPr="00506542" w:rsidRDefault="0024585A" w:rsidP="0024585A">
      <w:pPr>
        <w:rPr>
          <w:b/>
          <w:bCs/>
          <w:i/>
          <w:szCs w:val="26"/>
          <w:lang w:eastAsia="ru-RU"/>
        </w:rPr>
      </w:pPr>
      <w:r w:rsidRPr="00506542">
        <w:rPr>
          <w:b/>
          <w:bCs/>
          <w:i/>
          <w:szCs w:val="26"/>
          <w:lang w:eastAsia="ru-RU"/>
        </w:rPr>
        <w:t>Состояние поверхностных вод</w:t>
      </w:r>
    </w:p>
    <w:p w14:paraId="34003E5C" w14:textId="138A91F2" w:rsidR="0024585A" w:rsidRPr="00506542" w:rsidRDefault="0024585A" w:rsidP="0024585A">
      <w:pPr>
        <w:rPr>
          <w:szCs w:val="26"/>
          <w:lang w:eastAsia="ru-RU"/>
        </w:rPr>
      </w:pPr>
      <w:r w:rsidRPr="00506542">
        <w:rPr>
          <w:szCs w:val="26"/>
          <w:lang w:eastAsia="ru-RU"/>
        </w:rPr>
        <w:t xml:space="preserve">Качественный состав воды рек формируется под влиянием природных и антропогенных факторов. </w:t>
      </w:r>
    </w:p>
    <w:p w14:paraId="08652811" w14:textId="0ECEAEAB" w:rsidR="0024585A" w:rsidRPr="00506542" w:rsidRDefault="0024585A" w:rsidP="0024585A">
      <w:pPr>
        <w:rPr>
          <w:szCs w:val="26"/>
          <w:lang w:eastAsia="ru-RU"/>
        </w:rPr>
      </w:pPr>
      <w:r w:rsidRPr="00506542">
        <w:rPr>
          <w:szCs w:val="26"/>
          <w:lang w:eastAsia="ru-RU"/>
        </w:rPr>
        <w:t>Природными факторами формирования рек на территории поселения являются: литологическое строение подстилающих поверхностей, залесенность, распаханность водоразделов.</w:t>
      </w:r>
    </w:p>
    <w:p w14:paraId="2BBEC315" w14:textId="74631731" w:rsidR="0024585A" w:rsidRPr="00506542" w:rsidRDefault="0024585A" w:rsidP="0024585A">
      <w:pPr>
        <w:rPr>
          <w:szCs w:val="26"/>
          <w:lang w:eastAsia="ru-RU"/>
        </w:rPr>
      </w:pPr>
      <w:r w:rsidRPr="00506542">
        <w:rPr>
          <w:szCs w:val="26"/>
          <w:lang w:eastAsia="ru-RU"/>
        </w:rPr>
        <w:t xml:space="preserve">Основными антропогенными источниками загрязнения поверхностных вод рек поселения являются: сточные воды предприятий, хозяйственно-бытовые сточные воды, дождевые и талые воды, смыв с сельскохозяйственных угодий. Вода в р. </w:t>
      </w:r>
      <w:r w:rsidR="007D2099" w:rsidRPr="00506542">
        <w:rPr>
          <w:szCs w:val="26"/>
          <w:lang w:eastAsia="ru-RU"/>
        </w:rPr>
        <w:t>Сосна</w:t>
      </w:r>
      <w:r w:rsidRPr="00506542">
        <w:rPr>
          <w:szCs w:val="26"/>
          <w:lang w:eastAsia="ru-RU"/>
        </w:rPr>
        <w:t xml:space="preserve"> не отвечает гигиеническим нормативам из-за высокого биохимического потребления кислорода.</w:t>
      </w:r>
    </w:p>
    <w:p w14:paraId="504ECB3A" w14:textId="33A82707" w:rsidR="0024585A" w:rsidRPr="00506542" w:rsidRDefault="0024585A" w:rsidP="0024585A">
      <w:pPr>
        <w:rPr>
          <w:szCs w:val="26"/>
          <w:lang w:eastAsia="ru-RU"/>
        </w:rPr>
      </w:pPr>
      <w:r w:rsidRPr="00506542">
        <w:rPr>
          <w:szCs w:val="26"/>
          <w:lang w:eastAsia="ru-RU"/>
        </w:rPr>
        <w:t>Вода неудовлетворительного качества по микробиологическим показателям зарегистрирована в реках (2 пробы). Реки загрязнены органическими веществами, аммонийным азотом, фосфатами, нефтепродуктами. В весенний период в реке фиксируются превышения предельно допустимых концентраций по меди. Соединения меди могут появиться в воде в результате коррозии медных изделий и сооружений, используемых в технике.</w:t>
      </w:r>
    </w:p>
    <w:p w14:paraId="79D75EA9" w14:textId="68FE5500" w:rsidR="0024585A" w:rsidRPr="00506542" w:rsidRDefault="0024585A" w:rsidP="0024585A">
      <w:pPr>
        <w:rPr>
          <w:szCs w:val="26"/>
          <w:lang w:eastAsia="ru-RU"/>
        </w:rPr>
      </w:pPr>
      <w:r w:rsidRPr="00506542">
        <w:rPr>
          <w:szCs w:val="26"/>
          <w:lang w:eastAsia="ru-RU"/>
        </w:rPr>
        <w:t>Места для массового отдыха населения на территории поселения не определены. Контроль за состоянием открытых водоемов и качеством воды в них ведется в соответствии с требованиями СанПиН 2.1.5.980-00 «Гигиенические требования к охране поверхностных вод», лабораторные исследования проводятся лабораториями филиала ФГУЗ «Центр гигиены и эпидемиологии в Орловской области в г. Ливны».</w:t>
      </w:r>
    </w:p>
    <w:p w14:paraId="56577D7E" w14:textId="5D1D51BE" w:rsidR="0024585A" w:rsidRPr="00506542" w:rsidRDefault="0024585A" w:rsidP="0024585A">
      <w:pPr>
        <w:rPr>
          <w:szCs w:val="26"/>
          <w:lang w:eastAsia="ru-RU"/>
        </w:rPr>
      </w:pPr>
      <w:r w:rsidRPr="00506542">
        <w:rPr>
          <w:szCs w:val="26"/>
          <w:lang w:eastAsia="ru-RU"/>
        </w:rPr>
        <w:t>Ливневая канализация в поселении отсутствует, дождевые и талые стоки отводятся по рельефу. Имеется централизованная канализация от промышленных объектов.</w:t>
      </w:r>
    </w:p>
    <w:p w14:paraId="75762D9A" w14:textId="48D5C808" w:rsidR="0024585A" w:rsidRPr="00506542" w:rsidRDefault="0024585A" w:rsidP="0024585A">
      <w:pPr>
        <w:rPr>
          <w:szCs w:val="26"/>
          <w:lang w:eastAsia="ru-RU"/>
        </w:rPr>
      </w:pPr>
      <w:r w:rsidRPr="00506542">
        <w:rPr>
          <w:szCs w:val="26"/>
          <w:lang w:eastAsia="ru-RU"/>
        </w:rPr>
        <w:t>Причинами ухудшения качества воды в поверхностных источниках водоснабжения служат следующие факторы: сточные воды с промышленных предприятий, сточные воды с очистных сооружений, неорганизованные стоки с сельскохозяйственных территорий, ливневые стоки с территорий населенных пунктов.</w:t>
      </w:r>
    </w:p>
    <w:p w14:paraId="51C05D30" w14:textId="3F2C707A" w:rsidR="0024585A" w:rsidRPr="00506542" w:rsidRDefault="0024585A" w:rsidP="0024585A">
      <w:pPr>
        <w:rPr>
          <w:szCs w:val="26"/>
          <w:lang w:eastAsia="ru-RU"/>
        </w:rPr>
      </w:pPr>
      <w:r w:rsidRPr="00506542">
        <w:rPr>
          <w:szCs w:val="26"/>
          <w:lang w:eastAsia="ru-RU"/>
        </w:rPr>
        <w:t xml:space="preserve">С поверхностным стоком в водные объекты выносится внесенные в почву минеральные удобрения и пестициды, представляющие для водоемов наибольшую опасность. Создание лесозащитных насаждений является одним из главных </w:t>
      </w:r>
      <w:r w:rsidRPr="00506542">
        <w:rPr>
          <w:szCs w:val="26"/>
          <w:lang w:eastAsia="ru-RU"/>
        </w:rPr>
        <w:lastRenderedPageBreak/>
        <w:t>мероприятий по предотвращению загрязнения водоемов поверхностным стоком. Среди дополнительных мероприятий следует отметить создание прибрежных водоохранных зон. Водоохранные зоны способствуют снижению выноса остатков пестицидов, минеральных удобрений и почвы в водные объекты.</w:t>
      </w:r>
    </w:p>
    <w:p w14:paraId="0348F2BE" w14:textId="26E3C905" w:rsidR="0024585A" w:rsidRPr="00506542" w:rsidRDefault="0024585A" w:rsidP="0024585A">
      <w:pPr>
        <w:rPr>
          <w:b/>
          <w:bCs/>
          <w:i/>
          <w:szCs w:val="26"/>
          <w:lang w:eastAsia="ru-RU"/>
        </w:rPr>
      </w:pPr>
      <w:r w:rsidRPr="00506542">
        <w:rPr>
          <w:b/>
          <w:bCs/>
          <w:i/>
          <w:szCs w:val="26"/>
          <w:lang w:eastAsia="ru-RU"/>
        </w:rPr>
        <w:t>Питьевое водоснабжение. Состояние подземных вод</w:t>
      </w:r>
    </w:p>
    <w:p w14:paraId="14DD2389" w14:textId="12DABE28" w:rsidR="0024585A" w:rsidRPr="00506542" w:rsidRDefault="0024585A" w:rsidP="0024585A">
      <w:pPr>
        <w:rPr>
          <w:szCs w:val="26"/>
          <w:lang w:eastAsia="ru-RU"/>
        </w:rPr>
      </w:pPr>
      <w:r w:rsidRPr="00506542">
        <w:rPr>
          <w:szCs w:val="26"/>
          <w:lang w:eastAsia="ru-RU"/>
        </w:rPr>
        <w:t>Источниками централизованного питьевого водоснабжения являются подземные источники: артезианские скважины и каптажи родников. Состояние подземных вод определяют эксплуатационный отбор подземных вод и поступление в водоносные горизонты техногенных стоков и инфильтрата. Техногенные комплексы и объекты представлены предприятиями: транспортного производства, коммунально-бытовой сферы. Распределение техногенной нагрузки имеет локально-точечный характер для населенных пунктов и локально-линейный вдоль транспортных магистралей. На этих участках в результате проникновения сбросов сточных вод или инфильтратов складируемых отходов, особенно в условиях, когда водоносные горизонты являются незащищенными, наблюдается загрязнение подземных вод.</w:t>
      </w:r>
    </w:p>
    <w:p w14:paraId="02A903DC" w14:textId="6CBDBE60" w:rsidR="0024585A" w:rsidRPr="00506542" w:rsidRDefault="0024585A" w:rsidP="0024585A">
      <w:pPr>
        <w:rPr>
          <w:szCs w:val="26"/>
          <w:lang w:eastAsia="ru-RU"/>
        </w:rPr>
      </w:pPr>
      <w:r w:rsidRPr="00506542">
        <w:rPr>
          <w:szCs w:val="26"/>
          <w:lang w:eastAsia="ru-RU"/>
        </w:rPr>
        <w:t xml:space="preserve">Населению питьевая вода подается из источников водоснабжения без предварительной водоподготовки. </w:t>
      </w:r>
    </w:p>
    <w:p w14:paraId="31A9D97F" w14:textId="77777777" w:rsidR="007D2099" w:rsidRPr="00506542" w:rsidRDefault="007D2099" w:rsidP="007D2099">
      <w:pPr>
        <w:rPr>
          <w:szCs w:val="26"/>
          <w:lang w:eastAsia="ru-RU"/>
        </w:rPr>
      </w:pPr>
      <w:r w:rsidRPr="00506542">
        <w:rPr>
          <w:szCs w:val="26"/>
          <w:lang w:eastAsia="ru-RU"/>
        </w:rPr>
        <w:t>Снижение или исключение техногенного загрязнения подземных вод может быть достигнуто правильной эксплуатацией и своевременным ремонтом скважин; своевременным тампонажем выведенных из эксплуатации скважин, а также путем рационального перераспределения водоотбора; внедрения систем подготовки воды перед подачей потребителю.</w:t>
      </w:r>
    </w:p>
    <w:p w14:paraId="2E319925" w14:textId="1F471A81" w:rsidR="0024585A" w:rsidRPr="00506542" w:rsidRDefault="007D2099" w:rsidP="007D2099">
      <w:pPr>
        <w:rPr>
          <w:bCs/>
          <w:szCs w:val="26"/>
          <w:lang w:eastAsia="ru-RU"/>
        </w:rPr>
      </w:pPr>
      <w:r w:rsidRPr="00506542">
        <w:rPr>
          <w:bCs/>
          <w:szCs w:val="26"/>
          <w:lang w:eastAsia="ru-RU"/>
        </w:rPr>
        <w:t>Наряду с загрязнением подземных вод, важным аспектом является вопрос об их истощении. Истощению подземных вод способствует эксплуатация шахтных колодцев.</w:t>
      </w:r>
    </w:p>
    <w:p w14:paraId="327172F2" w14:textId="58E39104" w:rsidR="0024585A" w:rsidRPr="00506542" w:rsidRDefault="0024585A" w:rsidP="000330B6">
      <w:pPr>
        <w:pStyle w:val="4"/>
      </w:pPr>
      <w:r w:rsidRPr="00506542">
        <w:t>Санитарное состояние почвенного покрова</w:t>
      </w:r>
    </w:p>
    <w:p w14:paraId="2F8074D0" w14:textId="5B036D2E" w:rsidR="0024585A" w:rsidRPr="00506542" w:rsidRDefault="0024585A" w:rsidP="0024585A">
      <w:pPr>
        <w:rPr>
          <w:szCs w:val="26"/>
          <w:lang w:eastAsia="ru-RU"/>
        </w:rPr>
      </w:pPr>
      <w:r w:rsidRPr="00506542">
        <w:rPr>
          <w:szCs w:val="26"/>
          <w:lang w:eastAsia="ru-RU"/>
        </w:rPr>
        <w:t>Почва, как объект антропогенного загрязнения и как один из факторов среды обитания, оказывает прямо и опосредованно влияние на состояние здоровья населения.</w:t>
      </w:r>
    </w:p>
    <w:p w14:paraId="6E0E2893" w14:textId="2F5B1184" w:rsidR="0024585A" w:rsidRPr="00506542" w:rsidRDefault="0024585A" w:rsidP="0024585A">
      <w:pPr>
        <w:rPr>
          <w:szCs w:val="26"/>
          <w:lang w:eastAsia="ru-RU"/>
        </w:rPr>
      </w:pPr>
      <w:r w:rsidRPr="00506542">
        <w:rPr>
          <w:szCs w:val="26"/>
          <w:lang w:eastAsia="ru-RU"/>
        </w:rPr>
        <w:t>Основным источником химического загрязнения почвы является деятельность человека. Значительный вклад в химическое загрязнение почвы токсичными веществами вносят выбросы предприятий и автотранспорт. Источниками техногенного поступления в почву тяжелых металлов происходит с ядохимикатами и удобрениями.</w:t>
      </w:r>
    </w:p>
    <w:p w14:paraId="30378784" w14:textId="66F353AD" w:rsidR="0024585A" w:rsidRPr="00506542" w:rsidRDefault="0024585A" w:rsidP="0024585A">
      <w:pPr>
        <w:rPr>
          <w:szCs w:val="26"/>
          <w:lang w:eastAsia="ru-RU"/>
        </w:rPr>
      </w:pPr>
      <w:r w:rsidRPr="00506542">
        <w:rPr>
          <w:szCs w:val="26"/>
          <w:lang w:eastAsia="ru-RU"/>
        </w:rPr>
        <w:t>На территории поселения подвержены антропогенному воздействию земли сельскохозяйственного назначения, крайне велика степень распаханности территории. Для сельскохозяйственных угодий характерно протекание эрозионных процессов. Растущие овраги полностью разрушают почвенный покров и выводят из сельскохозяйственного использования значительные площади ценных земель, расчленяют землю на мелкие конфигурации, разрушают дороги, затрудняют использование техники.</w:t>
      </w:r>
    </w:p>
    <w:p w14:paraId="5D568D05" w14:textId="1FDDF57B" w:rsidR="0024585A" w:rsidRPr="00506542" w:rsidRDefault="0024585A" w:rsidP="0024585A">
      <w:pPr>
        <w:rPr>
          <w:szCs w:val="26"/>
          <w:lang w:eastAsia="ru-RU"/>
        </w:rPr>
      </w:pPr>
      <w:r w:rsidRPr="00506542">
        <w:rPr>
          <w:szCs w:val="26"/>
          <w:lang w:eastAsia="ru-RU"/>
        </w:rPr>
        <w:t>Защита почв от эрозии является составной частью проблемы охраны окружающей среды. Поэтому первостепенной задачей при ведении сельского хозяйства следует считать почвозащитную систему земледелия, предусматривающую повсеместное внедрение комплекса противоэрозионных мероприятий, направленных на устранение или значительное ослабление эрозионной опасности или ликвидацию ее последствий и сохранение почвенного плодородия.</w:t>
      </w:r>
    </w:p>
    <w:p w14:paraId="5C6CF040" w14:textId="211F3D29" w:rsidR="0024585A" w:rsidRPr="00506542" w:rsidRDefault="0024585A" w:rsidP="0024585A">
      <w:pPr>
        <w:rPr>
          <w:szCs w:val="26"/>
          <w:lang w:eastAsia="ru-RU"/>
        </w:rPr>
      </w:pPr>
      <w:r w:rsidRPr="00506542">
        <w:rPr>
          <w:szCs w:val="26"/>
          <w:lang w:eastAsia="ru-RU"/>
        </w:rPr>
        <w:t xml:space="preserve">В качестве мер, обеспечивающих защиту почв от загрязнения, эрозии и других деградационных процессов, предлагается организация комплекса биоинженерных сооружений. В состав биоинженерных сооружений входят различные виды лесных защитных насаждений, а так же простейшие гидротехнические сооружения. Надежную защиту почв обеспечивает только комплекс проводимых мероприятий. Ассортимент и </w:t>
      </w:r>
      <w:r w:rsidRPr="00506542">
        <w:rPr>
          <w:szCs w:val="26"/>
          <w:lang w:eastAsia="ru-RU"/>
        </w:rPr>
        <w:lastRenderedPageBreak/>
        <w:t>агротехника возделываемых лесных культур определяется при этом рельефом, свойствами пород, природно-климатическими условиями.</w:t>
      </w:r>
    </w:p>
    <w:p w14:paraId="5A49B59E" w14:textId="467A20B1" w:rsidR="0024585A" w:rsidRPr="00506542" w:rsidRDefault="0024585A" w:rsidP="0024585A">
      <w:pPr>
        <w:rPr>
          <w:szCs w:val="26"/>
          <w:lang w:eastAsia="ru-RU"/>
        </w:rPr>
      </w:pPr>
      <w:r w:rsidRPr="00506542">
        <w:rPr>
          <w:szCs w:val="26"/>
          <w:lang w:eastAsia="ru-RU"/>
        </w:rPr>
        <w:t>ФГУЗ «Центр гигиены и эпидемиологии в Орловской области в г. Ливны» исследуются пробы почвы по химическим, бактериологическим и паразитологическим показателям. Отбор проб проводился в зонах влияния промпредприятий - на границах санитарно-защитных зон и жилых зон.</w:t>
      </w:r>
    </w:p>
    <w:p w14:paraId="7F896F35" w14:textId="595B1E27" w:rsidR="000330B6" w:rsidRPr="00506542" w:rsidRDefault="000330B6" w:rsidP="000330B6">
      <w:pPr>
        <w:pStyle w:val="4"/>
      </w:pPr>
      <w:r w:rsidRPr="00506542">
        <w:t>Отходы</w:t>
      </w:r>
    </w:p>
    <w:p w14:paraId="401858F9" w14:textId="2E7CA9C3" w:rsidR="0024585A" w:rsidRPr="00506542" w:rsidRDefault="0024585A" w:rsidP="0024585A">
      <w:pPr>
        <w:rPr>
          <w:b/>
          <w:bCs/>
          <w:i/>
          <w:iCs/>
          <w:szCs w:val="26"/>
          <w:lang w:eastAsia="ru-RU"/>
        </w:rPr>
      </w:pPr>
      <w:r w:rsidRPr="00506542">
        <w:rPr>
          <w:b/>
          <w:bCs/>
          <w:i/>
          <w:iCs/>
          <w:szCs w:val="26"/>
          <w:lang w:eastAsia="ru-RU"/>
        </w:rPr>
        <w:t>Сельскохозяйственные отходы</w:t>
      </w:r>
    </w:p>
    <w:p w14:paraId="64C79694" w14:textId="372BC3B0" w:rsidR="0024585A" w:rsidRPr="00506542" w:rsidRDefault="0024585A" w:rsidP="0024585A">
      <w:pPr>
        <w:rPr>
          <w:szCs w:val="26"/>
          <w:lang w:eastAsia="ru-RU"/>
        </w:rPr>
      </w:pPr>
      <w:r w:rsidRPr="00506542">
        <w:rPr>
          <w:szCs w:val="26"/>
          <w:lang w:eastAsia="ru-RU"/>
        </w:rPr>
        <w:t xml:space="preserve">Сельское хозяйство представлено растениеводством и животноводством. К сельскохозяйственным отходам относят: органические отходы животноводства, полеводства и тепличных хозяйств, а также, применяемые в полеводстве удобрения и т.д. </w:t>
      </w:r>
    </w:p>
    <w:p w14:paraId="57E897AA" w14:textId="24FF0F94" w:rsidR="0024585A" w:rsidRPr="00506542" w:rsidRDefault="0024585A" w:rsidP="0024585A">
      <w:pPr>
        <w:rPr>
          <w:szCs w:val="26"/>
          <w:lang w:eastAsia="ru-RU"/>
        </w:rPr>
      </w:pPr>
      <w:r w:rsidRPr="00506542">
        <w:rPr>
          <w:szCs w:val="26"/>
          <w:lang w:eastAsia="ru-RU"/>
        </w:rPr>
        <w:t>К числу наиболее распространенных и опасных отходов в экологическом отношении относятся отходы, образуемые при содержании животных и птиц, в том числе: помет птичий свежий, навоз от свиней свежий. При их хранении и обработке образуются дурно пахнущие газы и такие вредные вещества, как аммиак, амины, нитраты и др. Стоки от навозохранилищ при поступлении в водоемы неизбежно нарушают экологическое равновесие и значительно ухудшают органолептические и химические свойства воды.</w:t>
      </w:r>
    </w:p>
    <w:p w14:paraId="0DAF5E70" w14:textId="68057608" w:rsidR="0024585A" w:rsidRPr="00506542" w:rsidRDefault="0024585A" w:rsidP="0024585A">
      <w:pPr>
        <w:rPr>
          <w:b/>
          <w:i/>
          <w:iCs/>
          <w:szCs w:val="26"/>
          <w:lang w:eastAsia="ru-RU"/>
        </w:rPr>
      </w:pPr>
      <w:r w:rsidRPr="00506542">
        <w:rPr>
          <w:b/>
          <w:i/>
          <w:iCs/>
          <w:szCs w:val="26"/>
          <w:lang w:eastAsia="ru-RU"/>
        </w:rPr>
        <w:t>Биологические отходы</w:t>
      </w:r>
    </w:p>
    <w:p w14:paraId="31D16E31" w14:textId="0FAFE63E" w:rsidR="0024585A" w:rsidRPr="00506542" w:rsidRDefault="0024585A" w:rsidP="0024585A">
      <w:pPr>
        <w:rPr>
          <w:szCs w:val="26"/>
          <w:lang w:eastAsia="ru-RU"/>
        </w:rPr>
      </w:pPr>
      <w:r w:rsidRPr="00506542">
        <w:rPr>
          <w:szCs w:val="26"/>
          <w:lang w:eastAsia="ru-RU"/>
        </w:rPr>
        <w:t xml:space="preserve">В соответствии с </w:t>
      </w:r>
      <w:r w:rsidR="000330B6" w:rsidRPr="00506542">
        <w:rPr>
          <w:szCs w:val="26"/>
          <w:lang w:eastAsia="ru-RU"/>
        </w:rPr>
        <w:t>«</w:t>
      </w:r>
      <w:r w:rsidRPr="00506542">
        <w:rPr>
          <w:szCs w:val="26"/>
          <w:lang w:eastAsia="ru-RU"/>
        </w:rPr>
        <w:t>Ветеринарно-санитарными правилами сбора, утилизации и уничтожения биологических отходов</w:t>
      </w:r>
      <w:r w:rsidR="000330B6" w:rsidRPr="00506542">
        <w:rPr>
          <w:szCs w:val="26"/>
          <w:lang w:eastAsia="ru-RU"/>
        </w:rPr>
        <w:t>»</w:t>
      </w:r>
      <w:r w:rsidRPr="00506542">
        <w:rPr>
          <w:szCs w:val="26"/>
          <w:lang w:eastAsia="ru-RU"/>
        </w:rPr>
        <w:t>, утвержденными Минсельхозпродом Российской Федерации 04 декабря 1995 № 13-7-2/469, биологические отходы подлежат утилизации путем переработки на ветеринарно-санитарных утилизационных заводах (цехах), обеззараживания в биотермических ямах, уничтожения сжиганием или, в исключительных случаях, захоронения в специально отведенных местах.</w:t>
      </w:r>
    </w:p>
    <w:p w14:paraId="4A7D2D69" w14:textId="6A20815B" w:rsidR="0024585A" w:rsidRPr="00506542" w:rsidRDefault="0024585A" w:rsidP="0024585A">
      <w:pPr>
        <w:rPr>
          <w:szCs w:val="26"/>
          <w:lang w:eastAsia="ru-RU"/>
        </w:rPr>
      </w:pPr>
      <w:r w:rsidRPr="00506542">
        <w:rPr>
          <w:szCs w:val="26"/>
          <w:lang w:eastAsia="ru-RU"/>
        </w:rPr>
        <w:t>Места, отведённые для захоронения биологических отходов (скотомогильники), должны иметь одну или несколько биотермических ям.</w:t>
      </w:r>
    </w:p>
    <w:p w14:paraId="3F43E64B" w14:textId="7C0F8008" w:rsidR="0024585A" w:rsidRPr="00506542" w:rsidRDefault="0024585A" w:rsidP="0024585A">
      <w:pPr>
        <w:rPr>
          <w:szCs w:val="26"/>
          <w:lang w:eastAsia="ru-RU"/>
        </w:rPr>
      </w:pPr>
      <w:r w:rsidRPr="00506542">
        <w:rPr>
          <w:szCs w:val="26"/>
          <w:lang w:eastAsia="ru-RU"/>
        </w:rPr>
        <w:t>Уничтожение биологических отходов путем захоронения в землю категорически запрещается. Размещение скотомогильника (биотермических ям) в водоохранной, лесопарковой и заповедной зонах категорически запрещается.</w:t>
      </w:r>
    </w:p>
    <w:p w14:paraId="2AE69A39" w14:textId="4616ED31" w:rsidR="0024585A" w:rsidRPr="00506542" w:rsidRDefault="0024585A" w:rsidP="0024585A">
      <w:pPr>
        <w:rPr>
          <w:szCs w:val="26"/>
          <w:lang w:eastAsia="ru-RU"/>
        </w:rPr>
      </w:pPr>
      <w:r w:rsidRPr="00506542">
        <w:rPr>
          <w:szCs w:val="26"/>
          <w:lang w:eastAsia="ru-RU"/>
        </w:rPr>
        <w:t xml:space="preserve">По данным, предоставленным </w:t>
      </w:r>
      <w:r w:rsidR="000330B6" w:rsidRPr="00506542">
        <w:rPr>
          <w:szCs w:val="26"/>
          <w:lang w:eastAsia="ru-RU"/>
        </w:rPr>
        <w:t>Уп</w:t>
      </w:r>
      <w:r w:rsidR="00592650" w:rsidRPr="00506542">
        <w:rPr>
          <w:szCs w:val="26"/>
          <w:lang w:eastAsia="ru-RU"/>
        </w:rPr>
        <w:t>ра</w:t>
      </w:r>
      <w:r w:rsidR="000330B6" w:rsidRPr="00506542">
        <w:rPr>
          <w:szCs w:val="26"/>
          <w:lang w:eastAsia="ru-RU"/>
        </w:rPr>
        <w:t xml:space="preserve">влением ветеринарии по Орловской области, по состоянию на 2026 год </w:t>
      </w:r>
      <w:r w:rsidRPr="00506542">
        <w:rPr>
          <w:szCs w:val="26"/>
          <w:lang w:eastAsia="ru-RU"/>
        </w:rPr>
        <w:t xml:space="preserve">на территории поселения </w:t>
      </w:r>
      <w:r w:rsidR="000330B6" w:rsidRPr="00506542">
        <w:rPr>
          <w:szCs w:val="26"/>
          <w:lang w:eastAsia="ru-RU"/>
        </w:rPr>
        <w:t>скотомогильники ликвидированы</w:t>
      </w:r>
      <w:r w:rsidRPr="00506542">
        <w:rPr>
          <w:szCs w:val="26"/>
          <w:lang w:eastAsia="ru-RU"/>
        </w:rPr>
        <w:t>.</w:t>
      </w:r>
    </w:p>
    <w:p w14:paraId="189037A2" w14:textId="77777777" w:rsidR="0024585A" w:rsidRPr="00506542" w:rsidRDefault="0024585A" w:rsidP="0024585A">
      <w:pPr>
        <w:rPr>
          <w:b/>
          <w:bCs/>
          <w:i/>
          <w:iCs/>
          <w:szCs w:val="26"/>
          <w:lang w:eastAsia="ru-RU"/>
        </w:rPr>
      </w:pPr>
      <w:r w:rsidRPr="00506542">
        <w:rPr>
          <w:b/>
          <w:bCs/>
          <w:i/>
          <w:iCs/>
          <w:szCs w:val="26"/>
          <w:lang w:eastAsia="ru-RU"/>
        </w:rPr>
        <w:t>Транспортные отходы</w:t>
      </w:r>
    </w:p>
    <w:p w14:paraId="3F29ECCF" w14:textId="77777777" w:rsidR="0024585A" w:rsidRPr="00506542" w:rsidRDefault="0024585A" w:rsidP="0024585A">
      <w:pPr>
        <w:rPr>
          <w:szCs w:val="26"/>
          <w:lang w:eastAsia="ru-RU"/>
        </w:rPr>
      </w:pPr>
      <w:r w:rsidRPr="00506542">
        <w:rPr>
          <w:szCs w:val="26"/>
          <w:lang w:eastAsia="ru-RU"/>
        </w:rPr>
        <w:t>Транспортными отходами являются:</w:t>
      </w:r>
    </w:p>
    <w:p w14:paraId="466E9B0A" w14:textId="77777777" w:rsidR="0024585A" w:rsidRPr="00506542" w:rsidRDefault="0024585A" w:rsidP="002B46FC">
      <w:pPr>
        <w:numPr>
          <w:ilvl w:val="0"/>
          <w:numId w:val="51"/>
        </w:numPr>
        <w:tabs>
          <w:tab w:val="clear" w:pos="1429"/>
          <w:tab w:val="num" w:pos="720"/>
        </w:tabs>
        <w:ind w:left="0" w:firstLine="709"/>
        <w:rPr>
          <w:szCs w:val="26"/>
          <w:lang w:eastAsia="ru-RU"/>
        </w:rPr>
      </w:pPr>
      <w:r w:rsidRPr="00506542">
        <w:rPr>
          <w:szCs w:val="26"/>
          <w:lang w:eastAsia="ru-RU"/>
        </w:rPr>
        <w:t>снятые с эксплуатации, механически поврежденные, брошенные и разукомплектованные транспортные средства: кузова легковых, грузовых, специальных автомобилей, автобусов, сельскохозяйственные и строительно-дорожные машины, полуприцепы;</w:t>
      </w:r>
    </w:p>
    <w:p w14:paraId="1C3EA04F" w14:textId="77777777" w:rsidR="0024585A" w:rsidRPr="00506542" w:rsidRDefault="0024585A" w:rsidP="002B46FC">
      <w:pPr>
        <w:numPr>
          <w:ilvl w:val="0"/>
          <w:numId w:val="51"/>
        </w:numPr>
        <w:tabs>
          <w:tab w:val="clear" w:pos="1429"/>
          <w:tab w:val="num" w:pos="720"/>
        </w:tabs>
        <w:ind w:left="0" w:firstLine="709"/>
        <w:rPr>
          <w:szCs w:val="26"/>
          <w:lang w:eastAsia="ru-RU"/>
        </w:rPr>
      </w:pPr>
      <w:r w:rsidRPr="00506542">
        <w:rPr>
          <w:szCs w:val="26"/>
          <w:lang w:eastAsia="ru-RU"/>
        </w:rPr>
        <w:t>не подлежащие к использованию компоненты транспортных средств: двигатели, шасси, шины, электрооборудование, включая аккумуляторы и электролиты, подшипники качения, оборудование для технического обслуживания и ремонта транспортных средств, другие агрегаты и узлы;</w:t>
      </w:r>
    </w:p>
    <w:p w14:paraId="2998A9BA" w14:textId="77777777" w:rsidR="0024585A" w:rsidRPr="00506542" w:rsidRDefault="0024585A" w:rsidP="002B46FC">
      <w:pPr>
        <w:numPr>
          <w:ilvl w:val="0"/>
          <w:numId w:val="51"/>
        </w:numPr>
        <w:tabs>
          <w:tab w:val="clear" w:pos="1429"/>
          <w:tab w:val="num" w:pos="720"/>
        </w:tabs>
        <w:ind w:left="0" w:firstLine="709"/>
        <w:rPr>
          <w:szCs w:val="26"/>
          <w:lang w:eastAsia="ru-RU"/>
        </w:rPr>
      </w:pPr>
      <w:r w:rsidRPr="00506542">
        <w:rPr>
          <w:szCs w:val="26"/>
          <w:lang w:eastAsia="ru-RU"/>
        </w:rPr>
        <w:t>расходуемые в процессе использования транспортных средств и бытовой техники конструкционные и эксплуатационные материалы;</w:t>
      </w:r>
    </w:p>
    <w:p w14:paraId="60B412CB" w14:textId="77777777" w:rsidR="0024585A" w:rsidRPr="00506542" w:rsidRDefault="0024585A" w:rsidP="002B46FC">
      <w:pPr>
        <w:numPr>
          <w:ilvl w:val="0"/>
          <w:numId w:val="51"/>
        </w:numPr>
        <w:tabs>
          <w:tab w:val="clear" w:pos="1429"/>
          <w:tab w:val="num" w:pos="720"/>
        </w:tabs>
        <w:ind w:left="0" w:firstLine="709"/>
        <w:rPr>
          <w:szCs w:val="26"/>
          <w:lang w:eastAsia="ru-RU"/>
        </w:rPr>
      </w:pPr>
      <w:r w:rsidRPr="00506542">
        <w:rPr>
          <w:szCs w:val="26"/>
          <w:lang w:eastAsia="ru-RU"/>
        </w:rPr>
        <w:t>отходы эксплуатации и переработки техники, промасленные ветошь и опилки, осадок очистных сооружений и оборотного водоснабжения транспортных предприятий.</w:t>
      </w:r>
    </w:p>
    <w:p w14:paraId="3668D543" w14:textId="32863423" w:rsidR="0024585A" w:rsidRPr="00506542" w:rsidRDefault="0024585A" w:rsidP="0024585A">
      <w:pPr>
        <w:rPr>
          <w:b/>
          <w:bCs/>
          <w:i/>
          <w:iCs/>
          <w:szCs w:val="26"/>
          <w:lang w:eastAsia="ru-RU"/>
        </w:rPr>
      </w:pPr>
      <w:r w:rsidRPr="00506542">
        <w:rPr>
          <w:b/>
          <w:bCs/>
          <w:i/>
          <w:iCs/>
          <w:szCs w:val="26"/>
          <w:lang w:eastAsia="ru-RU"/>
        </w:rPr>
        <w:t xml:space="preserve">Медицинские отходы </w:t>
      </w:r>
    </w:p>
    <w:p w14:paraId="61E0BAF7" w14:textId="177E1284" w:rsidR="0024585A" w:rsidRPr="00506542" w:rsidRDefault="0024585A" w:rsidP="0024585A">
      <w:pPr>
        <w:rPr>
          <w:szCs w:val="26"/>
          <w:lang w:eastAsia="ru-RU"/>
        </w:rPr>
      </w:pPr>
      <w:r w:rsidRPr="00506542">
        <w:rPr>
          <w:szCs w:val="26"/>
          <w:lang w:eastAsia="ru-RU"/>
        </w:rPr>
        <w:lastRenderedPageBreak/>
        <w:t xml:space="preserve">Под медицинскими отходами (далее </w:t>
      </w:r>
      <w:r w:rsidR="000330B6" w:rsidRPr="00506542">
        <w:rPr>
          <w:rFonts w:cs="Times New Roman"/>
          <w:szCs w:val="26"/>
          <w:lang w:eastAsia="ru-RU"/>
        </w:rPr>
        <w:t>‒</w:t>
      </w:r>
      <w:r w:rsidRPr="00506542">
        <w:rPr>
          <w:szCs w:val="26"/>
          <w:lang w:eastAsia="ru-RU"/>
        </w:rPr>
        <w:t xml:space="preserve"> отходы ЛПУ) понимаются все виды отходов, образующихся в больницах, поликлиниках, диспансерах, станциях скорой медицинской помощи, станциях переливания крови, учреждениях длительного ухода за больными, ветеринарных лечебницах, аптеках, оздоровительных учреждениях, санитарно-профилактических учреждениях, учреждениях судебно-медицинской экспертизы, медицинских лабораториях.</w:t>
      </w:r>
    </w:p>
    <w:p w14:paraId="057189A6" w14:textId="5A98FEC2" w:rsidR="0024585A" w:rsidRPr="00506542" w:rsidRDefault="0024585A" w:rsidP="0024585A">
      <w:pPr>
        <w:rPr>
          <w:szCs w:val="26"/>
          <w:lang w:eastAsia="ru-RU"/>
        </w:rPr>
      </w:pPr>
      <w:r w:rsidRPr="00506542">
        <w:rPr>
          <w:szCs w:val="26"/>
          <w:lang w:eastAsia="ru-RU"/>
        </w:rPr>
        <w:t>К отходам, образующимся на территории лечебно-профилактического учреждения, в зависимости от класса опасности предъявляются различные требования по сбору, хранению и транспортированию.</w:t>
      </w:r>
    </w:p>
    <w:p w14:paraId="6FBA58B4" w14:textId="3A724A25" w:rsidR="0024585A" w:rsidRPr="00506542" w:rsidRDefault="0024585A" w:rsidP="0024585A">
      <w:pPr>
        <w:rPr>
          <w:szCs w:val="26"/>
          <w:lang w:eastAsia="ru-RU"/>
        </w:rPr>
      </w:pPr>
      <w:r w:rsidRPr="00506542">
        <w:rPr>
          <w:szCs w:val="26"/>
          <w:lang w:eastAsia="ru-RU"/>
        </w:rPr>
        <w:t>Наиболее опасные отходы, которые относятся к классам Б и В должны быть подвергнуты термическому обезвреживанию.</w:t>
      </w:r>
    </w:p>
    <w:p w14:paraId="59A18017" w14:textId="266DBBBA" w:rsidR="0024585A" w:rsidRPr="00506542" w:rsidRDefault="0024585A" w:rsidP="0024585A">
      <w:pPr>
        <w:rPr>
          <w:b/>
          <w:bCs/>
          <w:i/>
          <w:iCs/>
          <w:szCs w:val="26"/>
          <w:lang w:eastAsia="ru-RU"/>
        </w:rPr>
      </w:pPr>
      <w:r w:rsidRPr="00506542">
        <w:rPr>
          <w:b/>
          <w:bCs/>
          <w:i/>
          <w:iCs/>
          <w:szCs w:val="26"/>
          <w:lang w:eastAsia="ru-RU"/>
        </w:rPr>
        <w:t xml:space="preserve">Твердые </w:t>
      </w:r>
      <w:r w:rsidR="000330B6" w:rsidRPr="00506542">
        <w:rPr>
          <w:b/>
          <w:bCs/>
          <w:i/>
          <w:iCs/>
          <w:szCs w:val="26"/>
          <w:lang w:eastAsia="ru-RU"/>
        </w:rPr>
        <w:t>коммунальные</w:t>
      </w:r>
      <w:r w:rsidRPr="00506542">
        <w:rPr>
          <w:b/>
          <w:bCs/>
          <w:i/>
          <w:iCs/>
          <w:szCs w:val="26"/>
          <w:lang w:eastAsia="ru-RU"/>
        </w:rPr>
        <w:t xml:space="preserve"> отходы. Санитарная очистка территории</w:t>
      </w:r>
    </w:p>
    <w:p w14:paraId="75D4D47F" w14:textId="2F1928D9" w:rsidR="0024585A" w:rsidRPr="00506542" w:rsidRDefault="0024585A" w:rsidP="0024585A">
      <w:pPr>
        <w:rPr>
          <w:szCs w:val="26"/>
          <w:lang w:eastAsia="ru-RU"/>
        </w:rPr>
      </w:pPr>
      <w:r w:rsidRPr="00506542">
        <w:rPr>
          <w:szCs w:val="26"/>
          <w:lang w:eastAsia="ru-RU"/>
        </w:rPr>
        <w:t>Вопрос охраны почвы остается очень актуальным, т.к. на территории поселения для захоронения Т</w:t>
      </w:r>
      <w:r w:rsidR="000330B6" w:rsidRPr="00506542">
        <w:rPr>
          <w:szCs w:val="26"/>
          <w:lang w:eastAsia="ru-RU"/>
        </w:rPr>
        <w:t>К</w:t>
      </w:r>
      <w:r w:rsidRPr="00506542">
        <w:rPr>
          <w:szCs w:val="26"/>
          <w:lang w:eastAsia="ru-RU"/>
        </w:rPr>
        <w:t xml:space="preserve">О используются отведенные неприспособленные земельные участки. Свалки оказывают негативное влияние в первую очередь на подземные воды и почвы, а так же на воздушный бассейн. Проектом генерального плана предлагается ликвидация несанкционированных свалок и устройство мусороперегрузочных станций с рекомендуемой санитарно-защитной зоной </w:t>
      </w:r>
      <w:smartTag w:uri="urn:schemas-microsoft-com:office:smarttags" w:element="metricconverter">
        <w:smartTagPr>
          <w:attr w:name="ProductID" w:val="100 м"/>
        </w:smartTagPr>
        <w:r w:rsidRPr="00506542">
          <w:rPr>
            <w:szCs w:val="26"/>
            <w:lang w:eastAsia="ru-RU"/>
          </w:rPr>
          <w:t>100 м</w:t>
        </w:r>
      </w:smartTag>
      <w:r w:rsidRPr="00506542">
        <w:rPr>
          <w:szCs w:val="26"/>
          <w:lang w:eastAsia="ru-RU"/>
        </w:rPr>
        <w:t>.</w:t>
      </w:r>
    </w:p>
    <w:p w14:paraId="00E91376" w14:textId="7340E791" w:rsidR="0024585A" w:rsidRPr="00506542" w:rsidRDefault="0024585A" w:rsidP="0024585A">
      <w:pPr>
        <w:rPr>
          <w:szCs w:val="26"/>
          <w:lang w:eastAsia="ru-RU"/>
        </w:rPr>
      </w:pPr>
      <w:r w:rsidRPr="00506542">
        <w:rPr>
          <w:szCs w:val="26"/>
          <w:lang w:eastAsia="ru-RU"/>
        </w:rPr>
        <w:t>Кроме того, необходимо осуществлять постоянный контроль над состоянием почво-грунтов непосредственно на территории создаваемого участка компостирования, а так же прилегающих к ней территорий, с целью выявления и предотвращения загрязнения окружающей среды.</w:t>
      </w:r>
    </w:p>
    <w:p w14:paraId="41F213D8" w14:textId="77777777" w:rsidR="0024585A" w:rsidRPr="00506542" w:rsidRDefault="0024585A" w:rsidP="000330B6">
      <w:pPr>
        <w:pStyle w:val="4"/>
      </w:pPr>
      <w:r w:rsidRPr="00506542">
        <w:t>Инженерная подготовка территории</w:t>
      </w:r>
    </w:p>
    <w:p w14:paraId="5EBF966B" w14:textId="1A239586" w:rsidR="0024585A" w:rsidRPr="00506542" w:rsidRDefault="0024585A" w:rsidP="0024585A">
      <w:pPr>
        <w:rPr>
          <w:szCs w:val="26"/>
          <w:lang w:eastAsia="ru-RU"/>
        </w:rPr>
      </w:pPr>
      <w:r w:rsidRPr="00506542">
        <w:rPr>
          <w:szCs w:val="26"/>
          <w:lang w:eastAsia="ru-RU"/>
        </w:rPr>
        <w:t xml:space="preserve">Инженерно-геологические условия территории поселения определяются структурно-тектоническими особенностями её строения, физико-механическими и несущими свойствами грунтов, залегающих в основании фундаментов зданий и сооружений, гидрогеологическими условиями, наличием физико-геологических процессов, степенью техногенной нагрузки на территорию. </w:t>
      </w:r>
    </w:p>
    <w:p w14:paraId="76FA7730" w14:textId="4CFACE68" w:rsidR="0024585A" w:rsidRPr="00506542" w:rsidRDefault="0024585A" w:rsidP="0024585A">
      <w:pPr>
        <w:rPr>
          <w:szCs w:val="26"/>
          <w:lang w:eastAsia="ru-RU"/>
        </w:rPr>
      </w:pPr>
      <w:r w:rsidRPr="00506542">
        <w:rPr>
          <w:szCs w:val="26"/>
          <w:lang w:eastAsia="ru-RU"/>
        </w:rPr>
        <w:t>Ниже приведены мероприятия по инженерной подготовке территории поселения, включающие понижение уровня грунтовых вод:</w:t>
      </w:r>
    </w:p>
    <w:p w14:paraId="01BB50FF" w14:textId="77777777" w:rsidR="0024585A" w:rsidRPr="00506542" w:rsidRDefault="0024585A" w:rsidP="00695A94">
      <w:pPr>
        <w:numPr>
          <w:ilvl w:val="0"/>
          <w:numId w:val="92"/>
        </w:numPr>
        <w:ind w:left="0" w:firstLine="709"/>
        <w:rPr>
          <w:szCs w:val="26"/>
          <w:lang w:eastAsia="ru-RU"/>
        </w:rPr>
      </w:pPr>
      <w:r w:rsidRPr="00506542">
        <w:rPr>
          <w:szCs w:val="26"/>
          <w:lang w:eastAsia="ru-RU"/>
        </w:rPr>
        <w:t>кольцевой дренаж, площадной комбинированный дренаж;</w:t>
      </w:r>
    </w:p>
    <w:p w14:paraId="0A1EF120" w14:textId="77777777" w:rsidR="0024585A" w:rsidRPr="00506542" w:rsidRDefault="0024585A" w:rsidP="00695A94">
      <w:pPr>
        <w:numPr>
          <w:ilvl w:val="0"/>
          <w:numId w:val="92"/>
        </w:numPr>
        <w:ind w:left="0" w:firstLine="709"/>
        <w:rPr>
          <w:szCs w:val="26"/>
          <w:lang w:eastAsia="ru-RU"/>
        </w:rPr>
      </w:pPr>
      <w:r w:rsidRPr="00506542">
        <w:rPr>
          <w:szCs w:val="26"/>
          <w:lang w:eastAsia="ru-RU"/>
        </w:rPr>
        <w:t>устройство перехватывающих канав;</w:t>
      </w:r>
    </w:p>
    <w:p w14:paraId="60150BBA" w14:textId="77777777" w:rsidR="0024585A" w:rsidRPr="00506542" w:rsidRDefault="0024585A" w:rsidP="00695A94">
      <w:pPr>
        <w:numPr>
          <w:ilvl w:val="0"/>
          <w:numId w:val="92"/>
        </w:numPr>
        <w:ind w:left="0" w:firstLine="709"/>
        <w:rPr>
          <w:szCs w:val="26"/>
          <w:lang w:eastAsia="ru-RU"/>
        </w:rPr>
      </w:pPr>
      <w:r w:rsidRPr="00506542">
        <w:rPr>
          <w:szCs w:val="26"/>
          <w:lang w:eastAsia="ru-RU"/>
        </w:rPr>
        <w:t>устройство дренажа по днищам оврагов;</w:t>
      </w:r>
    </w:p>
    <w:p w14:paraId="226FCAC2" w14:textId="77777777" w:rsidR="0024585A" w:rsidRPr="00506542" w:rsidRDefault="0024585A" w:rsidP="00695A94">
      <w:pPr>
        <w:numPr>
          <w:ilvl w:val="0"/>
          <w:numId w:val="92"/>
        </w:numPr>
        <w:ind w:left="0" w:firstLine="709"/>
        <w:rPr>
          <w:szCs w:val="26"/>
          <w:lang w:eastAsia="ru-RU"/>
        </w:rPr>
      </w:pPr>
      <w:r w:rsidRPr="00506542">
        <w:rPr>
          <w:szCs w:val="26"/>
          <w:lang w:eastAsia="ru-RU"/>
        </w:rPr>
        <w:t>на пойменных участках строительство осушительной сети.</w:t>
      </w:r>
    </w:p>
    <w:p w14:paraId="79A25256" w14:textId="650E2E7C" w:rsidR="0024585A" w:rsidRPr="00506542" w:rsidRDefault="0024585A" w:rsidP="000330B6">
      <w:pPr>
        <w:pStyle w:val="4"/>
      </w:pPr>
      <w:r w:rsidRPr="00506542">
        <w:t>Радиационная обстановка</w:t>
      </w:r>
    </w:p>
    <w:p w14:paraId="50397FE7" w14:textId="6C1A4301" w:rsidR="0024585A" w:rsidRPr="00506542" w:rsidRDefault="0024585A" w:rsidP="0024585A">
      <w:pPr>
        <w:rPr>
          <w:szCs w:val="26"/>
          <w:lang w:eastAsia="ru-RU"/>
        </w:rPr>
      </w:pPr>
      <w:r w:rsidRPr="00506542">
        <w:rPr>
          <w:szCs w:val="26"/>
          <w:lang w:eastAsia="ru-RU"/>
        </w:rPr>
        <w:t>Радиационный фон поселения складывается из естественных источников (наличие в приземном слое воздуха радиоизотопов радона, присутствие в земной коре радиоизотопов урана, тория, калия) и облучения населения при медицинских исследованиях. Рассматриваемая территория не подвергалась радиоактивному загрязнению в результате аварии на Чернобыльской АЭС.</w:t>
      </w:r>
    </w:p>
    <w:p w14:paraId="48EC9909" w14:textId="46897626" w:rsidR="0024585A" w:rsidRPr="00506542" w:rsidRDefault="0024585A" w:rsidP="0024585A">
      <w:pPr>
        <w:rPr>
          <w:szCs w:val="26"/>
          <w:lang w:eastAsia="ru-RU"/>
        </w:rPr>
      </w:pPr>
      <w:r w:rsidRPr="00506542">
        <w:rPr>
          <w:szCs w:val="26"/>
          <w:lang w:eastAsia="ru-RU"/>
        </w:rPr>
        <w:t xml:space="preserve">По результатам исследований воды хозяйственно-питьевого водоснабжения превышения уровней вмешательства по содержанию техногенных радионуклидов зарегистрировано не было. </w:t>
      </w:r>
    </w:p>
    <w:p w14:paraId="1E45C5B6" w14:textId="22866227" w:rsidR="0024585A" w:rsidRPr="00506542" w:rsidRDefault="0024585A" w:rsidP="000330B6">
      <w:pPr>
        <w:pStyle w:val="4"/>
      </w:pPr>
      <w:r w:rsidRPr="00506542">
        <w:t>Состояние и формирование природно-экологического каркаса</w:t>
      </w:r>
    </w:p>
    <w:p w14:paraId="2C8F5B98" w14:textId="77777777" w:rsidR="0024585A" w:rsidRPr="00506542" w:rsidRDefault="0024585A" w:rsidP="0024585A">
      <w:pPr>
        <w:rPr>
          <w:szCs w:val="26"/>
          <w:lang w:eastAsia="ru-RU"/>
        </w:rPr>
      </w:pPr>
      <w:r w:rsidRPr="00506542">
        <w:rPr>
          <w:szCs w:val="26"/>
          <w:lang w:eastAsia="ru-RU"/>
        </w:rPr>
        <w:t>Экологический каркас – это система природных территорий с особым правовым статусом и более строгими (по сравнению с другими природными территориями) ограничениями хозяйственного использования земель и природных ресурсов в их пределах.</w:t>
      </w:r>
    </w:p>
    <w:p w14:paraId="12B9AFC3" w14:textId="77777777" w:rsidR="0024585A" w:rsidRPr="00506542" w:rsidRDefault="0024585A" w:rsidP="0024585A">
      <w:pPr>
        <w:rPr>
          <w:szCs w:val="26"/>
          <w:lang w:eastAsia="ru-RU"/>
        </w:rPr>
      </w:pPr>
      <w:r w:rsidRPr="00506542">
        <w:rPr>
          <w:szCs w:val="26"/>
          <w:lang w:eastAsia="ru-RU"/>
        </w:rPr>
        <w:lastRenderedPageBreak/>
        <w:t xml:space="preserve">Понятие «природный каркас» включает в себя в первую очередь заповедники, различные заказники, памятники природы и наиболее ценные рекреационные территории. Природно-экологический каркас территории формируется не только из существующих природоохранных объектов, но из таких специфических комплексов, как защитные леса, искусственно созданные насаждения. Все эти объекты составят в совокупности единую систему поддержания экологического баланса территории и сохранения многообразия природно-территориального комплекса. </w:t>
      </w:r>
    </w:p>
    <w:p w14:paraId="789881A3" w14:textId="77777777" w:rsidR="0024585A" w:rsidRPr="00506542" w:rsidRDefault="0024585A" w:rsidP="0024585A">
      <w:pPr>
        <w:rPr>
          <w:szCs w:val="26"/>
          <w:lang w:eastAsia="ru-RU"/>
        </w:rPr>
      </w:pPr>
      <w:r w:rsidRPr="00506542">
        <w:rPr>
          <w:szCs w:val="26"/>
          <w:lang w:eastAsia="ru-RU"/>
        </w:rPr>
        <w:t>Основными элементами природно-экологического каркаса являются:</w:t>
      </w:r>
    </w:p>
    <w:p w14:paraId="0DB23418" w14:textId="77777777" w:rsidR="0024585A" w:rsidRPr="00506542" w:rsidRDefault="0024585A" w:rsidP="00695A94">
      <w:pPr>
        <w:numPr>
          <w:ilvl w:val="0"/>
          <w:numId w:val="93"/>
        </w:numPr>
        <w:ind w:left="0" w:firstLine="709"/>
        <w:rPr>
          <w:szCs w:val="26"/>
          <w:lang w:eastAsia="ru-RU"/>
        </w:rPr>
      </w:pPr>
      <w:r w:rsidRPr="00506542">
        <w:rPr>
          <w:szCs w:val="26"/>
          <w:lang w:eastAsia="ru-RU"/>
        </w:rPr>
        <w:t>ключевые территории;</w:t>
      </w:r>
    </w:p>
    <w:p w14:paraId="08852329" w14:textId="77777777" w:rsidR="0024585A" w:rsidRPr="00506542" w:rsidRDefault="0024585A" w:rsidP="00695A94">
      <w:pPr>
        <w:numPr>
          <w:ilvl w:val="0"/>
          <w:numId w:val="93"/>
        </w:numPr>
        <w:ind w:left="0" w:firstLine="709"/>
        <w:rPr>
          <w:szCs w:val="26"/>
          <w:lang w:eastAsia="ru-RU"/>
        </w:rPr>
      </w:pPr>
      <w:r w:rsidRPr="00506542">
        <w:rPr>
          <w:szCs w:val="26"/>
          <w:lang w:eastAsia="ru-RU"/>
        </w:rPr>
        <w:t>транзитные зоны;</w:t>
      </w:r>
    </w:p>
    <w:p w14:paraId="76A29656" w14:textId="77777777" w:rsidR="0024585A" w:rsidRPr="00506542" w:rsidRDefault="0024585A" w:rsidP="00695A94">
      <w:pPr>
        <w:numPr>
          <w:ilvl w:val="0"/>
          <w:numId w:val="93"/>
        </w:numPr>
        <w:ind w:left="0" w:firstLine="709"/>
        <w:rPr>
          <w:szCs w:val="26"/>
          <w:lang w:eastAsia="ru-RU"/>
        </w:rPr>
      </w:pPr>
      <w:r w:rsidRPr="00506542">
        <w:rPr>
          <w:szCs w:val="26"/>
          <w:lang w:eastAsia="ru-RU"/>
        </w:rPr>
        <w:t>экологические коридоры;</w:t>
      </w:r>
    </w:p>
    <w:p w14:paraId="566E5528" w14:textId="4710354B" w:rsidR="0024585A" w:rsidRPr="00506542" w:rsidRDefault="0024585A" w:rsidP="00695A94">
      <w:pPr>
        <w:numPr>
          <w:ilvl w:val="0"/>
          <w:numId w:val="93"/>
        </w:numPr>
        <w:ind w:left="0" w:firstLine="709"/>
        <w:rPr>
          <w:szCs w:val="26"/>
          <w:lang w:eastAsia="ru-RU"/>
        </w:rPr>
      </w:pPr>
      <w:r w:rsidRPr="00506542">
        <w:rPr>
          <w:szCs w:val="26"/>
          <w:lang w:eastAsia="ru-RU"/>
        </w:rPr>
        <w:t>буферные зоны</w:t>
      </w:r>
      <w:r w:rsidR="000330B6" w:rsidRPr="00506542">
        <w:rPr>
          <w:szCs w:val="26"/>
          <w:lang w:eastAsia="ru-RU"/>
        </w:rPr>
        <w:t>.</w:t>
      </w:r>
    </w:p>
    <w:p w14:paraId="7965432E" w14:textId="53D961C0" w:rsidR="0024585A" w:rsidRPr="00506542" w:rsidRDefault="0024585A" w:rsidP="000330B6">
      <w:pPr>
        <w:pStyle w:val="4"/>
      </w:pPr>
      <w:r w:rsidRPr="00506542">
        <w:t>Оценка природно-территориального комплекса</w:t>
      </w:r>
    </w:p>
    <w:p w14:paraId="75291287" w14:textId="11D38E31" w:rsidR="0024585A" w:rsidRPr="00506542" w:rsidRDefault="0024585A" w:rsidP="0024585A">
      <w:pPr>
        <w:rPr>
          <w:b/>
          <w:i/>
          <w:iCs/>
          <w:szCs w:val="26"/>
          <w:lang w:eastAsia="ru-RU"/>
        </w:rPr>
      </w:pPr>
      <w:r w:rsidRPr="00506542">
        <w:rPr>
          <w:b/>
          <w:i/>
          <w:iCs/>
          <w:szCs w:val="26"/>
          <w:lang w:eastAsia="ru-RU"/>
        </w:rPr>
        <w:t>Защитные и искусственно созданные лесные насаждения</w:t>
      </w:r>
    </w:p>
    <w:p w14:paraId="2162BFD9" w14:textId="0ABE604E" w:rsidR="0024585A" w:rsidRPr="00506542" w:rsidRDefault="0024585A" w:rsidP="0024585A">
      <w:pPr>
        <w:rPr>
          <w:szCs w:val="26"/>
          <w:lang w:eastAsia="ru-RU"/>
        </w:rPr>
      </w:pPr>
      <w:r w:rsidRPr="00506542">
        <w:rPr>
          <w:szCs w:val="26"/>
          <w:lang w:eastAsia="ru-RU"/>
        </w:rPr>
        <w:t xml:space="preserve">Леса естественного и искусственного происхождения на территории поселения являются составной частью природного комплекса и выполняют важные средообразующие и экологические функции. </w:t>
      </w:r>
    </w:p>
    <w:p w14:paraId="6466A2B9" w14:textId="7E2EEEB3" w:rsidR="0024585A" w:rsidRPr="00506542" w:rsidRDefault="0024585A" w:rsidP="0024585A">
      <w:pPr>
        <w:rPr>
          <w:szCs w:val="26"/>
          <w:lang w:eastAsia="ru-RU"/>
        </w:rPr>
      </w:pPr>
      <w:r w:rsidRPr="00506542">
        <w:rPr>
          <w:szCs w:val="26"/>
          <w:lang w:eastAsia="ru-RU"/>
        </w:rPr>
        <w:t>Система защитных лесонасаждений включает: полезащитные – ветро- и стокорегулирующие лесные полосы; противоэрозионные – приовражные полосы; насаждения в гидрографической сети.</w:t>
      </w:r>
    </w:p>
    <w:p w14:paraId="507D8A91" w14:textId="698841A9" w:rsidR="0024585A" w:rsidRPr="00506542" w:rsidRDefault="0024585A" w:rsidP="0024585A">
      <w:pPr>
        <w:rPr>
          <w:szCs w:val="26"/>
          <w:lang w:eastAsia="ru-RU"/>
        </w:rPr>
      </w:pPr>
      <w:r w:rsidRPr="00506542">
        <w:rPr>
          <w:szCs w:val="26"/>
          <w:lang w:eastAsia="ru-RU"/>
        </w:rPr>
        <w:t>Искусственно созданные зеленые насаждения:</w:t>
      </w:r>
    </w:p>
    <w:p w14:paraId="7B39C413" w14:textId="182993FC" w:rsidR="0024585A" w:rsidRPr="00506542" w:rsidRDefault="001A622C" w:rsidP="00695A94">
      <w:pPr>
        <w:numPr>
          <w:ilvl w:val="0"/>
          <w:numId w:val="94"/>
        </w:numPr>
        <w:tabs>
          <w:tab w:val="clear" w:pos="720"/>
          <w:tab w:val="num" w:pos="993"/>
        </w:tabs>
        <w:ind w:left="0" w:firstLine="709"/>
        <w:rPr>
          <w:szCs w:val="26"/>
          <w:lang w:eastAsia="ru-RU"/>
        </w:rPr>
      </w:pPr>
      <w:r w:rsidRPr="00506542">
        <w:rPr>
          <w:szCs w:val="26"/>
          <w:lang w:eastAsia="ru-RU"/>
        </w:rPr>
        <w:t>п</w:t>
      </w:r>
      <w:r w:rsidR="0024585A" w:rsidRPr="00506542">
        <w:rPr>
          <w:szCs w:val="26"/>
          <w:lang w:eastAsia="ru-RU"/>
        </w:rPr>
        <w:t>осадки в пределах селитебных территорий – озелененные объекты общего пользования, насаждения жилой застройки, участков общественных организаций и учреждений;</w:t>
      </w:r>
    </w:p>
    <w:p w14:paraId="72240037" w14:textId="54127D00" w:rsidR="0024585A" w:rsidRPr="00506542" w:rsidRDefault="001A622C" w:rsidP="00695A94">
      <w:pPr>
        <w:numPr>
          <w:ilvl w:val="0"/>
          <w:numId w:val="94"/>
        </w:numPr>
        <w:tabs>
          <w:tab w:val="clear" w:pos="720"/>
          <w:tab w:val="num" w:pos="993"/>
        </w:tabs>
        <w:ind w:left="0" w:firstLine="709"/>
        <w:rPr>
          <w:szCs w:val="26"/>
          <w:lang w:eastAsia="ru-RU"/>
        </w:rPr>
      </w:pPr>
      <w:r w:rsidRPr="00506542">
        <w:rPr>
          <w:szCs w:val="26"/>
          <w:lang w:eastAsia="ru-RU"/>
        </w:rPr>
        <w:t>з</w:t>
      </w:r>
      <w:r w:rsidR="0024585A" w:rsidRPr="00506542">
        <w:rPr>
          <w:szCs w:val="26"/>
          <w:lang w:eastAsia="ru-RU"/>
        </w:rPr>
        <w:t>ащитное озеленение вдоль транспортных магистралей;</w:t>
      </w:r>
    </w:p>
    <w:p w14:paraId="6A292CCC" w14:textId="46E5D538" w:rsidR="0024585A" w:rsidRPr="00506542" w:rsidRDefault="001A622C" w:rsidP="00695A94">
      <w:pPr>
        <w:numPr>
          <w:ilvl w:val="0"/>
          <w:numId w:val="94"/>
        </w:numPr>
        <w:tabs>
          <w:tab w:val="clear" w:pos="720"/>
          <w:tab w:val="num" w:pos="993"/>
        </w:tabs>
        <w:ind w:left="0" w:firstLine="709"/>
        <w:rPr>
          <w:szCs w:val="26"/>
          <w:lang w:eastAsia="ru-RU"/>
        </w:rPr>
      </w:pPr>
      <w:r w:rsidRPr="00506542">
        <w:rPr>
          <w:szCs w:val="26"/>
          <w:lang w:eastAsia="ru-RU"/>
        </w:rPr>
        <w:t>р</w:t>
      </w:r>
      <w:r w:rsidR="0024585A" w:rsidRPr="00506542">
        <w:rPr>
          <w:szCs w:val="26"/>
          <w:lang w:eastAsia="ru-RU"/>
        </w:rPr>
        <w:t>астительность сельскохозяйственных угодий.</w:t>
      </w:r>
    </w:p>
    <w:p w14:paraId="0362FC04" w14:textId="28111CC8" w:rsidR="0024585A" w:rsidRPr="00506542" w:rsidRDefault="0024585A" w:rsidP="0024585A">
      <w:pPr>
        <w:rPr>
          <w:b/>
          <w:bCs/>
          <w:i/>
          <w:iCs/>
          <w:szCs w:val="26"/>
          <w:lang w:eastAsia="ru-RU"/>
        </w:rPr>
      </w:pPr>
      <w:r w:rsidRPr="00506542">
        <w:rPr>
          <w:b/>
          <w:bCs/>
          <w:i/>
          <w:iCs/>
          <w:szCs w:val="26"/>
          <w:lang w:eastAsia="ru-RU"/>
        </w:rPr>
        <w:t>Лесной фонд на территории поселения</w:t>
      </w:r>
    </w:p>
    <w:p w14:paraId="2AEE1EAB" w14:textId="511FE01D" w:rsidR="0024585A" w:rsidRPr="00506542" w:rsidRDefault="0024585A" w:rsidP="0024585A">
      <w:pPr>
        <w:rPr>
          <w:szCs w:val="26"/>
          <w:lang w:eastAsia="ru-RU"/>
        </w:rPr>
      </w:pPr>
      <w:r w:rsidRPr="00506542">
        <w:rPr>
          <w:szCs w:val="26"/>
          <w:lang w:eastAsia="ru-RU"/>
        </w:rPr>
        <w:t xml:space="preserve">Лесной фонд </w:t>
      </w:r>
      <w:r w:rsidR="001C51D7" w:rsidRPr="00506542">
        <w:rPr>
          <w:szCs w:val="26"/>
          <w:lang w:eastAsia="ru-RU"/>
        </w:rPr>
        <w:t>на территории поселения составляет</w:t>
      </w:r>
      <w:r w:rsidRPr="00506542">
        <w:rPr>
          <w:szCs w:val="26"/>
          <w:lang w:eastAsia="ru-RU"/>
        </w:rPr>
        <w:t xml:space="preserve"> </w:t>
      </w:r>
      <w:r w:rsidR="001A622C" w:rsidRPr="00506542">
        <w:rPr>
          <w:iCs/>
          <w:szCs w:val="26"/>
          <w:lang w:eastAsia="ru-RU"/>
        </w:rPr>
        <w:t>1</w:t>
      </w:r>
      <w:r w:rsidR="001C51D7" w:rsidRPr="00506542">
        <w:rPr>
          <w:iCs/>
          <w:szCs w:val="26"/>
          <w:lang w:eastAsia="ru-RU"/>
        </w:rPr>
        <w:t>04</w:t>
      </w:r>
      <w:r w:rsidR="001A622C" w:rsidRPr="00506542">
        <w:rPr>
          <w:iCs/>
          <w:szCs w:val="26"/>
          <w:lang w:eastAsia="ru-RU"/>
        </w:rPr>
        <w:t>,</w:t>
      </w:r>
      <w:r w:rsidR="001C51D7" w:rsidRPr="00506542">
        <w:rPr>
          <w:iCs/>
          <w:szCs w:val="26"/>
          <w:lang w:eastAsia="ru-RU"/>
        </w:rPr>
        <w:t>05</w:t>
      </w:r>
      <w:r w:rsidR="001A622C" w:rsidRPr="00506542">
        <w:rPr>
          <w:szCs w:val="26"/>
          <w:lang w:eastAsia="ru-RU"/>
        </w:rPr>
        <w:t xml:space="preserve"> </w:t>
      </w:r>
      <w:r w:rsidRPr="00506542">
        <w:rPr>
          <w:szCs w:val="26"/>
          <w:lang w:eastAsia="ru-RU"/>
        </w:rPr>
        <w:t>га.</w:t>
      </w:r>
    </w:p>
    <w:p w14:paraId="0C6369E9" w14:textId="3CE6C123" w:rsidR="0024585A" w:rsidRPr="00506542" w:rsidRDefault="0024585A" w:rsidP="0024585A">
      <w:pPr>
        <w:rPr>
          <w:b/>
          <w:i/>
          <w:iCs/>
          <w:szCs w:val="26"/>
          <w:lang w:eastAsia="ru-RU"/>
        </w:rPr>
      </w:pPr>
      <w:r w:rsidRPr="00506542">
        <w:rPr>
          <w:b/>
          <w:i/>
          <w:iCs/>
          <w:szCs w:val="26"/>
          <w:lang w:eastAsia="ru-RU"/>
        </w:rPr>
        <w:t>Водоохранные зоны рек и озер</w:t>
      </w:r>
    </w:p>
    <w:p w14:paraId="5CE2D241" w14:textId="77777777" w:rsidR="0024585A" w:rsidRPr="00506542" w:rsidRDefault="0024585A" w:rsidP="0024585A">
      <w:pPr>
        <w:rPr>
          <w:szCs w:val="26"/>
          <w:lang w:eastAsia="ru-RU"/>
        </w:rPr>
      </w:pPr>
      <w:r w:rsidRPr="00506542">
        <w:rPr>
          <w:szCs w:val="26"/>
          <w:lang w:eastAsia="ru-RU"/>
        </w:rPr>
        <w:t xml:space="preserve">В соответствии с Водным кодексом Российской Федерации размер водоохранных зон рек, протекающих по территории поселения, составляет </w:t>
      </w:r>
      <w:smartTag w:uri="urn:schemas-microsoft-com:office:smarttags" w:element="metricconverter">
        <w:smartTagPr>
          <w:attr w:name="ProductID" w:val="200 м"/>
        </w:smartTagPr>
        <w:r w:rsidRPr="00506542">
          <w:rPr>
            <w:szCs w:val="26"/>
            <w:lang w:eastAsia="ru-RU"/>
          </w:rPr>
          <w:t>200 м</w:t>
        </w:r>
      </w:smartTag>
      <w:r w:rsidRPr="00506542">
        <w:rPr>
          <w:szCs w:val="26"/>
          <w:lang w:eastAsia="ru-RU"/>
        </w:rPr>
        <w:t>. Ширина водоохранных зон ручьев, прудов, озер, за исключением озер, с акваторией менее 0,5 квадратного километра, устанавливается в размере пятидесяти метров.</w:t>
      </w:r>
    </w:p>
    <w:p w14:paraId="04A8F3D0" w14:textId="77777777" w:rsidR="0024585A" w:rsidRPr="00506542" w:rsidRDefault="0024585A" w:rsidP="0024585A">
      <w:pPr>
        <w:rPr>
          <w:szCs w:val="26"/>
          <w:lang w:eastAsia="ru-RU"/>
        </w:rPr>
      </w:pPr>
      <w:r w:rsidRPr="00506542">
        <w:rPr>
          <w:szCs w:val="26"/>
          <w:lang w:eastAsia="ru-RU"/>
        </w:rPr>
        <w:t>Водоохранные зоны рек и озер РФ</w:t>
      </w:r>
      <w:r w:rsidRPr="00506542">
        <w:rPr>
          <w:b/>
          <w:bCs/>
          <w:szCs w:val="26"/>
          <w:lang w:eastAsia="ru-RU"/>
        </w:rPr>
        <w:t xml:space="preserve"> </w:t>
      </w:r>
      <w:r w:rsidRPr="00506542">
        <w:rPr>
          <w:szCs w:val="26"/>
          <w:lang w:eastAsia="ru-RU"/>
        </w:rPr>
        <w:t>относятся к землям</w:t>
      </w:r>
      <w:r w:rsidRPr="00506542">
        <w:rPr>
          <w:b/>
          <w:bCs/>
          <w:szCs w:val="26"/>
          <w:lang w:eastAsia="ru-RU"/>
        </w:rPr>
        <w:t xml:space="preserve"> </w:t>
      </w:r>
      <w:r w:rsidRPr="00506542">
        <w:rPr>
          <w:szCs w:val="26"/>
          <w:lang w:eastAsia="ru-RU"/>
        </w:rPr>
        <w:t>природоохранного назначения, где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w:t>
      </w:r>
    </w:p>
    <w:p w14:paraId="609E3120" w14:textId="6DC823C5" w:rsidR="0024585A" w:rsidRPr="00506542" w:rsidRDefault="0024585A" w:rsidP="0024585A">
      <w:pPr>
        <w:rPr>
          <w:szCs w:val="26"/>
          <w:lang w:eastAsia="ru-RU"/>
        </w:rPr>
      </w:pPr>
      <w:r w:rsidRPr="00506542">
        <w:rPr>
          <w:szCs w:val="26"/>
          <w:lang w:eastAsia="ru-RU"/>
        </w:rPr>
        <w:t>Кроме того, соблюдение режима данных зон необходимо в целях охраны рек и водоемов, как территорий, выполняющих транзитные и защитные функции, а также как источников питьевого и хозяйственно-бытового водоснабжения.</w:t>
      </w:r>
    </w:p>
    <w:p w14:paraId="4841048B" w14:textId="4E56AA17" w:rsidR="0024585A" w:rsidRPr="00506542" w:rsidRDefault="0024585A" w:rsidP="001A622C">
      <w:pPr>
        <w:pStyle w:val="4"/>
      </w:pPr>
      <w:r w:rsidRPr="00506542">
        <w:t xml:space="preserve">Мероприятия по охране окружающей среды </w:t>
      </w:r>
    </w:p>
    <w:p w14:paraId="2DFBE57A" w14:textId="624655DA" w:rsidR="0024585A" w:rsidRPr="00506542" w:rsidRDefault="0024585A" w:rsidP="0024585A">
      <w:pPr>
        <w:rPr>
          <w:b/>
          <w:bCs/>
          <w:i/>
          <w:szCs w:val="26"/>
          <w:lang w:eastAsia="ru-RU"/>
        </w:rPr>
      </w:pPr>
      <w:r w:rsidRPr="00506542">
        <w:rPr>
          <w:b/>
          <w:bCs/>
          <w:i/>
          <w:szCs w:val="26"/>
          <w:lang w:eastAsia="ru-RU"/>
        </w:rPr>
        <w:t>Природоохранные мероприятия</w:t>
      </w:r>
    </w:p>
    <w:p w14:paraId="339F326B" w14:textId="77777777" w:rsidR="0024585A" w:rsidRPr="00506542" w:rsidRDefault="0024585A" w:rsidP="0024585A">
      <w:pPr>
        <w:rPr>
          <w:szCs w:val="26"/>
          <w:lang w:eastAsia="ru-RU"/>
        </w:rPr>
      </w:pPr>
      <w:r w:rsidRPr="00506542">
        <w:rPr>
          <w:szCs w:val="26"/>
          <w:lang w:eastAsia="ru-RU"/>
        </w:rPr>
        <w:t>Анализ оценки воздействия на окружающую среду при реализации генерального плана показал необходимость проведения комплекса следующих природоохранных мероприятий для улучшения состояния окружающей среды.</w:t>
      </w:r>
    </w:p>
    <w:p w14:paraId="1A6F96FF" w14:textId="3E28C9F6" w:rsidR="0024585A" w:rsidRPr="00506542" w:rsidRDefault="0024585A" w:rsidP="0024585A">
      <w:pPr>
        <w:rPr>
          <w:b/>
          <w:bCs/>
          <w:i/>
          <w:szCs w:val="26"/>
          <w:lang w:eastAsia="ru-RU"/>
        </w:rPr>
      </w:pPr>
      <w:r w:rsidRPr="00506542">
        <w:rPr>
          <w:b/>
          <w:bCs/>
          <w:i/>
          <w:szCs w:val="26"/>
          <w:lang w:eastAsia="ru-RU"/>
        </w:rPr>
        <w:t>1. Атмосферный воздух</w:t>
      </w:r>
    </w:p>
    <w:p w14:paraId="4600790C" w14:textId="3DD8BA69" w:rsidR="0024585A" w:rsidRPr="00506542" w:rsidRDefault="0024585A" w:rsidP="0024585A">
      <w:pPr>
        <w:rPr>
          <w:szCs w:val="26"/>
          <w:lang w:eastAsia="ru-RU"/>
        </w:rPr>
      </w:pPr>
      <w:r w:rsidRPr="00506542">
        <w:rPr>
          <w:szCs w:val="26"/>
          <w:lang w:eastAsia="ru-RU"/>
        </w:rPr>
        <w:t>В целях обеспечения благоприятной экологической обстановки по состоянию атмосферного воздуха, рекомендуются следующие мероприятия:</w:t>
      </w:r>
    </w:p>
    <w:p w14:paraId="1B3094FB" w14:textId="05E4861D" w:rsidR="0024585A" w:rsidRPr="00506542" w:rsidRDefault="001A622C" w:rsidP="00695A94">
      <w:pPr>
        <w:numPr>
          <w:ilvl w:val="0"/>
          <w:numId w:val="95"/>
        </w:numPr>
        <w:tabs>
          <w:tab w:val="clear" w:pos="720"/>
          <w:tab w:val="num" w:pos="993"/>
        </w:tabs>
        <w:ind w:left="0" w:firstLine="709"/>
        <w:rPr>
          <w:szCs w:val="26"/>
          <w:lang w:eastAsia="ru-RU"/>
        </w:rPr>
      </w:pPr>
      <w:r w:rsidRPr="00506542">
        <w:rPr>
          <w:szCs w:val="26"/>
          <w:lang w:eastAsia="ru-RU"/>
        </w:rPr>
        <w:lastRenderedPageBreak/>
        <w:t>п</w:t>
      </w:r>
      <w:r w:rsidR="0024585A" w:rsidRPr="00506542">
        <w:rPr>
          <w:szCs w:val="26"/>
          <w:lang w:eastAsia="ru-RU"/>
        </w:rPr>
        <w:t>роизведение расчетов проектов СЗЗ предприятий и введение СЗЗ в действие, вид деятельности и класс опасности предприятий должны соответствовать заявленным;</w:t>
      </w:r>
    </w:p>
    <w:p w14:paraId="31D02FEF" w14:textId="42DD4E9C" w:rsidR="0024585A" w:rsidRPr="00506542" w:rsidRDefault="001A622C" w:rsidP="00695A94">
      <w:pPr>
        <w:numPr>
          <w:ilvl w:val="0"/>
          <w:numId w:val="95"/>
        </w:numPr>
        <w:tabs>
          <w:tab w:val="clear" w:pos="720"/>
          <w:tab w:val="num" w:pos="993"/>
        </w:tabs>
        <w:ind w:left="0" w:firstLine="709"/>
        <w:rPr>
          <w:szCs w:val="26"/>
          <w:lang w:eastAsia="ru-RU"/>
        </w:rPr>
      </w:pPr>
      <w:r w:rsidRPr="00506542">
        <w:rPr>
          <w:szCs w:val="26"/>
          <w:lang w:eastAsia="ru-RU"/>
        </w:rPr>
        <w:t>о</w:t>
      </w:r>
      <w:r w:rsidR="0024585A" w:rsidRPr="00506542">
        <w:rPr>
          <w:szCs w:val="26"/>
          <w:lang w:eastAsia="ru-RU"/>
        </w:rPr>
        <w:t xml:space="preserve">рганизация выбросов загрязняющих веществ в атмосферу и оснащение источников выбросов газопылеулавливающими установками, своевременная паспортизация вентиляционных устройств и газопылеочистных установок с оценкой их эффективности; </w:t>
      </w:r>
    </w:p>
    <w:p w14:paraId="1ACBB9FF" w14:textId="4C0B181C" w:rsidR="0024585A" w:rsidRPr="00506542" w:rsidRDefault="001A622C" w:rsidP="00695A94">
      <w:pPr>
        <w:numPr>
          <w:ilvl w:val="0"/>
          <w:numId w:val="95"/>
        </w:numPr>
        <w:tabs>
          <w:tab w:val="clear" w:pos="720"/>
          <w:tab w:val="num" w:pos="993"/>
        </w:tabs>
        <w:ind w:left="0" w:firstLine="709"/>
        <w:rPr>
          <w:szCs w:val="26"/>
          <w:lang w:eastAsia="ru-RU"/>
        </w:rPr>
      </w:pPr>
      <w:r w:rsidRPr="00506542">
        <w:rPr>
          <w:szCs w:val="26"/>
          <w:lang w:eastAsia="ru-RU"/>
        </w:rPr>
        <w:t>о</w:t>
      </w:r>
      <w:r w:rsidR="0024585A" w:rsidRPr="00506542">
        <w:rPr>
          <w:szCs w:val="26"/>
          <w:lang w:eastAsia="ru-RU"/>
        </w:rPr>
        <w:t xml:space="preserve">существление перевода автотранспорта на газовое топливо, с применением каталитических фильтров; </w:t>
      </w:r>
    </w:p>
    <w:p w14:paraId="14AB1AC5" w14:textId="487F75B7" w:rsidR="0024585A" w:rsidRPr="00506542" w:rsidRDefault="001A622C" w:rsidP="00695A94">
      <w:pPr>
        <w:numPr>
          <w:ilvl w:val="0"/>
          <w:numId w:val="95"/>
        </w:numPr>
        <w:tabs>
          <w:tab w:val="clear" w:pos="720"/>
          <w:tab w:val="num" w:pos="993"/>
        </w:tabs>
        <w:ind w:left="0" w:firstLine="709"/>
        <w:rPr>
          <w:szCs w:val="26"/>
          <w:lang w:eastAsia="ru-RU"/>
        </w:rPr>
      </w:pPr>
      <w:r w:rsidRPr="00506542">
        <w:rPr>
          <w:szCs w:val="26"/>
          <w:lang w:eastAsia="ru-RU"/>
        </w:rPr>
        <w:t>о</w:t>
      </w:r>
      <w:r w:rsidR="0024585A" w:rsidRPr="00506542">
        <w:rPr>
          <w:szCs w:val="26"/>
          <w:lang w:eastAsia="ru-RU"/>
        </w:rPr>
        <w:t>зеленение санитарно-защитных зон с двухъярусной посадкой зеленых насаждений.</w:t>
      </w:r>
    </w:p>
    <w:p w14:paraId="31D765FC" w14:textId="7118944B" w:rsidR="0024585A" w:rsidRPr="00506542" w:rsidRDefault="0024585A" w:rsidP="0024585A">
      <w:pPr>
        <w:rPr>
          <w:i/>
          <w:szCs w:val="26"/>
          <w:lang w:eastAsia="ru-RU"/>
        </w:rPr>
      </w:pPr>
      <w:r w:rsidRPr="00506542">
        <w:rPr>
          <w:b/>
          <w:bCs/>
          <w:i/>
          <w:szCs w:val="26"/>
          <w:lang w:eastAsia="ru-RU"/>
        </w:rPr>
        <w:t>2. Поверхностные воды</w:t>
      </w:r>
      <w:r w:rsidRPr="00506542">
        <w:rPr>
          <w:i/>
          <w:szCs w:val="26"/>
          <w:lang w:eastAsia="ru-RU"/>
        </w:rPr>
        <w:t xml:space="preserve"> </w:t>
      </w:r>
    </w:p>
    <w:p w14:paraId="2F705369" w14:textId="0F7F04C7" w:rsidR="0024585A" w:rsidRPr="00506542" w:rsidRDefault="0024585A" w:rsidP="0024585A">
      <w:pPr>
        <w:rPr>
          <w:szCs w:val="26"/>
          <w:lang w:eastAsia="ru-RU"/>
        </w:rPr>
      </w:pPr>
      <w:r w:rsidRPr="00506542">
        <w:rPr>
          <w:szCs w:val="26"/>
          <w:lang w:eastAsia="ru-RU"/>
        </w:rPr>
        <w:t>Основной задачей при реализации Генерального плана в отношении охраны поверхностных вод является предотвращение загрязнения водотоков поселения. Рекомендуемыми мероприятиями по охране водных объектов поселения являются:</w:t>
      </w:r>
    </w:p>
    <w:p w14:paraId="033CABFB" w14:textId="36B5447B" w:rsidR="0024585A" w:rsidRPr="00506542" w:rsidRDefault="001A622C" w:rsidP="00695A94">
      <w:pPr>
        <w:numPr>
          <w:ilvl w:val="0"/>
          <w:numId w:val="96"/>
        </w:numPr>
        <w:tabs>
          <w:tab w:val="clear" w:pos="720"/>
          <w:tab w:val="num" w:pos="993"/>
        </w:tabs>
        <w:ind w:left="0" w:firstLine="709"/>
        <w:rPr>
          <w:szCs w:val="26"/>
          <w:lang w:eastAsia="ru-RU"/>
        </w:rPr>
      </w:pPr>
      <w:r w:rsidRPr="00506542">
        <w:rPr>
          <w:szCs w:val="26"/>
          <w:lang w:eastAsia="ru-RU"/>
        </w:rPr>
        <w:t>с</w:t>
      </w:r>
      <w:r w:rsidR="0024585A" w:rsidRPr="00506542">
        <w:rPr>
          <w:szCs w:val="26"/>
          <w:lang w:eastAsia="ru-RU"/>
        </w:rPr>
        <w:t>троительство современных очистных сооружений;</w:t>
      </w:r>
    </w:p>
    <w:p w14:paraId="499E5E93" w14:textId="1B13D09E" w:rsidR="0024585A" w:rsidRPr="00506542" w:rsidRDefault="001A622C" w:rsidP="00695A94">
      <w:pPr>
        <w:numPr>
          <w:ilvl w:val="0"/>
          <w:numId w:val="96"/>
        </w:numPr>
        <w:tabs>
          <w:tab w:val="clear" w:pos="720"/>
          <w:tab w:val="num" w:pos="993"/>
        </w:tabs>
        <w:ind w:left="0" w:firstLine="709"/>
        <w:rPr>
          <w:szCs w:val="26"/>
          <w:lang w:eastAsia="ru-RU"/>
        </w:rPr>
      </w:pPr>
      <w:r w:rsidRPr="00506542">
        <w:rPr>
          <w:szCs w:val="26"/>
          <w:lang w:eastAsia="ru-RU"/>
        </w:rPr>
        <w:t>с</w:t>
      </w:r>
      <w:r w:rsidR="0024585A" w:rsidRPr="00506542">
        <w:rPr>
          <w:szCs w:val="26"/>
          <w:lang w:eastAsia="ru-RU"/>
        </w:rPr>
        <w:t xml:space="preserve">троительство централизованной системы водоотведения; </w:t>
      </w:r>
    </w:p>
    <w:p w14:paraId="5B9F158E" w14:textId="2B8785C1" w:rsidR="0024585A" w:rsidRPr="00506542" w:rsidRDefault="001A622C" w:rsidP="00695A94">
      <w:pPr>
        <w:numPr>
          <w:ilvl w:val="0"/>
          <w:numId w:val="96"/>
        </w:numPr>
        <w:tabs>
          <w:tab w:val="clear" w:pos="720"/>
          <w:tab w:val="num" w:pos="993"/>
        </w:tabs>
        <w:ind w:left="0" w:firstLine="709"/>
        <w:rPr>
          <w:szCs w:val="26"/>
          <w:lang w:eastAsia="ru-RU"/>
        </w:rPr>
      </w:pPr>
      <w:r w:rsidRPr="00506542">
        <w:rPr>
          <w:szCs w:val="26"/>
          <w:lang w:eastAsia="ru-RU"/>
        </w:rPr>
        <w:t>о</w:t>
      </w:r>
      <w:r w:rsidR="0024585A" w:rsidRPr="00506542">
        <w:rPr>
          <w:szCs w:val="26"/>
          <w:lang w:eastAsia="ru-RU"/>
        </w:rPr>
        <w:t>беспечение сбора и очистки поверхностных стоков с территории жилой и промышленной застройки в населенном пункте, в первую очередь на предприятиях по переработке сельскохозяйственной продукции;</w:t>
      </w:r>
    </w:p>
    <w:p w14:paraId="010AC580" w14:textId="1E51CD10" w:rsidR="0024585A" w:rsidRPr="00506542" w:rsidRDefault="001A622C" w:rsidP="00695A94">
      <w:pPr>
        <w:numPr>
          <w:ilvl w:val="0"/>
          <w:numId w:val="96"/>
        </w:numPr>
        <w:tabs>
          <w:tab w:val="clear" w:pos="720"/>
          <w:tab w:val="num" w:pos="993"/>
        </w:tabs>
        <w:ind w:left="0" w:firstLine="709"/>
        <w:rPr>
          <w:szCs w:val="26"/>
          <w:lang w:eastAsia="ru-RU"/>
        </w:rPr>
      </w:pPr>
      <w:r w:rsidRPr="00506542">
        <w:rPr>
          <w:szCs w:val="26"/>
          <w:lang w:eastAsia="ru-RU"/>
        </w:rPr>
        <w:t>с</w:t>
      </w:r>
      <w:r w:rsidR="0024585A" w:rsidRPr="00506542">
        <w:rPr>
          <w:szCs w:val="26"/>
          <w:lang w:eastAsia="ru-RU"/>
        </w:rPr>
        <w:t>облюдение правил водоохранного режима на водосборах водных объектов;</w:t>
      </w:r>
    </w:p>
    <w:p w14:paraId="15477BF8" w14:textId="53C2E835" w:rsidR="0024585A" w:rsidRPr="00506542" w:rsidRDefault="001A622C" w:rsidP="00695A94">
      <w:pPr>
        <w:numPr>
          <w:ilvl w:val="0"/>
          <w:numId w:val="96"/>
        </w:numPr>
        <w:tabs>
          <w:tab w:val="clear" w:pos="720"/>
          <w:tab w:val="num" w:pos="993"/>
        </w:tabs>
        <w:ind w:left="0" w:firstLine="709"/>
        <w:rPr>
          <w:szCs w:val="26"/>
          <w:lang w:eastAsia="ru-RU"/>
        </w:rPr>
      </w:pPr>
      <w:r w:rsidRPr="00506542">
        <w:rPr>
          <w:szCs w:val="26"/>
          <w:lang w:eastAsia="ru-RU"/>
        </w:rPr>
        <w:t>р</w:t>
      </w:r>
      <w:r w:rsidR="0024585A" w:rsidRPr="00506542">
        <w:rPr>
          <w:szCs w:val="26"/>
          <w:lang w:eastAsia="ru-RU"/>
        </w:rPr>
        <w:t>асчистка русел рек на территории поселения.</w:t>
      </w:r>
    </w:p>
    <w:p w14:paraId="2658138C" w14:textId="724FC673" w:rsidR="0024585A" w:rsidRPr="00506542" w:rsidRDefault="0024585A" w:rsidP="0024585A">
      <w:pPr>
        <w:rPr>
          <w:b/>
          <w:bCs/>
          <w:i/>
          <w:szCs w:val="26"/>
          <w:lang w:eastAsia="ru-RU"/>
        </w:rPr>
      </w:pPr>
      <w:r w:rsidRPr="00506542">
        <w:rPr>
          <w:b/>
          <w:bCs/>
          <w:i/>
          <w:szCs w:val="26"/>
          <w:lang w:eastAsia="ru-RU"/>
        </w:rPr>
        <w:t>3. Подземные воды</w:t>
      </w:r>
    </w:p>
    <w:p w14:paraId="1BF29F14" w14:textId="797D2781" w:rsidR="0024585A" w:rsidRPr="00506542" w:rsidRDefault="0024585A" w:rsidP="0024585A">
      <w:pPr>
        <w:rPr>
          <w:szCs w:val="26"/>
          <w:lang w:eastAsia="ru-RU"/>
        </w:rPr>
      </w:pPr>
      <w:r w:rsidRPr="00506542">
        <w:rPr>
          <w:szCs w:val="26"/>
          <w:lang w:eastAsia="ru-RU"/>
        </w:rPr>
        <w:t>Основными проблемами в отношении подземных вод при реализации Генерального плана являются: истощение водоносных горизонтов, используемых для хозяйственно-питьевого водоснабжения поселения и загрязнение подземных вод.</w:t>
      </w:r>
    </w:p>
    <w:p w14:paraId="45CD851A" w14:textId="51617846" w:rsidR="0024585A" w:rsidRPr="00506542" w:rsidRDefault="0024585A" w:rsidP="0024585A">
      <w:pPr>
        <w:rPr>
          <w:szCs w:val="26"/>
          <w:lang w:eastAsia="ru-RU"/>
        </w:rPr>
      </w:pPr>
      <w:r w:rsidRPr="00506542">
        <w:rPr>
          <w:szCs w:val="26"/>
          <w:lang w:eastAsia="ru-RU"/>
        </w:rPr>
        <w:t xml:space="preserve">Для предотвращения дальнейшего снижения уровней водоносных горизонтов, эксплуатируемых в целях питьевого водоснабжения, и загрязнения подземных вод необходимы: </w:t>
      </w:r>
    </w:p>
    <w:p w14:paraId="7878112E" w14:textId="4C058276" w:rsidR="0024585A" w:rsidRPr="00506542" w:rsidRDefault="001A622C" w:rsidP="00695A94">
      <w:pPr>
        <w:numPr>
          <w:ilvl w:val="0"/>
          <w:numId w:val="97"/>
        </w:numPr>
        <w:tabs>
          <w:tab w:val="clear" w:pos="720"/>
          <w:tab w:val="num" w:pos="993"/>
        </w:tabs>
        <w:ind w:left="0" w:firstLine="709"/>
        <w:rPr>
          <w:szCs w:val="26"/>
          <w:lang w:eastAsia="ru-RU"/>
        </w:rPr>
      </w:pPr>
      <w:r w:rsidRPr="00506542">
        <w:rPr>
          <w:szCs w:val="26"/>
          <w:lang w:eastAsia="ru-RU"/>
        </w:rPr>
        <w:t>л</w:t>
      </w:r>
      <w:r w:rsidR="0024585A" w:rsidRPr="00506542">
        <w:rPr>
          <w:szCs w:val="26"/>
          <w:lang w:eastAsia="ru-RU"/>
        </w:rPr>
        <w:t xml:space="preserve">иквидация непригодных к дальнейшей эксплуатации скважин, наличие зон санитарной охраны на действующих водозаборах; </w:t>
      </w:r>
    </w:p>
    <w:p w14:paraId="313810A4" w14:textId="40098567" w:rsidR="0024585A" w:rsidRPr="00506542" w:rsidRDefault="001A622C" w:rsidP="00695A94">
      <w:pPr>
        <w:numPr>
          <w:ilvl w:val="0"/>
          <w:numId w:val="97"/>
        </w:numPr>
        <w:tabs>
          <w:tab w:val="clear" w:pos="720"/>
          <w:tab w:val="num" w:pos="993"/>
        </w:tabs>
        <w:ind w:left="0" w:firstLine="709"/>
        <w:rPr>
          <w:szCs w:val="26"/>
          <w:lang w:eastAsia="ru-RU"/>
        </w:rPr>
      </w:pPr>
      <w:r w:rsidRPr="00506542">
        <w:rPr>
          <w:szCs w:val="26"/>
          <w:lang w:eastAsia="ru-RU"/>
        </w:rPr>
        <w:t>п</w:t>
      </w:r>
      <w:r w:rsidR="0024585A" w:rsidRPr="00506542">
        <w:rPr>
          <w:szCs w:val="26"/>
          <w:lang w:eastAsia="ru-RU"/>
        </w:rPr>
        <w:t xml:space="preserve">роведение систем учета и контроля над потреблением питьевой воды; </w:t>
      </w:r>
    </w:p>
    <w:p w14:paraId="4EE33207" w14:textId="33338CC0" w:rsidR="0024585A" w:rsidRPr="00506542" w:rsidRDefault="001A622C" w:rsidP="00695A94">
      <w:pPr>
        <w:numPr>
          <w:ilvl w:val="0"/>
          <w:numId w:val="97"/>
        </w:numPr>
        <w:tabs>
          <w:tab w:val="clear" w:pos="720"/>
          <w:tab w:val="num" w:pos="993"/>
        </w:tabs>
        <w:ind w:left="0" w:firstLine="709"/>
        <w:rPr>
          <w:szCs w:val="26"/>
          <w:lang w:eastAsia="ru-RU"/>
        </w:rPr>
      </w:pPr>
      <w:r w:rsidRPr="00506542">
        <w:rPr>
          <w:szCs w:val="26"/>
          <w:lang w:eastAsia="ru-RU"/>
        </w:rPr>
        <w:t>и</w:t>
      </w:r>
      <w:r w:rsidR="0024585A" w:rsidRPr="00506542">
        <w:rPr>
          <w:szCs w:val="26"/>
          <w:lang w:eastAsia="ru-RU"/>
        </w:rPr>
        <w:t>зучение качества подземных вод и гидродинамического режима на водозаборах и в зонах их влияния;</w:t>
      </w:r>
    </w:p>
    <w:p w14:paraId="7D031732" w14:textId="5AA5F910" w:rsidR="0024585A" w:rsidRPr="00506542" w:rsidRDefault="001A622C" w:rsidP="00695A94">
      <w:pPr>
        <w:numPr>
          <w:ilvl w:val="0"/>
          <w:numId w:val="97"/>
        </w:numPr>
        <w:tabs>
          <w:tab w:val="clear" w:pos="720"/>
          <w:tab w:val="num" w:pos="993"/>
        </w:tabs>
        <w:ind w:left="0" w:firstLine="709"/>
        <w:rPr>
          <w:szCs w:val="26"/>
          <w:lang w:eastAsia="ru-RU"/>
        </w:rPr>
      </w:pPr>
      <w:r w:rsidRPr="00506542">
        <w:rPr>
          <w:szCs w:val="26"/>
          <w:lang w:eastAsia="ru-RU"/>
        </w:rPr>
        <w:t>о</w:t>
      </w:r>
      <w:r w:rsidR="0024585A" w:rsidRPr="00506542">
        <w:rPr>
          <w:szCs w:val="26"/>
          <w:lang w:eastAsia="ru-RU"/>
        </w:rPr>
        <w:t>беспечение сельского поселения централизованной системой водопровода;</w:t>
      </w:r>
    </w:p>
    <w:p w14:paraId="7A9DE580" w14:textId="324898A6" w:rsidR="0024585A" w:rsidRPr="00506542" w:rsidRDefault="001A622C" w:rsidP="00695A94">
      <w:pPr>
        <w:numPr>
          <w:ilvl w:val="0"/>
          <w:numId w:val="97"/>
        </w:numPr>
        <w:tabs>
          <w:tab w:val="clear" w:pos="720"/>
          <w:tab w:val="num" w:pos="993"/>
        </w:tabs>
        <w:ind w:left="0" w:firstLine="709"/>
        <w:rPr>
          <w:szCs w:val="26"/>
          <w:lang w:eastAsia="ru-RU"/>
        </w:rPr>
      </w:pPr>
      <w:r w:rsidRPr="00506542">
        <w:rPr>
          <w:szCs w:val="26"/>
          <w:lang w:eastAsia="ru-RU"/>
        </w:rPr>
        <w:t>о</w:t>
      </w:r>
      <w:r w:rsidR="0024585A" w:rsidRPr="00506542">
        <w:rPr>
          <w:szCs w:val="26"/>
          <w:lang w:eastAsia="ru-RU"/>
        </w:rPr>
        <w:t xml:space="preserve">беспечение качества питьевой воды, подаваемой населению, путем внедрения средств очистки. </w:t>
      </w:r>
    </w:p>
    <w:p w14:paraId="70F27FE9" w14:textId="69D1CF4F" w:rsidR="0024585A" w:rsidRPr="00506542" w:rsidRDefault="0024585A" w:rsidP="0024585A">
      <w:pPr>
        <w:rPr>
          <w:b/>
          <w:bCs/>
          <w:i/>
          <w:szCs w:val="26"/>
          <w:lang w:eastAsia="ru-RU"/>
        </w:rPr>
      </w:pPr>
      <w:r w:rsidRPr="00506542">
        <w:rPr>
          <w:b/>
          <w:bCs/>
          <w:i/>
          <w:szCs w:val="26"/>
          <w:lang w:eastAsia="ru-RU"/>
        </w:rPr>
        <w:t>4. Почвы</w:t>
      </w:r>
    </w:p>
    <w:p w14:paraId="2221F50C" w14:textId="310AF646" w:rsidR="0024585A" w:rsidRPr="00506542" w:rsidRDefault="0024585A" w:rsidP="0024585A">
      <w:pPr>
        <w:rPr>
          <w:szCs w:val="26"/>
          <w:lang w:eastAsia="ru-RU"/>
        </w:rPr>
      </w:pPr>
      <w:r w:rsidRPr="00506542">
        <w:rPr>
          <w:szCs w:val="26"/>
          <w:lang w:eastAsia="ru-RU"/>
        </w:rPr>
        <w:t>В настоящее время основную нагрузку на почвенный покров испытывает земли автодорог поселения. Источниками техногенного поступления в почву тяжелых металлов также являются средства химизации сельского хозяйства. С целью предотвращения деградации почвенного покрова территории Генеральным планом предлагается:</w:t>
      </w:r>
    </w:p>
    <w:p w14:paraId="0BC29A50" w14:textId="08177EE5" w:rsidR="0024585A" w:rsidRPr="00506542" w:rsidRDefault="001A622C" w:rsidP="00695A94">
      <w:pPr>
        <w:numPr>
          <w:ilvl w:val="0"/>
          <w:numId w:val="98"/>
        </w:numPr>
        <w:tabs>
          <w:tab w:val="clear" w:pos="720"/>
          <w:tab w:val="num" w:pos="1134"/>
        </w:tabs>
        <w:ind w:left="0" w:firstLine="709"/>
        <w:rPr>
          <w:szCs w:val="26"/>
          <w:lang w:eastAsia="ru-RU"/>
        </w:rPr>
      </w:pPr>
      <w:r w:rsidRPr="00506542">
        <w:rPr>
          <w:szCs w:val="26"/>
          <w:lang w:eastAsia="ru-RU"/>
        </w:rPr>
        <w:t>с</w:t>
      </w:r>
      <w:r w:rsidR="0024585A" w:rsidRPr="00506542">
        <w:rPr>
          <w:szCs w:val="26"/>
          <w:lang w:eastAsia="ru-RU"/>
        </w:rPr>
        <w:t>оздание вдоль автомобильных дорог лесных полезащитных полос;</w:t>
      </w:r>
    </w:p>
    <w:p w14:paraId="43A6B771" w14:textId="77777777" w:rsidR="0024585A" w:rsidRPr="00506542" w:rsidRDefault="0024585A" w:rsidP="00695A94">
      <w:pPr>
        <w:numPr>
          <w:ilvl w:val="0"/>
          <w:numId w:val="98"/>
        </w:numPr>
        <w:tabs>
          <w:tab w:val="clear" w:pos="720"/>
          <w:tab w:val="num" w:pos="1134"/>
        </w:tabs>
        <w:ind w:left="0" w:firstLine="709"/>
        <w:rPr>
          <w:szCs w:val="26"/>
          <w:lang w:eastAsia="ru-RU"/>
        </w:rPr>
      </w:pPr>
      <w:r w:rsidRPr="00506542">
        <w:rPr>
          <w:szCs w:val="26"/>
          <w:lang w:eastAsia="ru-RU"/>
        </w:rPr>
        <w:t>внесение минеральных удобрений на основе нормативов затрат на планируемую урожайность, агрохимическую характеристику почв, состояния и химического состава растений, что обеспечивает агротехническую эффективность вносимых удобрений;</w:t>
      </w:r>
    </w:p>
    <w:p w14:paraId="6DD855B8" w14:textId="2B16EA9D" w:rsidR="0024585A" w:rsidRPr="00506542" w:rsidRDefault="001A622C" w:rsidP="00695A94">
      <w:pPr>
        <w:numPr>
          <w:ilvl w:val="0"/>
          <w:numId w:val="98"/>
        </w:numPr>
        <w:tabs>
          <w:tab w:val="clear" w:pos="720"/>
          <w:tab w:val="num" w:pos="1134"/>
        </w:tabs>
        <w:ind w:left="0" w:firstLine="709"/>
        <w:rPr>
          <w:szCs w:val="26"/>
          <w:lang w:eastAsia="ru-RU"/>
        </w:rPr>
      </w:pPr>
      <w:r w:rsidRPr="00506542">
        <w:rPr>
          <w:szCs w:val="26"/>
          <w:lang w:eastAsia="ru-RU"/>
        </w:rPr>
        <w:lastRenderedPageBreak/>
        <w:t>п</w:t>
      </w:r>
      <w:r w:rsidR="0024585A" w:rsidRPr="00506542">
        <w:rPr>
          <w:szCs w:val="26"/>
          <w:lang w:eastAsia="ru-RU"/>
        </w:rPr>
        <w:t>ринятие мер по сохранению плодородия почв, посредством защиты их от эрозии, на основе агрофитомелиоративных приемов и биоинженерных сооружений.</w:t>
      </w:r>
    </w:p>
    <w:p w14:paraId="5F53A0DE" w14:textId="7C1B1C4F" w:rsidR="0024585A" w:rsidRPr="00506542" w:rsidRDefault="0024585A" w:rsidP="0024585A">
      <w:pPr>
        <w:rPr>
          <w:b/>
          <w:bCs/>
          <w:i/>
          <w:szCs w:val="26"/>
          <w:lang w:eastAsia="ru-RU"/>
        </w:rPr>
      </w:pPr>
      <w:r w:rsidRPr="00506542">
        <w:rPr>
          <w:b/>
          <w:bCs/>
          <w:i/>
          <w:szCs w:val="26"/>
          <w:lang w:eastAsia="ru-RU"/>
        </w:rPr>
        <w:t xml:space="preserve">5. Обращение с отходами </w:t>
      </w:r>
    </w:p>
    <w:p w14:paraId="264F3F50" w14:textId="371A0C0B" w:rsidR="0024585A" w:rsidRPr="00506542" w:rsidRDefault="0024585A" w:rsidP="0024585A">
      <w:pPr>
        <w:rPr>
          <w:szCs w:val="26"/>
          <w:lang w:eastAsia="ru-RU"/>
        </w:rPr>
      </w:pPr>
      <w:r w:rsidRPr="00506542">
        <w:rPr>
          <w:szCs w:val="26"/>
          <w:lang w:eastAsia="ru-RU"/>
        </w:rPr>
        <w:t>Организации схемы обращения с отходами должна включать в себя следующие мероприятия:</w:t>
      </w:r>
    </w:p>
    <w:p w14:paraId="493CB1A9" w14:textId="05D7D27E" w:rsidR="0024585A" w:rsidRPr="00506542" w:rsidRDefault="001A622C" w:rsidP="00695A94">
      <w:pPr>
        <w:numPr>
          <w:ilvl w:val="0"/>
          <w:numId w:val="99"/>
        </w:numPr>
        <w:tabs>
          <w:tab w:val="clear" w:pos="720"/>
          <w:tab w:val="num" w:pos="1134"/>
        </w:tabs>
        <w:ind w:left="0" w:firstLine="709"/>
        <w:rPr>
          <w:szCs w:val="26"/>
          <w:lang w:eastAsia="ru-RU"/>
        </w:rPr>
      </w:pPr>
      <w:r w:rsidRPr="00506542">
        <w:rPr>
          <w:szCs w:val="26"/>
          <w:lang w:eastAsia="ru-RU"/>
        </w:rPr>
        <w:t>с</w:t>
      </w:r>
      <w:r w:rsidR="0024585A" w:rsidRPr="00506542">
        <w:rPr>
          <w:szCs w:val="26"/>
          <w:lang w:eastAsia="ru-RU"/>
        </w:rPr>
        <w:t xml:space="preserve">троительство </w:t>
      </w:r>
      <w:r w:rsidR="00E53EFB" w:rsidRPr="00506542">
        <w:rPr>
          <w:szCs w:val="26"/>
          <w:lang w:eastAsia="ru-RU"/>
        </w:rPr>
        <w:t>участка компостирования твердых коммунальных отходов (полигон ТКО)</w:t>
      </w:r>
      <w:r w:rsidR="0024585A" w:rsidRPr="00506542">
        <w:rPr>
          <w:szCs w:val="26"/>
          <w:lang w:eastAsia="ru-RU"/>
        </w:rPr>
        <w:t>;</w:t>
      </w:r>
    </w:p>
    <w:p w14:paraId="387872D1" w14:textId="380E9182" w:rsidR="0024585A" w:rsidRPr="00506542" w:rsidRDefault="001A622C" w:rsidP="00695A94">
      <w:pPr>
        <w:numPr>
          <w:ilvl w:val="0"/>
          <w:numId w:val="99"/>
        </w:numPr>
        <w:tabs>
          <w:tab w:val="clear" w:pos="720"/>
          <w:tab w:val="num" w:pos="1134"/>
        </w:tabs>
        <w:ind w:left="0" w:firstLine="709"/>
        <w:rPr>
          <w:szCs w:val="26"/>
          <w:lang w:eastAsia="ru-RU"/>
        </w:rPr>
      </w:pPr>
      <w:r w:rsidRPr="00506542">
        <w:rPr>
          <w:szCs w:val="26"/>
          <w:lang w:eastAsia="ru-RU"/>
        </w:rPr>
        <w:t>у</w:t>
      </w:r>
      <w:r w:rsidR="0024585A" w:rsidRPr="00506542">
        <w:rPr>
          <w:szCs w:val="26"/>
          <w:lang w:eastAsia="ru-RU"/>
        </w:rPr>
        <w:t>тилизация транспортных отходов;</w:t>
      </w:r>
    </w:p>
    <w:p w14:paraId="7FD98E45" w14:textId="360B964C" w:rsidR="0024585A" w:rsidRPr="00506542" w:rsidRDefault="001A622C" w:rsidP="00695A94">
      <w:pPr>
        <w:numPr>
          <w:ilvl w:val="0"/>
          <w:numId w:val="99"/>
        </w:numPr>
        <w:tabs>
          <w:tab w:val="clear" w:pos="720"/>
          <w:tab w:val="num" w:pos="1134"/>
        </w:tabs>
        <w:ind w:left="0" w:firstLine="709"/>
        <w:rPr>
          <w:szCs w:val="26"/>
          <w:lang w:eastAsia="ru-RU"/>
        </w:rPr>
      </w:pPr>
      <w:r w:rsidRPr="00506542">
        <w:rPr>
          <w:szCs w:val="26"/>
          <w:lang w:eastAsia="ru-RU"/>
        </w:rPr>
        <w:t>у</w:t>
      </w:r>
      <w:r w:rsidR="0024585A" w:rsidRPr="00506542">
        <w:rPr>
          <w:szCs w:val="26"/>
          <w:lang w:eastAsia="ru-RU"/>
        </w:rPr>
        <w:t>тилизация производственных отходов;</w:t>
      </w:r>
    </w:p>
    <w:p w14:paraId="5833DECE" w14:textId="7116505D" w:rsidR="0024585A" w:rsidRPr="00506542" w:rsidRDefault="001A622C" w:rsidP="00695A94">
      <w:pPr>
        <w:numPr>
          <w:ilvl w:val="0"/>
          <w:numId w:val="99"/>
        </w:numPr>
        <w:tabs>
          <w:tab w:val="clear" w:pos="720"/>
          <w:tab w:val="num" w:pos="1134"/>
        </w:tabs>
        <w:ind w:left="0" w:firstLine="709"/>
        <w:rPr>
          <w:szCs w:val="26"/>
          <w:lang w:eastAsia="ru-RU"/>
        </w:rPr>
      </w:pPr>
      <w:r w:rsidRPr="00506542">
        <w:rPr>
          <w:szCs w:val="26"/>
          <w:lang w:eastAsia="ru-RU"/>
        </w:rPr>
        <w:t>р</w:t>
      </w:r>
      <w:r w:rsidR="0024585A" w:rsidRPr="00506542">
        <w:rPr>
          <w:szCs w:val="26"/>
          <w:lang w:eastAsia="ru-RU"/>
        </w:rPr>
        <w:t>азработка генеральной схемы санитарной очистки на территории поселения, в составе которой должны быть предусмотрены следующие первоочередные меры:</w:t>
      </w:r>
    </w:p>
    <w:p w14:paraId="58F77AD9" w14:textId="77777777" w:rsidR="0024585A" w:rsidRPr="00506542" w:rsidRDefault="0024585A" w:rsidP="00695A94">
      <w:pPr>
        <w:numPr>
          <w:ilvl w:val="0"/>
          <w:numId w:val="100"/>
        </w:numPr>
        <w:tabs>
          <w:tab w:val="clear" w:pos="720"/>
          <w:tab w:val="num" w:pos="1418"/>
        </w:tabs>
        <w:ind w:left="0" w:firstLine="851"/>
        <w:rPr>
          <w:szCs w:val="26"/>
          <w:lang w:eastAsia="ru-RU"/>
        </w:rPr>
      </w:pPr>
      <w:r w:rsidRPr="00506542">
        <w:rPr>
          <w:szCs w:val="26"/>
          <w:lang w:eastAsia="ru-RU"/>
        </w:rPr>
        <w:t>выявление всех несанкционированных свалок и их рекультивация;</w:t>
      </w:r>
    </w:p>
    <w:p w14:paraId="2930B3E5" w14:textId="77777777" w:rsidR="0024585A" w:rsidRPr="00506542" w:rsidRDefault="0024585A" w:rsidP="00695A94">
      <w:pPr>
        <w:numPr>
          <w:ilvl w:val="0"/>
          <w:numId w:val="100"/>
        </w:numPr>
        <w:tabs>
          <w:tab w:val="clear" w:pos="720"/>
          <w:tab w:val="num" w:pos="1418"/>
        </w:tabs>
        <w:ind w:left="0" w:firstLine="851"/>
        <w:rPr>
          <w:szCs w:val="26"/>
          <w:lang w:eastAsia="ru-RU"/>
        </w:rPr>
      </w:pPr>
      <w:r w:rsidRPr="00506542">
        <w:rPr>
          <w:szCs w:val="26"/>
          <w:lang w:eastAsia="ru-RU"/>
        </w:rPr>
        <w:t xml:space="preserve">внедрение комплексной механизации санитарной очистки поселения; </w:t>
      </w:r>
    </w:p>
    <w:p w14:paraId="4C722298" w14:textId="77777777" w:rsidR="0024585A" w:rsidRPr="00506542" w:rsidRDefault="0024585A" w:rsidP="00695A94">
      <w:pPr>
        <w:numPr>
          <w:ilvl w:val="0"/>
          <w:numId w:val="100"/>
        </w:numPr>
        <w:tabs>
          <w:tab w:val="clear" w:pos="720"/>
          <w:tab w:val="num" w:pos="1418"/>
        </w:tabs>
        <w:ind w:left="0" w:firstLine="851"/>
        <w:rPr>
          <w:szCs w:val="26"/>
          <w:lang w:eastAsia="ru-RU"/>
        </w:rPr>
      </w:pPr>
      <w:r w:rsidRPr="00506542">
        <w:rPr>
          <w:szCs w:val="26"/>
          <w:lang w:eastAsia="ru-RU"/>
        </w:rPr>
        <w:t>организация селективного сбора отходов в жилых образованиях в сменные контейнеры;</w:t>
      </w:r>
    </w:p>
    <w:p w14:paraId="51A60938" w14:textId="77777777" w:rsidR="0024585A" w:rsidRPr="00506542" w:rsidRDefault="0024585A" w:rsidP="00695A94">
      <w:pPr>
        <w:numPr>
          <w:ilvl w:val="0"/>
          <w:numId w:val="100"/>
        </w:numPr>
        <w:tabs>
          <w:tab w:val="clear" w:pos="720"/>
          <w:tab w:val="num" w:pos="1418"/>
        </w:tabs>
        <w:ind w:left="0" w:firstLine="851"/>
        <w:rPr>
          <w:szCs w:val="26"/>
          <w:lang w:eastAsia="ru-RU"/>
        </w:rPr>
      </w:pPr>
      <w:r w:rsidRPr="00506542">
        <w:rPr>
          <w:szCs w:val="26"/>
          <w:lang w:eastAsia="ru-RU"/>
        </w:rPr>
        <w:t>заключение договоров на сдачу вторичного сырья на дальнейшую переработку за пределами населенных пунктов.</w:t>
      </w:r>
    </w:p>
    <w:p w14:paraId="00ADEBFE" w14:textId="2AB4B098" w:rsidR="0024585A" w:rsidRPr="00506542" w:rsidRDefault="0024585A" w:rsidP="0024585A">
      <w:pPr>
        <w:rPr>
          <w:b/>
          <w:bCs/>
          <w:i/>
          <w:szCs w:val="26"/>
          <w:lang w:eastAsia="ru-RU"/>
        </w:rPr>
      </w:pPr>
      <w:r w:rsidRPr="00506542">
        <w:rPr>
          <w:b/>
          <w:bCs/>
          <w:i/>
          <w:szCs w:val="26"/>
          <w:lang w:eastAsia="ru-RU"/>
        </w:rPr>
        <w:t>6. Растительность и животный мир</w:t>
      </w:r>
    </w:p>
    <w:p w14:paraId="2B431138" w14:textId="7B6D63E2" w:rsidR="0024585A" w:rsidRPr="00506542" w:rsidRDefault="0024585A" w:rsidP="0024585A">
      <w:pPr>
        <w:rPr>
          <w:szCs w:val="26"/>
          <w:lang w:eastAsia="ru-RU"/>
        </w:rPr>
      </w:pPr>
      <w:r w:rsidRPr="00506542">
        <w:rPr>
          <w:szCs w:val="26"/>
          <w:lang w:eastAsia="ru-RU"/>
        </w:rPr>
        <w:t>Основными природоохранными мероприятиями в отношении растительного и животного мира поселения являются:</w:t>
      </w:r>
    </w:p>
    <w:p w14:paraId="46F84FAF" w14:textId="574BA80D" w:rsidR="0024585A" w:rsidRPr="00506542" w:rsidRDefault="001A622C" w:rsidP="00695A94">
      <w:pPr>
        <w:numPr>
          <w:ilvl w:val="0"/>
          <w:numId w:val="101"/>
        </w:numPr>
        <w:tabs>
          <w:tab w:val="clear" w:pos="720"/>
          <w:tab w:val="num" w:pos="993"/>
        </w:tabs>
        <w:ind w:left="0" w:firstLine="709"/>
        <w:rPr>
          <w:szCs w:val="26"/>
          <w:lang w:eastAsia="ru-RU"/>
        </w:rPr>
      </w:pPr>
      <w:r w:rsidRPr="00506542">
        <w:rPr>
          <w:szCs w:val="26"/>
          <w:lang w:eastAsia="ru-RU"/>
        </w:rPr>
        <w:t>м</w:t>
      </w:r>
      <w:r w:rsidR="0024585A" w:rsidRPr="00506542">
        <w:rPr>
          <w:szCs w:val="26"/>
          <w:lang w:eastAsia="ru-RU"/>
        </w:rPr>
        <w:t>аксимальное сохранение участков защитных лесных насаждений;</w:t>
      </w:r>
    </w:p>
    <w:p w14:paraId="3F15D6B6" w14:textId="55FFF44A" w:rsidR="0024585A" w:rsidRPr="00506542" w:rsidRDefault="001A622C" w:rsidP="00695A94">
      <w:pPr>
        <w:numPr>
          <w:ilvl w:val="0"/>
          <w:numId w:val="101"/>
        </w:numPr>
        <w:tabs>
          <w:tab w:val="clear" w:pos="720"/>
          <w:tab w:val="num" w:pos="993"/>
        </w:tabs>
        <w:ind w:left="0" w:firstLine="709"/>
        <w:rPr>
          <w:szCs w:val="26"/>
          <w:lang w:eastAsia="ru-RU"/>
        </w:rPr>
      </w:pPr>
      <w:r w:rsidRPr="00506542">
        <w:rPr>
          <w:szCs w:val="26"/>
          <w:lang w:eastAsia="ru-RU"/>
        </w:rPr>
        <w:t>с</w:t>
      </w:r>
      <w:r w:rsidR="0024585A" w:rsidRPr="00506542">
        <w:rPr>
          <w:szCs w:val="26"/>
          <w:lang w:eastAsia="ru-RU"/>
        </w:rPr>
        <w:t>оздание оптимальных условий для поддержания видового разнообразия животного мира.</w:t>
      </w:r>
    </w:p>
    <w:p w14:paraId="3D53FF41" w14:textId="47A1FD85" w:rsidR="0024585A" w:rsidRPr="00506542" w:rsidRDefault="0024585A" w:rsidP="0024585A">
      <w:pPr>
        <w:rPr>
          <w:i/>
          <w:szCs w:val="26"/>
          <w:lang w:eastAsia="ru-RU"/>
        </w:rPr>
      </w:pPr>
      <w:r w:rsidRPr="00506542">
        <w:rPr>
          <w:b/>
          <w:bCs/>
          <w:i/>
          <w:szCs w:val="26"/>
          <w:lang w:eastAsia="ru-RU"/>
        </w:rPr>
        <w:t>7. Территории природно-экологического каркаса</w:t>
      </w:r>
      <w:r w:rsidRPr="00506542">
        <w:rPr>
          <w:i/>
          <w:szCs w:val="26"/>
          <w:lang w:eastAsia="ru-RU"/>
        </w:rPr>
        <w:t xml:space="preserve"> </w:t>
      </w:r>
    </w:p>
    <w:p w14:paraId="5A238AD9" w14:textId="4C6F0637" w:rsidR="004C5D05" w:rsidRPr="00506542" w:rsidRDefault="0024585A" w:rsidP="001A622C">
      <w:pPr>
        <w:rPr>
          <w:szCs w:val="26"/>
          <w:lang w:eastAsia="ru-RU"/>
        </w:rPr>
      </w:pPr>
      <w:r w:rsidRPr="00506542">
        <w:rPr>
          <w:szCs w:val="26"/>
          <w:lang w:eastAsia="ru-RU"/>
        </w:rPr>
        <w:t>Основными задачами при формировании природно-экологического каркаса являются</w:t>
      </w:r>
      <w:r w:rsidR="001A622C" w:rsidRPr="00506542">
        <w:rPr>
          <w:szCs w:val="26"/>
          <w:lang w:eastAsia="ru-RU"/>
        </w:rPr>
        <w:t xml:space="preserve"> с</w:t>
      </w:r>
      <w:r w:rsidRPr="00506542">
        <w:rPr>
          <w:szCs w:val="26"/>
          <w:lang w:eastAsia="ru-RU"/>
        </w:rPr>
        <w:t>охранение и восстановление ландшафтного и биологического разнообразия, достаточного для поддержания способности природных систем к саморегуляции и компенсации последствий антропогенной деятельности.</w:t>
      </w:r>
    </w:p>
    <w:p w14:paraId="42C3CB05" w14:textId="468CB08F" w:rsidR="00CF3704" w:rsidRPr="00506542" w:rsidRDefault="00CF3704" w:rsidP="008B649C">
      <w:pPr>
        <w:rPr>
          <w:rFonts w:cs="Times New Roman"/>
        </w:rPr>
      </w:pPr>
    </w:p>
    <w:p w14:paraId="57E294B4" w14:textId="08AAE1D1" w:rsidR="001564C5" w:rsidRPr="00506542" w:rsidRDefault="001564C5" w:rsidP="00D50552">
      <w:pPr>
        <w:pStyle w:val="13"/>
      </w:pPr>
      <w:bookmarkStart w:id="93" w:name="_Toc90991362"/>
      <w:bookmarkStart w:id="94" w:name="_Toc101874833"/>
      <w:bookmarkStart w:id="95" w:name="_Toc132709389"/>
      <w:bookmarkEnd w:id="58"/>
      <w:bookmarkEnd w:id="88"/>
      <w:bookmarkEnd w:id="89"/>
      <w:r w:rsidRPr="00506542">
        <w:lastRenderedPageBreak/>
        <w:t xml:space="preserve">3. </w:t>
      </w:r>
      <w:bookmarkEnd w:id="93"/>
      <w:bookmarkEnd w:id="94"/>
      <w:r w:rsidR="0035531C" w:rsidRPr="00506542">
        <w:t>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bookmarkEnd w:id="95"/>
    </w:p>
    <w:p w14:paraId="2A6F985B" w14:textId="77777777" w:rsidR="001564C5" w:rsidRPr="00506542" w:rsidRDefault="001564C5" w:rsidP="00B93782">
      <w:pPr>
        <w:tabs>
          <w:tab w:val="left" w:pos="709"/>
        </w:tabs>
        <w:rPr>
          <w:highlight w:val="yellow"/>
        </w:rPr>
      </w:pPr>
      <w:bookmarkStart w:id="96" w:name="_Hlk87975320"/>
    </w:p>
    <w:p w14:paraId="1634A22B" w14:textId="77777777" w:rsidR="001564C5" w:rsidRPr="00506542" w:rsidRDefault="001564C5" w:rsidP="00B93782">
      <w:pPr>
        <w:widowControl w:val="0"/>
        <w:tabs>
          <w:tab w:val="left" w:pos="709"/>
        </w:tabs>
        <w:autoSpaceDN/>
        <w:textAlignment w:val="auto"/>
        <w:rPr>
          <w:rFonts w:cs="Times New Roman"/>
          <w:kern w:val="0"/>
          <w:szCs w:val="26"/>
          <w:lang w:bidi="ar-SA"/>
        </w:rPr>
      </w:pPr>
      <w:r w:rsidRPr="00506542">
        <w:rPr>
          <w:rFonts w:cs="Times New Roman"/>
          <w:kern w:val="0"/>
          <w:szCs w:val="26"/>
          <w:lang w:bidi="ar-SA"/>
        </w:rPr>
        <w:t>Размещение планируемых объектов местного значения: жилищного и промышленного строительства, социальной и инженерно-транспортной инфраструктур поспособствует:</w:t>
      </w:r>
    </w:p>
    <w:p w14:paraId="7C3E0D8E" w14:textId="77777777"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обеспечению существенного прогресса в развитии основных секторов экономики и привлечению инвесторов с целью повышения эффективности народного хозяйства;</w:t>
      </w:r>
    </w:p>
    <w:p w14:paraId="739AFACB" w14:textId="77777777"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рациональному природопользованию всех видов ресурсов с проведением рекультивации территорий, нарушенных в результате хозяйственной деятельности;</w:t>
      </w:r>
    </w:p>
    <w:p w14:paraId="1B94217A" w14:textId="77777777"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 xml:space="preserve">улучшению экологической ситуации и </w:t>
      </w:r>
      <w:bookmarkStart w:id="97" w:name="_Hlk67470090"/>
      <w:r w:rsidRPr="00506542">
        <w:rPr>
          <w:lang w:bidi="ar-SA"/>
        </w:rPr>
        <w:t>повышению качества среды обитания граждан</w:t>
      </w:r>
      <w:bookmarkEnd w:id="97"/>
      <w:r w:rsidRPr="00506542">
        <w:rPr>
          <w:lang w:bidi="ar-SA"/>
        </w:rPr>
        <w:t>;</w:t>
      </w:r>
    </w:p>
    <w:p w14:paraId="1CD5162C" w14:textId="77777777"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модернизации и реконструкции инженерно-коммуникационных систем и транспортной инфраструктуры;</w:t>
      </w:r>
    </w:p>
    <w:p w14:paraId="35C04916" w14:textId="2A05FAF9"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сохранению особо охраняемых объектов: объектов историко-культурного наследия;</w:t>
      </w:r>
    </w:p>
    <w:p w14:paraId="2CC0A630" w14:textId="113F1FAA"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 xml:space="preserve">созданию рекреационных и туристических районов на территории </w:t>
      </w:r>
      <w:r w:rsidR="00B10F29" w:rsidRPr="00506542">
        <w:rPr>
          <w:lang w:bidi="ar-SA"/>
        </w:rPr>
        <w:t>поселения</w:t>
      </w:r>
      <w:r w:rsidRPr="00506542">
        <w:rPr>
          <w:lang w:bidi="ar-SA"/>
        </w:rPr>
        <w:t>, которые создадут центры массового и культурного отдыха для разных слоев населения, и привлекут дополнительные источники дохода в местный бюджет;</w:t>
      </w:r>
    </w:p>
    <w:p w14:paraId="75B44711" w14:textId="46F76126" w:rsidR="001564C5" w:rsidRPr="00506542" w:rsidRDefault="001564C5" w:rsidP="00B9330E">
      <w:pPr>
        <w:pStyle w:val="afa"/>
        <w:numPr>
          <w:ilvl w:val="1"/>
          <w:numId w:val="5"/>
        </w:numPr>
        <w:tabs>
          <w:tab w:val="clear" w:pos="1080"/>
          <w:tab w:val="left" w:pos="709"/>
        </w:tabs>
        <w:ind w:left="0" w:firstLine="709"/>
        <w:contextualSpacing w:val="0"/>
        <w:rPr>
          <w:lang w:bidi="ar-SA"/>
        </w:rPr>
      </w:pPr>
      <w:r w:rsidRPr="00506542">
        <w:rPr>
          <w:lang w:bidi="ar-SA"/>
        </w:rPr>
        <w:t xml:space="preserve">строительству нового жилого фонда и реконструкции существующего жилого фонда для улучшения жилищных условий населения, сокращения оттока и привлечения новых трудовых ресурсов на территорию </w:t>
      </w:r>
      <w:r w:rsidR="00B10F29" w:rsidRPr="00506542">
        <w:rPr>
          <w:lang w:bidi="ar-SA"/>
        </w:rPr>
        <w:t>поселения</w:t>
      </w:r>
      <w:r w:rsidRPr="00506542">
        <w:rPr>
          <w:lang w:bidi="ar-SA"/>
        </w:rPr>
        <w:t>.</w:t>
      </w:r>
    </w:p>
    <w:p w14:paraId="49F59A04" w14:textId="5D8F7496" w:rsidR="0053422E" w:rsidRPr="00506542" w:rsidRDefault="0053422E" w:rsidP="00B93782">
      <w:pPr>
        <w:tabs>
          <w:tab w:val="left" w:pos="709"/>
        </w:tabs>
        <w:contextualSpacing w:val="0"/>
        <w:rPr>
          <w:lang w:bidi="ar-SA"/>
        </w:rPr>
      </w:pPr>
    </w:p>
    <w:p w14:paraId="201749E5" w14:textId="2411780B" w:rsidR="001564C5" w:rsidRPr="00506542" w:rsidRDefault="001564C5" w:rsidP="00D50552">
      <w:pPr>
        <w:pStyle w:val="13"/>
      </w:pPr>
      <w:bookmarkStart w:id="98" w:name="_Toc90991363"/>
      <w:bookmarkStart w:id="99" w:name="_Toc101874834"/>
      <w:bookmarkStart w:id="100" w:name="_Toc132709390"/>
      <w:bookmarkEnd w:id="96"/>
      <w:r w:rsidRPr="00506542">
        <w:lastRenderedPageBreak/>
        <w:t xml:space="preserve">4. </w:t>
      </w:r>
      <w:bookmarkEnd w:id="98"/>
      <w:bookmarkEnd w:id="99"/>
      <w:r w:rsidR="003E78D7" w:rsidRPr="00506542">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100"/>
    </w:p>
    <w:p w14:paraId="387A8D44" w14:textId="77777777" w:rsidR="001564C5" w:rsidRPr="00506542" w:rsidRDefault="001564C5" w:rsidP="00B93782">
      <w:pPr>
        <w:tabs>
          <w:tab w:val="left" w:pos="709"/>
        </w:tabs>
        <w:rPr>
          <w:rFonts w:eastAsia="Calibri"/>
          <w:szCs w:val="26"/>
          <w:lang w:eastAsia="en-US"/>
        </w:rPr>
      </w:pPr>
    </w:p>
    <w:p w14:paraId="508A3096" w14:textId="046DACF6" w:rsidR="001564C5" w:rsidRPr="00506542" w:rsidRDefault="001564C5" w:rsidP="00593D20">
      <w:r w:rsidRPr="00506542">
        <w:t xml:space="preserve">В соответствии с утвержденными Схемами территориального планирования Российской Федерации, размещенными в Федеральной Государственной информационной системе территориального планирования (ФГИС ТП), на территории Орловской области предусмотрено размещение </w:t>
      </w:r>
      <w:r w:rsidR="00DE6D9F" w:rsidRPr="00506542">
        <w:t xml:space="preserve">и реконструкция </w:t>
      </w:r>
      <w:r w:rsidRPr="00506542">
        <w:t>следующих объектов федерального значения</w:t>
      </w:r>
    </w:p>
    <w:p w14:paraId="6076BDE3" w14:textId="77777777" w:rsidR="001564C5" w:rsidRPr="00506542" w:rsidRDefault="001564C5" w:rsidP="00593D20">
      <w:pPr>
        <w:rPr>
          <w:i/>
        </w:rPr>
      </w:pPr>
      <w:r w:rsidRPr="00506542">
        <w:rPr>
          <w:i/>
        </w:rPr>
        <w:t>В области здравоохранения</w:t>
      </w:r>
    </w:p>
    <w:p w14:paraId="465F8DAC" w14:textId="77777777" w:rsidR="001564C5" w:rsidRPr="00506542" w:rsidRDefault="001564C5" w:rsidP="00593D20">
      <w:r w:rsidRPr="00506542">
        <w:t>Схемой территориального планирования Российской Федерации объекты не предусмотрены.</w:t>
      </w:r>
    </w:p>
    <w:p w14:paraId="5ACAE204" w14:textId="77777777" w:rsidR="001564C5" w:rsidRPr="00506542" w:rsidRDefault="001564C5" w:rsidP="00593D20">
      <w:pPr>
        <w:rPr>
          <w:i/>
        </w:rPr>
      </w:pPr>
      <w:r w:rsidRPr="00506542">
        <w:rPr>
          <w:i/>
        </w:rPr>
        <w:t>В области высшего (профессионального) образования</w:t>
      </w:r>
    </w:p>
    <w:p w14:paraId="344D87D3" w14:textId="77777777" w:rsidR="001564C5" w:rsidRPr="00506542" w:rsidRDefault="001564C5" w:rsidP="00593D20">
      <w:r w:rsidRPr="00506542">
        <w:t>Схемой территориального планирования Российской Федерации объекты не предусмотрены.</w:t>
      </w:r>
    </w:p>
    <w:p w14:paraId="1D60715C" w14:textId="2CD5B199" w:rsidR="001564C5" w:rsidRPr="00506542" w:rsidRDefault="001564C5" w:rsidP="00593D20">
      <w:pPr>
        <w:rPr>
          <w:i/>
        </w:rPr>
      </w:pPr>
      <w:r w:rsidRPr="00506542">
        <w:rPr>
          <w:i/>
        </w:rPr>
        <w:t>В области транспорта (железнодорожного, воздушного, морского, внутреннего водного транспорта) и автомобильных дорог федерального значения</w:t>
      </w:r>
    </w:p>
    <w:p w14:paraId="5A0565A2" w14:textId="07DF6E42" w:rsidR="005F641E" w:rsidRPr="00506542" w:rsidRDefault="009277AC" w:rsidP="00593D20">
      <w:r w:rsidRPr="00506542">
        <w:t>Схемой территориального планирования Российской Федерации объекты не предусмотрены.</w:t>
      </w:r>
    </w:p>
    <w:p w14:paraId="7A21B743" w14:textId="601DB8B7" w:rsidR="001564C5" w:rsidRPr="00506542" w:rsidRDefault="001564C5" w:rsidP="00593D20">
      <w:pPr>
        <w:rPr>
          <w:i/>
        </w:rPr>
      </w:pPr>
      <w:r w:rsidRPr="00506542">
        <w:rPr>
          <w:i/>
        </w:rPr>
        <w:t>В области трубопроводного транспорта</w:t>
      </w:r>
    </w:p>
    <w:p w14:paraId="6F4438EB" w14:textId="69D68FBD" w:rsidR="00C230B8" w:rsidRPr="00506542" w:rsidRDefault="00C230B8" w:rsidP="00593D20">
      <w:r w:rsidRPr="00506542">
        <w:t xml:space="preserve">Схемой территориального планирования Российской Федерации </w:t>
      </w:r>
      <w:r w:rsidR="00F84F64" w:rsidRPr="00506542">
        <w:t>объекты не предусмотрены</w:t>
      </w:r>
      <w:r w:rsidRPr="00506542">
        <w:t>.</w:t>
      </w:r>
    </w:p>
    <w:p w14:paraId="2BBBC36B" w14:textId="6D2F3A60" w:rsidR="001564C5" w:rsidRPr="00506542" w:rsidRDefault="001564C5" w:rsidP="00593D20">
      <w:pPr>
        <w:rPr>
          <w:i/>
        </w:rPr>
      </w:pPr>
      <w:r w:rsidRPr="00506542">
        <w:rPr>
          <w:i/>
        </w:rPr>
        <w:t>В области энергетики</w:t>
      </w:r>
    </w:p>
    <w:p w14:paraId="328E4F48" w14:textId="77777777" w:rsidR="00930D3E" w:rsidRPr="00506542" w:rsidRDefault="001564C5" w:rsidP="00593D20">
      <w:r w:rsidRPr="00506542">
        <w:t xml:space="preserve">Схемой территориального планирования Российской Федерации </w:t>
      </w:r>
      <w:r w:rsidR="00930D3E" w:rsidRPr="00506542">
        <w:t>объекты не предусмотрены.</w:t>
      </w:r>
    </w:p>
    <w:p w14:paraId="307E4DD3" w14:textId="0A27C3C7" w:rsidR="001564C5" w:rsidRPr="00506542" w:rsidRDefault="001564C5" w:rsidP="00593D20">
      <w:pPr>
        <w:rPr>
          <w:i/>
        </w:rPr>
      </w:pPr>
      <w:r w:rsidRPr="00506542">
        <w:rPr>
          <w:i/>
        </w:rPr>
        <w:t>В области обороны страны и безопасности государства</w:t>
      </w:r>
    </w:p>
    <w:p w14:paraId="28A702A4" w14:textId="70C4EF12" w:rsidR="00C7799A" w:rsidRPr="00506542" w:rsidRDefault="001564C5" w:rsidP="00593D20">
      <w:r w:rsidRPr="00506542">
        <w:t>Схемой территориального планирования Российской Федерации объекты не предусмотрены.</w:t>
      </w:r>
    </w:p>
    <w:p w14:paraId="7EF38EF1" w14:textId="51C5BDD3" w:rsidR="00F87A10" w:rsidRPr="00506542" w:rsidRDefault="00500694" w:rsidP="006476A1">
      <w:pPr>
        <w:tabs>
          <w:tab w:val="left" w:pos="709"/>
        </w:tabs>
        <w:rPr>
          <w:lang w:eastAsia="en-US"/>
        </w:rPr>
      </w:pPr>
      <w:r w:rsidRPr="00506542">
        <w:rPr>
          <w:lang w:eastAsia="en-US"/>
        </w:rPr>
        <w:t>В соответствии с утвержденной</w:t>
      </w:r>
      <w:r w:rsidR="006476A1" w:rsidRPr="00506542">
        <w:rPr>
          <w:lang w:eastAsia="en-US"/>
        </w:rPr>
        <w:t xml:space="preserve"> </w:t>
      </w:r>
      <w:r w:rsidRPr="00506542">
        <w:rPr>
          <w:lang w:eastAsia="en-US"/>
        </w:rPr>
        <w:t xml:space="preserve">Схемой территориального планирования Орловской области, размещенной в Федеральной системе территориального планирования (ФГИС ТП), </w:t>
      </w:r>
      <w:r w:rsidR="006476A1" w:rsidRPr="00506542">
        <w:rPr>
          <w:lang w:eastAsia="en-US"/>
        </w:rPr>
        <w:t xml:space="preserve">на территории поселения </w:t>
      </w:r>
      <w:r w:rsidR="00BB3BA6" w:rsidRPr="00506542">
        <w:rPr>
          <w:lang w:eastAsia="en-US"/>
        </w:rPr>
        <w:t xml:space="preserve">на расчетный срок </w:t>
      </w:r>
      <w:r w:rsidR="00F104A8" w:rsidRPr="00506542">
        <w:rPr>
          <w:lang w:eastAsia="en-US"/>
        </w:rPr>
        <w:t xml:space="preserve">предусмотрено размещение следующих </w:t>
      </w:r>
      <w:r w:rsidR="00673539" w:rsidRPr="00506542">
        <w:rPr>
          <w:lang w:eastAsia="en-US"/>
        </w:rPr>
        <w:t>объект</w:t>
      </w:r>
      <w:r w:rsidR="00F104A8" w:rsidRPr="00506542">
        <w:rPr>
          <w:lang w:eastAsia="en-US"/>
        </w:rPr>
        <w:t>ов</w:t>
      </w:r>
      <w:r w:rsidR="00673539" w:rsidRPr="00506542">
        <w:rPr>
          <w:lang w:eastAsia="en-US"/>
        </w:rPr>
        <w:t xml:space="preserve"> регионального значения </w:t>
      </w:r>
      <w:r w:rsidR="00F104A8" w:rsidRPr="00506542">
        <w:rPr>
          <w:lang w:eastAsia="en-US"/>
        </w:rPr>
        <w:t xml:space="preserve">(таблица </w:t>
      </w:r>
      <w:r w:rsidR="00B10770" w:rsidRPr="00506542">
        <w:rPr>
          <w:lang w:eastAsia="en-US"/>
        </w:rPr>
        <w:t>20</w:t>
      </w:r>
      <w:r w:rsidR="00F104A8" w:rsidRPr="00506542">
        <w:rPr>
          <w:lang w:eastAsia="en-US"/>
        </w:rPr>
        <w:t>)</w:t>
      </w:r>
      <w:r w:rsidR="005C3B0E" w:rsidRPr="00506542">
        <w:rPr>
          <w:lang w:eastAsia="en-US"/>
        </w:rPr>
        <w:t>.</w:t>
      </w:r>
    </w:p>
    <w:p w14:paraId="1ADDC3B5" w14:textId="2011EDDD" w:rsidR="00F104A8" w:rsidRPr="00506542" w:rsidRDefault="00F104A8" w:rsidP="00F104A8">
      <w:pPr>
        <w:tabs>
          <w:tab w:val="left" w:pos="709"/>
        </w:tabs>
        <w:jc w:val="right"/>
        <w:rPr>
          <w:lang w:eastAsia="en-US"/>
        </w:rPr>
      </w:pPr>
      <w:r w:rsidRPr="00506542">
        <w:rPr>
          <w:lang w:eastAsia="en-US"/>
        </w:rPr>
        <w:t xml:space="preserve">Таблица </w:t>
      </w:r>
      <w:r w:rsidR="00B10770" w:rsidRPr="00506542">
        <w:rPr>
          <w:lang w:eastAsia="en-US"/>
        </w:rPr>
        <w:t>20</w:t>
      </w:r>
    </w:p>
    <w:tbl>
      <w:tblPr>
        <w:tblStyle w:val="2110"/>
        <w:tblW w:w="5000" w:type="pct"/>
        <w:jc w:val="center"/>
        <w:tblLayout w:type="fixed"/>
        <w:tblCellMar>
          <w:top w:w="11" w:type="dxa"/>
          <w:left w:w="40" w:type="dxa"/>
          <w:bottom w:w="11" w:type="dxa"/>
          <w:right w:w="40" w:type="dxa"/>
        </w:tblCellMar>
        <w:tblLook w:val="0600" w:firstRow="0" w:lastRow="0" w:firstColumn="0" w:lastColumn="0" w:noHBand="1" w:noVBand="1"/>
      </w:tblPr>
      <w:tblGrid>
        <w:gridCol w:w="704"/>
        <w:gridCol w:w="992"/>
        <w:gridCol w:w="1134"/>
        <w:gridCol w:w="1418"/>
        <w:gridCol w:w="850"/>
        <w:gridCol w:w="851"/>
        <w:gridCol w:w="1276"/>
        <w:gridCol w:w="850"/>
        <w:gridCol w:w="1553"/>
      </w:tblGrid>
      <w:tr w:rsidR="00506542" w:rsidRPr="00506542" w14:paraId="7F621108" w14:textId="77777777" w:rsidTr="00B4321E">
        <w:trPr>
          <w:tblHeader/>
          <w:jc w:val="center"/>
        </w:trPr>
        <w:tc>
          <w:tcPr>
            <w:tcW w:w="704" w:type="dxa"/>
            <w:vMerge w:val="restart"/>
            <w:shd w:val="clear" w:color="auto" w:fill="DEEAF6" w:themeFill="accent1" w:themeFillTint="33"/>
            <w:noWrap/>
            <w:vAlign w:val="center"/>
          </w:tcPr>
          <w:p w14:paraId="7FEBBBC2"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lastRenderedPageBreak/>
              <w:br w:type="page"/>
              <w:t>№ объекта ПТП</w:t>
            </w:r>
          </w:p>
        </w:tc>
        <w:tc>
          <w:tcPr>
            <w:tcW w:w="992" w:type="dxa"/>
            <w:vMerge w:val="restart"/>
            <w:shd w:val="clear" w:color="auto" w:fill="DEEAF6" w:themeFill="accent1" w:themeFillTint="33"/>
            <w:noWrap/>
            <w:vAlign w:val="center"/>
          </w:tcPr>
          <w:p w14:paraId="118EFCA9"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Вид объекта</w:t>
            </w:r>
          </w:p>
        </w:tc>
        <w:tc>
          <w:tcPr>
            <w:tcW w:w="1134" w:type="dxa"/>
            <w:vMerge w:val="restart"/>
            <w:shd w:val="clear" w:color="auto" w:fill="DEEAF6" w:themeFill="accent1" w:themeFillTint="33"/>
            <w:noWrap/>
            <w:vAlign w:val="center"/>
          </w:tcPr>
          <w:p w14:paraId="357FAA8C"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Назначение объекта</w:t>
            </w:r>
          </w:p>
        </w:tc>
        <w:tc>
          <w:tcPr>
            <w:tcW w:w="1418" w:type="dxa"/>
            <w:vMerge w:val="restart"/>
            <w:shd w:val="clear" w:color="auto" w:fill="DEEAF6" w:themeFill="accent1" w:themeFillTint="33"/>
            <w:noWrap/>
            <w:vAlign w:val="center"/>
          </w:tcPr>
          <w:p w14:paraId="7DBE9DD0"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Наименование объекта</w:t>
            </w:r>
          </w:p>
        </w:tc>
        <w:tc>
          <w:tcPr>
            <w:tcW w:w="1701" w:type="dxa"/>
            <w:gridSpan w:val="2"/>
            <w:shd w:val="clear" w:color="auto" w:fill="DEEAF6" w:themeFill="accent1" w:themeFillTint="33"/>
            <w:noWrap/>
            <w:vAlign w:val="center"/>
          </w:tcPr>
          <w:p w14:paraId="14B9366B"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Основные характеристики объекта</w:t>
            </w:r>
          </w:p>
        </w:tc>
        <w:tc>
          <w:tcPr>
            <w:tcW w:w="1276" w:type="dxa"/>
            <w:vMerge w:val="restart"/>
            <w:shd w:val="clear" w:color="auto" w:fill="DEEAF6" w:themeFill="accent1" w:themeFillTint="33"/>
            <w:noWrap/>
            <w:vAlign w:val="center"/>
          </w:tcPr>
          <w:p w14:paraId="2069521B"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Местоположение/</w:t>
            </w:r>
            <w:r w:rsidRPr="00506542">
              <w:rPr>
                <w:rFonts w:eastAsia="Times New Roman" w:cs="Times New Roman"/>
                <w:kern w:val="0"/>
                <w:sz w:val="20"/>
                <w:szCs w:val="20"/>
                <w:lang w:eastAsia="ru-RU" w:bidi="ar-SA"/>
              </w:rPr>
              <w:br/>
              <w:t>адресное описание</w:t>
            </w:r>
          </w:p>
        </w:tc>
        <w:tc>
          <w:tcPr>
            <w:tcW w:w="850" w:type="dxa"/>
            <w:vMerge w:val="restart"/>
            <w:shd w:val="clear" w:color="auto" w:fill="DEEAF6" w:themeFill="accent1" w:themeFillTint="33"/>
            <w:vAlign w:val="center"/>
          </w:tcPr>
          <w:p w14:paraId="037FA83C"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Период реализации</w:t>
            </w:r>
          </w:p>
        </w:tc>
        <w:tc>
          <w:tcPr>
            <w:tcW w:w="1553" w:type="dxa"/>
            <w:vMerge w:val="restart"/>
            <w:shd w:val="clear" w:color="auto" w:fill="DEEAF6" w:themeFill="accent1" w:themeFillTint="33"/>
            <w:noWrap/>
            <w:vAlign w:val="center"/>
          </w:tcPr>
          <w:p w14:paraId="5365B1C7"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Характеристика зоны с особыми условиями использования территории</w:t>
            </w:r>
            <w:r w:rsidRPr="00506542">
              <w:rPr>
                <w:rFonts w:eastAsia="Times New Roman" w:cs="Times New Roman"/>
                <w:kern w:val="0"/>
                <w:sz w:val="20"/>
                <w:szCs w:val="20"/>
                <w:vertAlign w:val="superscript"/>
                <w:lang w:eastAsia="ru-RU" w:bidi="ar-SA"/>
              </w:rPr>
              <w:footnoteReference w:id="1"/>
            </w:r>
          </w:p>
        </w:tc>
      </w:tr>
      <w:tr w:rsidR="00506542" w:rsidRPr="00506542" w14:paraId="11E63B77" w14:textId="77777777" w:rsidTr="00B4321E">
        <w:trPr>
          <w:tblHeader/>
          <w:jc w:val="center"/>
        </w:trPr>
        <w:tc>
          <w:tcPr>
            <w:tcW w:w="704" w:type="dxa"/>
            <w:vMerge/>
            <w:shd w:val="clear" w:color="auto" w:fill="DEEAF6" w:themeFill="accent1" w:themeFillTint="33"/>
            <w:noWrap/>
            <w:vAlign w:val="center"/>
          </w:tcPr>
          <w:p w14:paraId="703455C4"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992" w:type="dxa"/>
            <w:vMerge/>
            <w:shd w:val="clear" w:color="auto" w:fill="DEEAF6" w:themeFill="accent1" w:themeFillTint="33"/>
            <w:noWrap/>
            <w:vAlign w:val="center"/>
          </w:tcPr>
          <w:p w14:paraId="22CB35C5"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1134" w:type="dxa"/>
            <w:vMerge/>
            <w:shd w:val="clear" w:color="auto" w:fill="DEEAF6" w:themeFill="accent1" w:themeFillTint="33"/>
            <w:noWrap/>
            <w:vAlign w:val="center"/>
          </w:tcPr>
          <w:p w14:paraId="68DA79E4"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1418" w:type="dxa"/>
            <w:vMerge/>
            <w:shd w:val="clear" w:color="auto" w:fill="DEEAF6" w:themeFill="accent1" w:themeFillTint="33"/>
            <w:noWrap/>
            <w:vAlign w:val="center"/>
          </w:tcPr>
          <w:p w14:paraId="208309EE"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850" w:type="dxa"/>
            <w:shd w:val="clear" w:color="auto" w:fill="DEEAF6" w:themeFill="accent1" w:themeFillTint="33"/>
            <w:noWrap/>
            <w:vAlign w:val="center"/>
          </w:tcPr>
          <w:p w14:paraId="5E20AABA"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единица измерения</w:t>
            </w:r>
          </w:p>
        </w:tc>
        <w:tc>
          <w:tcPr>
            <w:tcW w:w="851" w:type="dxa"/>
            <w:shd w:val="clear" w:color="auto" w:fill="DEEAF6" w:themeFill="accent1" w:themeFillTint="33"/>
            <w:noWrap/>
            <w:vAlign w:val="center"/>
          </w:tcPr>
          <w:p w14:paraId="26429569"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колич. показатель</w:t>
            </w:r>
          </w:p>
        </w:tc>
        <w:tc>
          <w:tcPr>
            <w:tcW w:w="1276" w:type="dxa"/>
            <w:vMerge/>
            <w:shd w:val="clear" w:color="auto" w:fill="DEEAF6" w:themeFill="accent1" w:themeFillTint="33"/>
            <w:noWrap/>
            <w:vAlign w:val="center"/>
          </w:tcPr>
          <w:p w14:paraId="636AAFF0"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850" w:type="dxa"/>
            <w:vMerge/>
            <w:shd w:val="clear" w:color="auto" w:fill="DEEAF6" w:themeFill="accent1" w:themeFillTint="33"/>
            <w:vAlign w:val="center"/>
          </w:tcPr>
          <w:p w14:paraId="0EEC7F61"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1553" w:type="dxa"/>
            <w:vMerge/>
            <w:shd w:val="clear" w:color="auto" w:fill="DEEAF6" w:themeFill="accent1" w:themeFillTint="33"/>
            <w:noWrap/>
            <w:vAlign w:val="center"/>
          </w:tcPr>
          <w:p w14:paraId="21DF6303" w14:textId="77777777" w:rsidR="00F104A8" w:rsidRPr="00506542" w:rsidRDefault="00F104A8" w:rsidP="00B4321E">
            <w:pPr>
              <w:widowControl w:val="0"/>
              <w:suppressAutoHyphens w:val="0"/>
              <w:ind w:firstLine="0"/>
              <w:contextualSpacing w:val="0"/>
              <w:jc w:val="center"/>
              <w:rPr>
                <w:rFonts w:eastAsia="Times New Roman" w:cs="Times New Roman"/>
                <w:kern w:val="0"/>
                <w:sz w:val="20"/>
                <w:szCs w:val="20"/>
                <w:highlight w:val="yellow"/>
                <w:lang w:eastAsia="ru-RU" w:bidi="ar-SA"/>
              </w:rPr>
            </w:pPr>
          </w:p>
        </w:tc>
      </w:tr>
      <w:tr w:rsidR="00506542" w:rsidRPr="00506542" w14:paraId="0CF42318" w14:textId="77777777" w:rsidTr="00B4321E">
        <w:trPr>
          <w:jc w:val="center"/>
        </w:trPr>
        <w:tc>
          <w:tcPr>
            <w:tcW w:w="9628" w:type="dxa"/>
            <w:gridSpan w:val="9"/>
            <w:vAlign w:val="center"/>
          </w:tcPr>
          <w:p w14:paraId="0752C249" w14:textId="77777777" w:rsidR="00F104A8" w:rsidRPr="00506542" w:rsidRDefault="00F104A8" w:rsidP="00B4321E">
            <w:pPr>
              <w:suppressAutoHyphens w:val="0"/>
              <w:autoSpaceDN/>
              <w:ind w:firstLine="0"/>
              <w:contextualSpacing w:val="0"/>
              <w:jc w:val="center"/>
              <w:textAlignment w:val="auto"/>
              <w:rPr>
                <w:rFonts w:eastAsia="Times New Roman" w:cs="Times New Roman"/>
                <w:b/>
                <w:kern w:val="0"/>
                <w:sz w:val="20"/>
                <w:szCs w:val="20"/>
                <w:highlight w:val="yellow"/>
                <w:lang w:eastAsia="ru-RU" w:bidi="ar-SA"/>
              </w:rPr>
            </w:pPr>
            <w:r w:rsidRPr="00506542">
              <w:rPr>
                <w:rFonts w:eastAsia="Times New Roman" w:cs="Times New Roman"/>
                <w:b/>
                <w:kern w:val="0"/>
                <w:sz w:val="20"/>
                <w:szCs w:val="20"/>
                <w:lang w:eastAsia="ru-RU" w:bidi="ar-SA"/>
              </w:rPr>
              <w:t>Объекты транспортной инфраструктуры</w:t>
            </w:r>
          </w:p>
        </w:tc>
      </w:tr>
      <w:tr w:rsidR="00506542" w:rsidRPr="00506542" w14:paraId="629A7DA7" w14:textId="77777777" w:rsidTr="00B4321E">
        <w:trPr>
          <w:jc w:val="center"/>
        </w:trPr>
        <w:tc>
          <w:tcPr>
            <w:tcW w:w="9628" w:type="dxa"/>
            <w:gridSpan w:val="9"/>
            <w:vAlign w:val="center"/>
          </w:tcPr>
          <w:p w14:paraId="0CF30885" w14:textId="77777777" w:rsidR="00F104A8" w:rsidRPr="00506542" w:rsidRDefault="00F104A8" w:rsidP="00B4321E">
            <w:pPr>
              <w:suppressAutoHyphens w:val="0"/>
              <w:autoSpaceDN/>
              <w:ind w:firstLine="0"/>
              <w:contextualSpacing w:val="0"/>
              <w:jc w:val="left"/>
              <w:textAlignment w:val="auto"/>
              <w:rPr>
                <w:rFonts w:eastAsia="Times New Roman" w:cs="Times New Roman"/>
                <w:i/>
                <w:kern w:val="0"/>
                <w:sz w:val="20"/>
                <w:szCs w:val="20"/>
                <w:lang w:eastAsia="ru-RU" w:bidi="ar-SA"/>
              </w:rPr>
            </w:pPr>
            <w:r w:rsidRPr="00506542">
              <w:rPr>
                <w:rFonts w:eastAsia="Times New Roman" w:cs="Times New Roman"/>
                <w:i/>
                <w:iCs/>
                <w:kern w:val="0"/>
                <w:sz w:val="20"/>
                <w:szCs w:val="20"/>
                <w:lang w:eastAsia="ru-RU" w:bidi="ar-SA"/>
              </w:rPr>
              <w:t>Автомобильные дороги</w:t>
            </w:r>
          </w:p>
        </w:tc>
      </w:tr>
      <w:tr w:rsidR="00F104A8" w:rsidRPr="00506542" w14:paraId="66472FC0" w14:textId="77777777" w:rsidTr="00B4321E">
        <w:trPr>
          <w:jc w:val="center"/>
        </w:trPr>
        <w:tc>
          <w:tcPr>
            <w:tcW w:w="704" w:type="dxa"/>
            <w:vAlign w:val="center"/>
          </w:tcPr>
          <w:p w14:paraId="5BD3575E" w14:textId="1A694455" w:rsidR="00F104A8" w:rsidRPr="00506542" w:rsidRDefault="00F104A8" w:rsidP="00B4321E">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1.1.16</w:t>
            </w:r>
          </w:p>
        </w:tc>
        <w:tc>
          <w:tcPr>
            <w:tcW w:w="992" w:type="dxa"/>
            <w:shd w:val="clear" w:color="auto" w:fill="auto"/>
            <w:noWrap/>
            <w:vAlign w:val="center"/>
          </w:tcPr>
          <w:p w14:paraId="55CB99F9" w14:textId="21B8B451" w:rsidR="00F104A8" w:rsidRPr="00506542" w:rsidRDefault="00F104A8" w:rsidP="00B4321E">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Объект автомобильного транспорта</w:t>
            </w:r>
          </w:p>
        </w:tc>
        <w:tc>
          <w:tcPr>
            <w:tcW w:w="1134" w:type="dxa"/>
            <w:shd w:val="clear" w:color="auto" w:fill="auto"/>
            <w:noWrap/>
            <w:vAlign w:val="center"/>
          </w:tcPr>
          <w:p w14:paraId="7EDEC3B7" w14:textId="46CCF375" w:rsidR="00F104A8" w:rsidRPr="00506542" w:rsidRDefault="00F104A8" w:rsidP="00B4321E">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Внутриобоастные транспортные связи</w:t>
            </w:r>
          </w:p>
        </w:tc>
        <w:tc>
          <w:tcPr>
            <w:tcW w:w="1418" w:type="dxa"/>
            <w:shd w:val="clear" w:color="auto" w:fill="auto"/>
            <w:noWrap/>
            <w:vAlign w:val="center"/>
          </w:tcPr>
          <w:p w14:paraId="430730A7" w14:textId="1FB777E6" w:rsidR="00F104A8" w:rsidRPr="00506542" w:rsidRDefault="00F104A8" w:rsidP="00B4321E">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Автодорога Красная Сосна – Новый Тим</w:t>
            </w:r>
          </w:p>
        </w:tc>
        <w:tc>
          <w:tcPr>
            <w:tcW w:w="850" w:type="dxa"/>
            <w:shd w:val="clear" w:color="auto" w:fill="auto"/>
            <w:noWrap/>
            <w:vAlign w:val="center"/>
          </w:tcPr>
          <w:p w14:paraId="05E2432C" w14:textId="7CE04C96" w:rsidR="00F104A8" w:rsidRPr="00506542" w:rsidRDefault="00F104A8" w:rsidP="00B4321E">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Протяженность</w:t>
            </w:r>
            <w:r w:rsidR="00BA0C5A" w:rsidRPr="00506542">
              <w:rPr>
                <w:rFonts w:eastAsia="Times New Roman" w:cs="Times New Roman"/>
                <w:kern w:val="0"/>
                <w:sz w:val="20"/>
                <w:szCs w:val="20"/>
                <w:lang w:eastAsia="ru-RU" w:bidi="ar-SA"/>
              </w:rPr>
              <w:t>, км</w:t>
            </w:r>
          </w:p>
        </w:tc>
        <w:tc>
          <w:tcPr>
            <w:tcW w:w="851" w:type="dxa"/>
            <w:shd w:val="clear" w:color="auto" w:fill="auto"/>
            <w:noWrap/>
            <w:vAlign w:val="center"/>
          </w:tcPr>
          <w:p w14:paraId="5437B3EB" w14:textId="5600541F" w:rsidR="00F104A8" w:rsidRPr="00506542" w:rsidRDefault="00BA0C5A" w:rsidP="00B4321E">
            <w:pPr>
              <w:suppressAutoHyphens w:val="0"/>
              <w:autoSpaceDN/>
              <w:ind w:firstLine="0"/>
              <w:contextualSpacing w:val="0"/>
              <w:jc w:val="center"/>
              <w:textAlignment w:val="auto"/>
              <w:rPr>
                <w:rFonts w:eastAsia="Times New Roman" w:cs="Times New Roman"/>
                <w:kern w:val="0"/>
                <w:sz w:val="20"/>
                <w:szCs w:val="20"/>
                <w:lang w:val="en-US" w:eastAsia="ru-RU" w:bidi="ar-SA"/>
              </w:rPr>
            </w:pPr>
            <w:r w:rsidRPr="00506542">
              <w:rPr>
                <w:rFonts w:eastAsia="Times New Roman" w:cs="Times New Roman"/>
                <w:kern w:val="0"/>
                <w:sz w:val="20"/>
                <w:szCs w:val="20"/>
                <w:lang w:eastAsia="ru-RU" w:bidi="ar-SA"/>
              </w:rPr>
              <w:t>9,0</w:t>
            </w:r>
          </w:p>
        </w:tc>
        <w:tc>
          <w:tcPr>
            <w:tcW w:w="1276" w:type="dxa"/>
            <w:shd w:val="clear" w:color="auto" w:fill="auto"/>
            <w:vAlign w:val="center"/>
          </w:tcPr>
          <w:p w14:paraId="77FE1C67" w14:textId="5D331683" w:rsidR="00F104A8" w:rsidRPr="00506542" w:rsidRDefault="000F7123" w:rsidP="00B4321E">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 xml:space="preserve">Должанский муниципальный район, </w:t>
            </w:r>
            <w:r w:rsidR="00F104A8" w:rsidRPr="00506542">
              <w:rPr>
                <w:rFonts w:eastAsia="Times New Roman" w:cs="Times New Roman"/>
                <w:kern w:val="0"/>
                <w:sz w:val="20"/>
                <w:szCs w:val="20"/>
                <w:lang w:eastAsia="ru-RU" w:bidi="ar-SA"/>
              </w:rPr>
              <w:t>Колпнянский</w:t>
            </w:r>
            <w:r w:rsidR="000D2F4A" w:rsidRPr="00506542">
              <w:rPr>
                <w:rFonts w:eastAsia="Times New Roman" w:cs="Times New Roman"/>
                <w:kern w:val="0"/>
                <w:sz w:val="20"/>
                <w:szCs w:val="20"/>
                <w:lang w:eastAsia="ru-RU" w:bidi="ar-SA"/>
              </w:rPr>
              <w:t xml:space="preserve"> </w:t>
            </w:r>
            <w:r w:rsidR="00846620" w:rsidRPr="00506542">
              <w:rPr>
                <w:rFonts w:eastAsia="Times New Roman" w:cs="Times New Roman"/>
                <w:kern w:val="0"/>
                <w:sz w:val="20"/>
                <w:szCs w:val="20"/>
                <w:lang w:eastAsia="ru-RU" w:bidi="ar-SA"/>
              </w:rPr>
              <w:t xml:space="preserve">муниципальный </w:t>
            </w:r>
            <w:r w:rsidR="00F104A8" w:rsidRPr="00506542">
              <w:rPr>
                <w:rFonts w:eastAsia="Times New Roman" w:cs="Times New Roman"/>
                <w:kern w:val="0"/>
                <w:sz w:val="20"/>
                <w:szCs w:val="20"/>
                <w:lang w:eastAsia="ru-RU" w:bidi="ar-SA"/>
              </w:rPr>
              <w:t>район</w:t>
            </w:r>
          </w:p>
        </w:tc>
        <w:tc>
          <w:tcPr>
            <w:tcW w:w="850" w:type="dxa"/>
            <w:shd w:val="clear" w:color="auto" w:fill="auto"/>
            <w:vAlign w:val="center"/>
          </w:tcPr>
          <w:p w14:paraId="6A949A0B" w14:textId="77777777" w:rsidR="00F104A8" w:rsidRPr="00506542" w:rsidRDefault="00F104A8" w:rsidP="00B4321E">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Расчетный срок</w:t>
            </w:r>
          </w:p>
        </w:tc>
        <w:tc>
          <w:tcPr>
            <w:tcW w:w="1553" w:type="dxa"/>
            <w:shd w:val="clear" w:color="auto" w:fill="auto"/>
            <w:noWrap/>
            <w:vAlign w:val="center"/>
          </w:tcPr>
          <w:p w14:paraId="61E6974C" w14:textId="7C5D83C8" w:rsidR="00F104A8" w:rsidRPr="00506542" w:rsidRDefault="00846620" w:rsidP="00B4321E">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Санитарный разрыв 100 м</w:t>
            </w:r>
          </w:p>
        </w:tc>
      </w:tr>
    </w:tbl>
    <w:p w14:paraId="009A2907" w14:textId="77777777" w:rsidR="000D2461" w:rsidRPr="00506542" w:rsidRDefault="000D2461" w:rsidP="006476A1">
      <w:pPr>
        <w:tabs>
          <w:tab w:val="left" w:pos="709"/>
        </w:tabs>
        <w:rPr>
          <w:lang w:eastAsia="en-US"/>
        </w:rPr>
      </w:pPr>
    </w:p>
    <w:p w14:paraId="70008A49" w14:textId="660D80D1" w:rsidR="00F104A8" w:rsidRPr="00506542" w:rsidRDefault="00F104A8" w:rsidP="006476A1">
      <w:pPr>
        <w:tabs>
          <w:tab w:val="left" w:pos="709"/>
        </w:tabs>
        <w:rPr>
          <w:lang w:eastAsia="en-US"/>
        </w:rPr>
      </w:pPr>
    </w:p>
    <w:p w14:paraId="4A1AE866" w14:textId="61FD137C" w:rsidR="00F67587" w:rsidRPr="00506542" w:rsidRDefault="00F67587" w:rsidP="0093659A">
      <w:pPr>
        <w:tabs>
          <w:tab w:val="left" w:pos="709"/>
        </w:tabs>
        <w:rPr>
          <w:lang w:eastAsia="en-US"/>
        </w:rPr>
      </w:pPr>
    </w:p>
    <w:p w14:paraId="77CFF5ED" w14:textId="11316AF0" w:rsidR="00A42E64" w:rsidRPr="00506542" w:rsidRDefault="00A42E64" w:rsidP="00D67600">
      <w:pPr>
        <w:tabs>
          <w:tab w:val="left" w:pos="709"/>
        </w:tabs>
        <w:rPr>
          <w:rFonts w:eastAsia="Calibri"/>
          <w:szCs w:val="26"/>
          <w:highlight w:val="yellow"/>
          <w:lang w:eastAsia="en-US"/>
        </w:rPr>
        <w:sectPr w:rsidR="00A42E64" w:rsidRPr="00506542" w:rsidSect="00F67587">
          <w:headerReference w:type="default" r:id="rId31"/>
          <w:headerReference w:type="first" r:id="rId32"/>
          <w:pgSz w:w="11906" w:h="16838" w:code="9"/>
          <w:pgMar w:top="1134" w:right="1134" w:bottom="851" w:left="1134" w:header="567" w:footer="567" w:gutter="0"/>
          <w:cols w:space="720"/>
          <w:titlePg/>
          <w:docGrid w:linePitch="354"/>
        </w:sectPr>
      </w:pPr>
    </w:p>
    <w:p w14:paraId="5F68B09C" w14:textId="3B4D2E14" w:rsidR="001564C5" w:rsidRPr="00506542" w:rsidRDefault="001564C5" w:rsidP="006476A1">
      <w:pPr>
        <w:pStyle w:val="13"/>
        <w:ind w:firstLine="0"/>
      </w:pPr>
      <w:bookmarkStart w:id="101" w:name="_Toc90991364"/>
      <w:bookmarkStart w:id="102" w:name="_Toc101874835"/>
      <w:bookmarkStart w:id="103" w:name="_Toc132709391"/>
      <w:r w:rsidRPr="00506542">
        <w:lastRenderedPageBreak/>
        <w:t xml:space="preserve">5. </w:t>
      </w:r>
      <w:bookmarkEnd w:id="101"/>
      <w:bookmarkEnd w:id="102"/>
      <w:r w:rsidR="003E78D7" w:rsidRPr="00506542">
        <w:t xml:space="preserve">УТВЕРЖДЕННЫЕ ДОКУМЕНТОМ ТЕРРИТОРИАЛЬНОГО ПЛАНИРОВАНИЯ МУНИЦИПАЛЬНОГО РАЙОНА СВЕДЕНИЯ О ВИДАХ, НАЗНАЧЕНИИ И НАИМЕНОВАНИЯХ </w:t>
      </w:r>
      <w:bookmarkStart w:id="104" w:name="_Hlk72828731"/>
      <w:r w:rsidR="003E78D7" w:rsidRPr="00506542">
        <w:t xml:space="preserve">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w:t>
      </w:r>
      <w:bookmarkEnd w:id="104"/>
      <w:r w:rsidR="003E78D7" w:rsidRPr="00506542">
        <w:t>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103"/>
    </w:p>
    <w:p w14:paraId="4E4C2BA2" w14:textId="16BC8B7A" w:rsidR="001564C5" w:rsidRPr="00506542" w:rsidRDefault="001564C5" w:rsidP="00B93782">
      <w:pPr>
        <w:tabs>
          <w:tab w:val="left" w:pos="709"/>
        </w:tabs>
      </w:pPr>
      <w:bookmarkStart w:id="105" w:name="_Hlk88749780"/>
    </w:p>
    <w:p w14:paraId="661F98F1" w14:textId="07876DFF" w:rsidR="00FD4F58" w:rsidRPr="00506542" w:rsidRDefault="00C651B3" w:rsidP="002C1644">
      <w:pPr>
        <w:tabs>
          <w:tab w:val="left" w:pos="709"/>
        </w:tabs>
      </w:pPr>
      <w:r w:rsidRPr="00506542">
        <w:t xml:space="preserve">В соответсвии со </w:t>
      </w:r>
      <w:r w:rsidR="00D82E89" w:rsidRPr="00506542">
        <w:rPr>
          <w:rFonts w:eastAsia="Arial Unicode MS"/>
          <w:szCs w:val="26"/>
        </w:rPr>
        <w:t>Схем</w:t>
      </w:r>
      <w:r w:rsidRPr="00506542">
        <w:rPr>
          <w:rFonts w:eastAsia="Arial Unicode MS"/>
          <w:szCs w:val="26"/>
        </w:rPr>
        <w:t>ой</w:t>
      </w:r>
      <w:r w:rsidR="00D82E89" w:rsidRPr="00506542">
        <w:rPr>
          <w:rFonts w:eastAsia="Arial Unicode MS"/>
          <w:szCs w:val="26"/>
        </w:rPr>
        <w:t xml:space="preserve"> территориального планирования </w:t>
      </w:r>
      <w:r w:rsidR="00FA03EB" w:rsidRPr="00506542">
        <w:rPr>
          <w:rFonts w:eastAsia="Arial Unicode MS"/>
          <w:szCs w:val="26"/>
        </w:rPr>
        <w:t>Колпнянского</w:t>
      </w:r>
      <w:r w:rsidR="00D82E89" w:rsidRPr="00506542">
        <w:rPr>
          <w:rFonts w:eastAsia="Arial Unicode MS"/>
          <w:szCs w:val="26"/>
        </w:rPr>
        <w:t xml:space="preserve"> района Орловской области, утвержденная </w:t>
      </w:r>
      <w:r w:rsidR="00032DD0" w:rsidRPr="00506542">
        <w:rPr>
          <w:rFonts w:eastAsia="Arial Unicode MS"/>
          <w:szCs w:val="26"/>
        </w:rPr>
        <w:t>решением</w:t>
      </w:r>
      <w:r w:rsidR="00D82E89" w:rsidRPr="00506542">
        <w:rPr>
          <w:rFonts w:eastAsia="Arial Unicode MS"/>
          <w:szCs w:val="26"/>
        </w:rPr>
        <w:t xml:space="preserve"> </w:t>
      </w:r>
      <w:r w:rsidR="00FA03EB" w:rsidRPr="00506542">
        <w:rPr>
          <w:rFonts w:eastAsia="Arial Unicode MS"/>
          <w:szCs w:val="26"/>
        </w:rPr>
        <w:t>Колпнянского</w:t>
      </w:r>
      <w:r w:rsidR="00FE6C7E" w:rsidRPr="00506542">
        <w:rPr>
          <w:rFonts w:eastAsia="Arial Unicode MS"/>
          <w:szCs w:val="26"/>
        </w:rPr>
        <w:t xml:space="preserve"> </w:t>
      </w:r>
      <w:r w:rsidR="00D82E89" w:rsidRPr="00506542">
        <w:rPr>
          <w:rFonts w:eastAsia="Arial Unicode MS"/>
          <w:szCs w:val="26"/>
        </w:rPr>
        <w:t xml:space="preserve">районного Совета народных депутатов от </w:t>
      </w:r>
      <w:r w:rsidR="00032DD0" w:rsidRPr="00506542">
        <w:rPr>
          <w:rFonts w:eastAsia="Arial Unicode MS"/>
          <w:szCs w:val="26"/>
        </w:rPr>
        <w:t>2</w:t>
      </w:r>
      <w:r w:rsidR="00FA03EB" w:rsidRPr="00506542">
        <w:rPr>
          <w:rFonts w:eastAsia="Arial Unicode MS"/>
          <w:szCs w:val="26"/>
        </w:rPr>
        <w:t>6</w:t>
      </w:r>
      <w:r w:rsidR="00D82E89" w:rsidRPr="00506542">
        <w:rPr>
          <w:rFonts w:eastAsia="Arial Unicode MS"/>
          <w:szCs w:val="26"/>
        </w:rPr>
        <w:t xml:space="preserve"> </w:t>
      </w:r>
      <w:r w:rsidR="00FA03EB" w:rsidRPr="00506542">
        <w:rPr>
          <w:rFonts w:eastAsia="Arial Unicode MS"/>
          <w:szCs w:val="26"/>
        </w:rPr>
        <w:t>ноября</w:t>
      </w:r>
      <w:r w:rsidR="00D82E89" w:rsidRPr="00506542">
        <w:rPr>
          <w:rFonts w:eastAsia="Arial Unicode MS"/>
          <w:szCs w:val="26"/>
        </w:rPr>
        <w:t xml:space="preserve"> 201</w:t>
      </w:r>
      <w:r w:rsidR="00FA03EB" w:rsidRPr="00506542">
        <w:rPr>
          <w:rFonts w:eastAsia="Arial Unicode MS"/>
          <w:szCs w:val="26"/>
        </w:rPr>
        <w:t>2</w:t>
      </w:r>
      <w:r w:rsidR="00D82E89" w:rsidRPr="00506542">
        <w:rPr>
          <w:rFonts w:eastAsia="Arial Unicode MS"/>
          <w:szCs w:val="26"/>
        </w:rPr>
        <w:t xml:space="preserve"> года № </w:t>
      </w:r>
      <w:r w:rsidR="00FA03EB" w:rsidRPr="00506542">
        <w:rPr>
          <w:rFonts w:eastAsia="Arial Unicode MS"/>
          <w:szCs w:val="26"/>
        </w:rPr>
        <w:t>133</w:t>
      </w:r>
      <w:r w:rsidR="00D82E89" w:rsidRPr="00506542">
        <w:rPr>
          <w:rFonts w:eastAsia="Arial Unicode MS"/>
          <w:szCs w:val="26"/>
        </w:rPr>
        <w:t xml:space="preserve"> (в редакции изменений)</w:t>
      </w:r>
      <w:r w:rsidR="001156D0" w:rsidRPr="00506542">
        <w:t xml:space="preserve"> (далее – Схема территориального планирования </w:t>
      </w:r>
      <w:r w:rsidR="00FA03EB" w:rsidRPr="00506542">
        <w:t>Колпнянского</w:t>
      </w:r>
      <w:r w:rsidR="001156D0" w:rsidRPr="00506542">
        <w:t xml:space="preserve"> района), </w:t>
      </w:r>
      <w:r w:rsidRPr="00506542">
        <w:t>на территории поселения</w:t>
      </w:r>
      <w:r w:rsidR="00142A2A" w:rsidRPr="00506542">
        <w:t xml:space="preserve"> </w:t>
      </w:r>
      <w:r w:rsidR="00FA03EB" w:rsidRPr="00506542">
        <w:t xml:space="preserve">на расчетный срок планируются следующие </w:t>
      </w:r>
      <w:r w:rsidR="002C1644" w:rsidRPr="00506542">
        <w:t xml:space="preserve">объекты местного значения </w:t>
      </w:r>
      <w:r w:rsidR="00FA03EB" w:rsidRPr="00506542">
        <w:t>(таблица 2</w:t>
      </w:r>
      <w:r w:rsidR="00B10770" w:rsidRPr="00506542">
        <w:t>1</w:t>
      </w:r>
      <w:r w:rsidR="00FA03EB" w:rsidRPr="00506542">
        <w:t>)</w:t>
      </w:r>
      <w:r w:rsidR="002C1644" w:rsidRPr="00506542">
        <w:t>.</w:t>
      </w:r>
    </w:p>
    <w:p w14:paraId="2FC14D0F" w14:textId="4108D901" w:rsidR="00FA03EB" w:rsidRPr="00506542" w:rsidRDefault="00FA03EB" w:rsidP="00FA03EB">
      <w:pPr>
        <w:tabs>
          <w:tab w:val="left" w:pos="709"/>
        </w:tabs>
        <w:jc w:val="right"/>
      </w:pPr>
      <w:r w:rsidRPr="00506542">
        <w:t>Таблица 2</w:t>
      </w:r>
      <w:r w:rsidR="00B10770" w:rsidRPr="00506542">
        <w:t>1</w:t>
      </w:r>
    </w:p>
    <w:tbl>
      <w:tblPr>
        <w:tblStyle w:val="2110"/>
        <w:tblW w:w="5000" w:type="pct"/>
        <w:jc w:val="center"/>
        <w:tblLayout w:type="fixed"/>
        <w:tblCellMar>
          <w:top w:w="11" w:type="dxa"/>
          <w:left w:w="40" w:type="dxa"/>
          <w:bottom w:w="11" w:type="dxa"/>
          <w:right w:w="40" w:type="dxa"/>
        </w:tblCellMar>
        <w:tblLook w:val="0600" w:firstRow="0" w:lastRow="0" w:firstColumn="0" w:lastColumn="0" w:noHBand="1" w:noVBand="1"/>
      </w:tblPr>
      <w:tblGrid>
        <w:gridCol w:w="704"/>
        <w:gridCol w:w="992"/>
        <w:gridCol w:w="1134"/>
        <w:gridCol w:w="1418"/>
        <w:gridCol w:w="850"/>
        <w:gridCol w:w="851"/>
        <w:gridCol w:w="1276"/>
        <w:gridCol w:w="850"/>
        <w:gridCol w:w="1553"/>
      </w:tblGrid>
      <w:tr w:rsidR="00506542" w:rsidRPr="00506542" w14:paraId="4C9CAA7A" w14:textId="77777777" w:rsidTr="00E615DF">
        <w:trPr>
          <w:tblHeader/>
          <w:jc w:val="center"/>
        </w:trPr>
        <w:tc>
          <w:tcPr>
            <w:tcW w:w="704" w:type="dxa"/>
            <w:vMerge w:val="restart"/>
            <w:shd w:val="clear" w:color="auto" w:fill="DEEAF6" w:themeFill="accent1" w:themeFillTint="33"/>
            <w:noWrap/>
            <w:vAlign w:val="center"/>
          </w:tcPr>
          <w:p w14:paraId="6700F603"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bookmarkStart w:id="106" w:name="_Hlk224298828"/>
            <w:r w:rsidRPr="00506542">
              <w:rPr>
                <w:rFonts w:eastAsia="Times New Roman" w:cs="Times New Roman"/>
                <w:kern w:val="0"/>
                <w:sz w:val="20"/>
                <w:szCs w:val="20"/>
                <w:lang w:eastAsia="ru-RU" w:bidi="ar-SA"/>
              </w:rPr>
              <w:br w:type="page"/>
              <w:t>№ объекта ПТП</w:t>
            </w:r>
          </w:p>
        </w:tc>
        <w:tc>
          <w:tcPr>
            <w:tcW w:w="992" w:type="dxa"/>
            <w:vMerge w:val="restart"/>
            <w:shd w:val="clear" w:color="auto" w:fill="DEEAF6" w:themeFill="accent1" w:themeFillTint="33"/>
            <w:noWrap/>
            <w:vAlign w:val="center"/>
          </w:tcPr>
          <w:p w14:paraId="2AEAC1C9"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Вид объекта</w:t>
            </w:r>
          </w:p>
        </w:tc>
        <w:tc>
          <w:tcPr>
            <w:tcW w:w="1134" w:type="dxa"/>
            <w:vMerge w:val="restart"/>
            <w:shd w:val="clear" w:color="auto" w:fill="DEEAF6" w:themeFill="accent1" w:themeFillTint="33"/>
            <w:noWrap/>
            <w:vAlign w:val="center"/>
          </w:tcPr>
          <w:p w14:paraId="0B18F6B1"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Назначение объекта</w:t>
            </w:r>
          </w:p>
        </w:tc>
        <w:tc>
          <w:tcPr>
            <w:tcW w:w="1418" w:type="dxa"/>
            <w:vMerge w:val="restart"/>
            <w:shd w:val="clear" w:color="auto" w:fill="DEEAF6" w:themeFill="accent1" w:themeFillTint="33"/>
            <w:noWrap/>
            <w:vAlign w:val="center"/>
          </w:tcPr>
          <w:p w14:paraId="57BCA064"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Наименование объекта</w:t>
            </w:r>
          </w:p>
        </w:tc>
        <w:tc>
          <w:tcPr>
            <w:tcW w:w="1701" w:type="dxa"/>
            <w:gridSpan w:val="2"/>
            <w:shd w:val="clear" w:color="auto" w:fill="DEEAF6" w:themeFill="accent1" w:themeFillTint="33"/>
            <w:noWrap/>
            <w:vAlign w:val="center"/>
          </w:tcPr>
          <w:p w14:paraId="7A621017"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Основные характеристики объекта</w:t>
            </w:r>
          </w:p>
        </w:tc>
        <w:tc>
          <w:tcPr>
            <w:tcW w:w="1276" w:type="dxa"/>
            <w:vMerge w:val="restart"/>
            <w:shd w:val="clear" w:color="auto" w:fill="DEEAF6" w:themeFill="accent1" w:themeFillTint="33"/>
            <w:noWrap/>
            <w:vAlign w:val="center"/>
          </w:tcPr>
          <w:p w14:paraId="1F10348C"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Местоположение/</w:t>
            </w:r>
            <w:r w:rsidRPr="00506542">
              <w:rPr>
                <w:rFonts w:eastAsia="Times New Roman" w:cs="Times New Roman"/>
                <w:kern w:val="0"/>
                <w:sz w:val="20"/>
                <w:szCs w:val="20"/>
                <w:lang w:eastAsia="ru-RU" w:bidi="ar-SA"/>
              </w:rPr>
              <w:br/>
              <w:t>адресное описание</w:t>
            </w:r>
          </w:p>
        </w:tc>
        <w:tc>
          <w:tcPr>
            <w:tcW w:w="850" w:type="dxa"/>
            <w:vMerge w:val="restart"/>
            <w:shd w:val="clear" w:color="auto" w:fill="DEEAF6" w:themeFill="accent1" w:themeFillTint="33"/>
            <w:vAlign w:val="center"/>
          </w:tcPr>
          <w:p w14:paraId="4BBCB1CE"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Период реализации</w:t>
            </w:r>
          </w:p>
        </w:tc>
        <w:tc>
          <w:tcPr>
            <w:tcW w:w="1553" w:type="dxa"/>
            <w:vMerge w:val="restart"/>
            <w:shd w:val="clear" w:color="auto" w:fill="DEEAF6" w:themeFill="accent1" w:themeFillTint="33"/>
            <w:noWrap/>
            <w:vAlign w:val="center"/>
          </w:tcPr>
          <w:p w14:paraId="20FE0899"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Характеристика зоны с особыми условиями использования территории</w:t>
            </w:r>
            <w:r w:rsidRPr="00506542">
              <w:rPr>
                <w:rFonts w:eastAsia="Times New Roman" w:cs="Times New Roman"/>
                <w:kern w:val="0"/>
                <w:sz w:val="20"/>
                <w:szCs w:val="20"/>
                <w:vertAlign w:val="superscript"/>
                <w:lang w:eastAsia="ru-RU" w:bidi="ar-SA"/>
              </w:rPr>
              <w:footnoteReference w:id="2"/>
            </w:r>
          </w:p>
        </w:tc>
      </w:tr>
      <w:tr w:rsidR="00506542" w:rsidRPr="00506542" w14:paraId="20DAA383" w14:textId="77777777" w:rsidTr="00E615DF">
        <w:trPr>
          <w:tblHeader/>
          <w:jc w:val="center"/>
        </w:trPr>
        <w:tc>
          <w:tcPr>
            <w:tcW w:w="704" w:type="dxa"/>
            <w:vMerge/>
            <w:shd w:val="clear" w:color="auto" w:fill="DEEAF6" w:themeFill="accent1" w:themeFillTint="33"/>
            <w:noWrap/>
            <w:vAlign w:val="center"/>
          </w:tcPr>
          <w:p w14:paraId="3144DC71"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992" w:type="dxa"/>
            <w:vMerge/>
            <w:shd w:val="clear" w:color="auto" w:fill="DEEAF6" w:themeFill="accent1" w:themeFillTint="33"/>
            <w:noWrap/>
            <w:vAlign w:val="center"/>
          </w:tcPr>
          <w:p w14:paraId="39C9B7E3"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1134" w:type="dxa"/>
            <w:vMerge/>
            <w:shd w:val="clear" w:color="auto" w:fill="DEEAF6" w:themeFill="accent1" w:themeFillTint="33"/>
            <w:noWrap/>
            <w:vAlign w:val="center"/>
          </w:tcPr>
          <w:p w14:paraId="0AA05B55"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1418" w:type="dxa"/>
            <w:vMerge/>
            <w:shd w:val="clear" w:color="auto" w:fill="DEEAF6" w:themeFill="accent1" w:themeFillTint="33"/>
            <w:noWrap/>
            <w:vAlign w:val="center"/>
          </w:tcPr>
          <w:p w14:paraId="44DC7384"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850" w:type="dxa"/>
            <w:shd w:val="clear" w:color="auto" w:fill="DEEAF6" w:themeFill="accent1" w:themeFillTint="33"/>
            <w:noWrap/>
            <w:vAlign w:val="center"/>
          </w:tcPr>
          <w:p w14:paraId="58486C2A"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единица измерения</w:t>
            </w:r>
          </w:p>
        </w:tc>
        <w:tc>
          <w:tcPr>
            <w:tcW w:w="851" w:type="dxa"/>
            <w:shd w:val="clear" w:color="auto" w:fill="DEEAF6" w:themeFill="accent1" w:themeFillTint="33"/>
            <w:noWrap/>
            <w:vAlign w:val="center"/>
          </w:tcPr>
          <w:p w14:paraId="6D6A5F99"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колич. показатель</w:t>
            </w:r>
          </w:p>
        </w:tc>
        <w:tc>
          <w:tcPr>
            <w:tcW w:w="1276" w:type="dxa"/>
            <w:vMerge/>
            <w:shd w:val="clear" w:color="auto" w:fill="DEEAF6" w:themeFill="accent1" w:themeFillTint="33"/>
            <w:noWrap/>
            <w:vAlign w:val="center"/>
          </w:tcPr>
          <w:p w14:paraId="24E25058"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850" w:type="dxa"/>
            <w:vMerge/>
            <w:shd w:val="clear" w:color="auto" w:fill="DEEAF6" w:themeFill="accent1" w:themeFillTint="33"/>
            <w:vAlign w:val="center"/>
          </w:tcPr>
          <w:p w14:paraId="1930F8D8"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c>
          <w:tcPr>
            <w:tcW w:w="1553" w:type="dxa"/>
            <w:vMerge/>
            <w:shd w:val="clear" w:color="auto" w:fill="DEEAF6" w:themeFill="accent1" w:themeFillTint="33"/>
            <w:noWrap/>
            <w:vAlign w:val="center"/>
          </w:tcPr>
          <w:p w14:paraId="06C724C7" w14:textId="77777777" w:rsidR="00203AB2" w:rsidRPr="00506542" w:rsidRDefault="00203AB2" w:rsidP="00203AB2">
            <w:pPr>
              <w:widowControl w:val="0"/>
              <w:suppressAutoHyphens w:val="0"/>
              <w:ind w:firstLine="0"/>
              <w:contextualSpacing w:val="0"/>
              <w:jc w:val="center"/>
              <w:rPr>
                <w:rFonts w:eastAsia="Times New Roman" w:cs="Times New Roman"/>
                <w:kern w:val="0"/>
                <w:sz w:val="20"/>
                <w:szCs w:val="20"/>
                <w:highlight w:val="yellow"/>
                <w:lang w:eastAsia="ru-RU" w:bidi="ar-SA"/>
              </w:rPr>
            </w:pPr>
          </w:p>
        </w:tc>
      </w:tr>
      <w:tr w:rsidR="00506542" w:rsidRPr="00506542" w14:paraId="17BA7F57" w14:textId="77777777" w:rsidTr="00A760E2">
        <w:trPr>
          <w:jc w:val="center"/>
        </w:trPr>
        <w:tc>
          <w:tcPr>
            <w:tcW w:w="9628" w:type="dxa"/>
            <w:gridSpan w:val="9"/>
            <w:vAlign w:val="center"/>
          </w:tcPr>
          <w:p w14:paraId="7EBF9B6C" w14:textId="274C9129" w:rsidR="00203AB2" w:rsidRPr="00506542" w:rsidRDefault="00F26EE5" w:rsidP="00203AB2">
            <w:pPr>
              <w:suppressAutoHyphens w:val="0"/>
              <w:autoSpaceDN/>
              <w:ind w:firstLine="0"/>
              <w:contextualSpacing w:val="0"/>
              <w:jc w:val="center"/>
              <w:textAlignment w:val="auto"/>
              <w:rPr>
                <w:rFonts w:eastAsia="Times New Roman" w:cs="Times New Roman"/>
                <w:b/>
                <w:kern w:val="0"/>
                <w:sz w:val="20"/>
                <w:szCs w:val="20"/>
                <w:lang w:eastAsia="ru-RU" w:bidi="ar-SA"/>
              </w:rPr>
            </w:pPr>
            <w:r w:rsidRPr="00506542">
              <w:rPr>
                <w:rFonts w:eastAsia="Times New Roman" w:cs="Times New Roman"/>
                <w:b/>
                <w:kern w:val="0"/>
                <w:sz w:val="20"/>
                <w:szCs w:val="20"/>
                <w:lang w:eastAsia="ru-RU" w:bidi="ar-SA"/>
              </w:rPr>
              <w:t>Объекты социальной инфраструктуры</w:t>
            </w:r>
          </w:p>
        </w:tc>
      </w:tr>
      <w:tr w:rsidR="00506542" w:rsidRPr="00506542" w14:paraId="577A595E" w14:textId="77777777" w:rsidTr="00A760E2">
        <w:trPr>
          <w:jc w:val="center"/>
        </w:trPr>
        <w:tc>
          <w:tcPr>
            <w:tcW w:w="9628" w:type="dxa"/>
            <w:gridSpan w:val="9"/>
            <w:vAlign w:val="center"/>
          </w:tcPr>
          <w:p w14:paraId="68B3DEE1" w14:textId="575B08EC" w:rsidR="00203AB2" w:rsidRPr="00506542" w:rsidRDefault="00F26EE5" w:rsidP="00203AB2">
            <w:pPr>
              <w:keepNext/>
              <w:suppressAutoHyphens w:val="0"/>
              <w:autoSpaceDN/>
              <w:ind w:firstLine="0"/>
              <w:contextualSpacing w:val="0"/>
              <w:textAlignment w:val="auto"/>
              <w:rPr>
                <w:rFonts w:eastAsia="Times New Roman" w:cs="Times New Roman"/>
                <w:i/>
                <w:iCs/>
                <w:kern w:val="0"/>
                <w:sz w:val="20"/>
                <w:szCs w:val="20"/>
                <w:lang w:eastAsia="ru-RU" w:bidi="ar-SA"/>
              </w:rPr>
            </w:pPr>
            <w:r w:rsidRPr="00506542">
              <w:rPr>
                <w:rFonts w:eastAsia="Times New Roman" w:cs="Times New Roman"/>
                <w:i/>
                <w:iCs/>
                <w:kern w:val="0"/>
                <w:sz w:val="20"/>
                <w:szCs w:val="20"/>
                <w:lang w:eastAsia="ru-RU" w:bidi="ar-SA"/>
              </w:rPr>
              <w:t>Объекты образования</w:t>
            </w:r>
          </w:p>
        </w:tc>
      </w:tr>
      <w:tr w:rsidR="00203AB2" w:rsidRPr="00506542" w14:paraId="17B0CACF" w14:textId="77777777" w:rsidTr="00E615DF">
        <w:trPr>
          <w:jc w:val="center"/>
        </w:trPr>
        <w:tc>
          <w:tcPr>
            <w:tcW w:w="704" w:type="dxa"/>
            <w:vAlign w:val="center"/>
          </w:tcPr>
          <w:p w14:paraId="0BC3601D" w14:textId="01502A34" w:rsidR="00203AB2" w:rsidRPr="00506542" w:rsidRDefault="00F26EE5" w:rsidP="00203AB2">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w:t>
            </w:r>
          </w:p>
        </w:tc>
        <w:tc>
          <w:tcPr>
            <w:tcW w:w="992" w:type="dxa"/>
            <w:shd w:val="clear" w:color="auto" w:fill="auto"/>
            <w:noWrap/>
            <w:vAlign w:val="center"/>
          </w:tcPr>
          <w:p w14:paraId="614B00C4" w14:textId="1C4BFF91" w:rsidR="00203AB2" w:rsidRPr="00506542" w:rsidRDefault="00F26EE5" w:rsidP="00203AB2">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Объект образования</w:t>
            </w:r>
          </w:p>
        </w:tc>
        <w:tc>
          <w:tcPr>
            <w:tcW w:w="1134" w:type="dxa"/>
            <w:shd w:val="clear" w:color="auto" w:fill="auto"/>
            <w:noWrap/>
            <w:vAlign w:val="center"/>
          </w:tcPr>
          <w:p w14:paraId="15693CF1" w14:textId="7C088E90" w:rsidR="00203AB2" w:rsidRPr="00506542" w:rsidRDefault="00F26EE5" w:rsidP="00203AB2">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Размещение детей дошкольного возраста</w:t>
            </w:r>
          </w:p>
        </w:tc>
        <w:tc>
          <w:tcPr>
            <w:tcW w:w="1418" w:type="dxa"/>
            <w:shd w:val="clear" w:color="auto" w:fill="auto"/>
            <w:noWrap/>
            <w:vAlign w:val="center"/>
          </w:tcPr>
          <w:p w14:paraId="0153A5F2" w14:textId="61C02FBF" w:rsidR="00203AB2" w:rsidRPr="00506542" w:rsidRDefault="00F26EE5" w:rsidP="00203AB2">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Школа (реконструкция)</w:t>
            </w:r>
          </w:p>
        </w:tc>
        <w:tc>
          <w:tcPr>
            <w:tcW w:w="850" w:type="dxa"/>
            <w:shd w:val="clear" w:color="auto" w:fill="auto"/>
            <w:noWrap/>
            <w:vAlign w:val="center"/>
          </w:tcPr>
          <w:p w14:paraId="0111F7D4" w14:textId="71F2673E" w:rsidR="00203AB2" w:rsidRPr="00506542" w:rsidRDefault="00F26EE5" w:rsidP="00203AB2">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Мощность</w:t>
            </w:r>
          </w:p>
        </w:tc>
        <w:tc>
          <w:tcPr>
            <w:tcW w:w="851" w:type="dxa"/>
            <w:shd w:val="clear" w:color="auto" w:fill="auto"/>
            <w:noWrap/>
            <w:vAlign w:val="center"/>
          </w:tcPr>
          <w:p w14:paraId="295D3B5D" w14:textId="043DA7D3" w:rsidR="00203AB2" w:rsidRPr="00506542" w:rsidRDefault="00F26EE5" w:rsidP="00203AB2">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Нет данных</w:t>
            </w:r>
          </w:p>
        </w:tc>
        <w:tc>
          <w:tcPr>
            <w:tcW w:w="1276" w:type="dxa"/>
            <w:shd w:val="clear" w:color="auto" w:fill="auto"/>
            <w:vAlign w:val="center"/>
          </w:tcPr>
          <w:p w14:paraId="78BB185D" w14:textId="12A44280" w:rsidR="00203AB2" w:rsidRPr="00506542" w:rsidRDefault="00F26EE5" w:rsidP="00203AB2">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 xml:space="preserve">Колпнянский район, </w:t>
            </w:r>
            <w:r w:rsidR="00AF2F60" w:rsidRPr="00506542">
              <w:rPr>
                <w:rFonts w:eastAsia="Times New Roman" w:cs="Times New Roman"/>
                <w:kern w:val="0"/>
                <w:sz w:val="20"/>
                <w:szCs w:val="20"/>
                <w:lang w:eastAsia="ru-RU" w:bidi="ar-SA"/>
              </w:rPr>
              <w:t>Тимирязевское</w:t>
            </w:r>
            <w:r w:rsidRPr="00506542">
              <w:rPr>
                <w:rFonts w:eastAsia="Times New Roman" w:cs="Times New Roman"/>
                <w:kern w:val="0"/>
                <w:sz w:val="20"/>
                <w:szCs w:val="20"/>
                <w:lang w:eastAsia="ru-RU" w:bidi="ar-SA"/>
              </w:rPr>
              <w:t xml:space="preserve"> с/п, </w:t>
            </w:r>
            <w:r w:rsidR="00C7276B" w:rsidRPr="00506542">
              <w:rPr>
                <w:rFonts w:eastAsia="Times New Roman" w:cs="Times New Roman"/>
                <w:kern w:val="0"/>
                <w:sz w:val="20"/>
                <w:szCs w:val="20"/>
                <w:lang w:eastAsia="ru-RU" w:bidi="ar-SA"/>
              </w:rPr>
              <w:t>д</w:t>
            </w:r>
            <w:r w:rsidRPr="00506542">
              <w:rPr>
                <w:rFonts w:eastAsia="Times New Roman" w:cs="Times New Roman"/>
                <w:kern w:val="0"/>
                <w:sz w:val="20"/>
                <w:szCs w:val="20"/>
                <w:lang w:eastAsia="ru-RU" w:bidi="ar-SA"/>
              </w:rPr>
              <w:t xml:space="preserve">. </w:t>
            </w:r>
            <w:r w:rsidR="00C7276B" w:rsidRPr="00506542">
              <w:rPr>
                <w:rFonts w:eastAsia="Times New Roman" w:cs="Times New Roman"/>
                <w:kern w:val="0"/>
                <w:sz w:val="20"/>
                <w:szCs w:val="20"/>
                <w:lang w:eastAsia="ru-RU" w:bidi="ar-SA"/>
              </w:rPr>
              <w:t>Тимирязево</w:t>
            </w:r>
          </w:p>
        </w:tc>
        <w:tc>
          <w:tcPr>
            <w:tcW w:w="850" w:type="dxa"/>
            <w:shd w:val="clear" w:color="auto" w:fill="auto"/>
            <w:vAlign w:val="center"/>
          </w:tcPr>
          <w:p w14:paraId="3CA29478" w14:textId="15A83E20" w:rsidR="00203AB2" w:rsidRPr="00506542" w:rsidRDefault="00F26EE5" w:rsidP="00203AB2">
            <w:pPr>
              <w:suppressAutoHyphens w:val="0"/>
              <w:autoSpaceDN/>
              <w:ind w:firstLine="0"/>
              <w:contextualSpacing w:val="0"/>
              <w:jc w:val="center"/>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Первая очередь</w:t>
            </w:r>
          </w:p>
        </w:tc>
        <w:tc>
          <w:tcPr>
            <w:tcW w:w="1553" w:type="dxa"/>
            <w:shd w:val="clear" w:color="auto" w:fill="auto"/>
            <w:noWrap/>
            <w:vAlign w:val="center"/>
          </w:tcPr>
          <w:p w14:paraId="44269862" w14:textId="69CFDA3C" w:rsidR="00203AB2" w:rsidRPr="00506542" w:rsidRDefault="00F26EE5" w:rsidP="00203AB2">
            <w:pPr>
              <w:suppressAutoHyphens w:val="0"/>
              <w:autoSpaceDN/>
              <w:ind w:firstLine="0"/>
              <w:contextualSpacing w:val="0"/>
              <w:textAlignment w:val="auto"/>
              <w:rPr>
                <w:rFonts w:eastAsia="Times New Roman" w:cs="Times New Roman"/>
                <w:kern w:val="0"/>
                <w:sz w:val="20"/>
                <w:szCs w:val="20"/>
                <w:lang w:eastAsia="ru-RU" w:bidi="ar-SA"/>
              </w:rPr>
            </w:pPr>
            <w:r w:rsidRPr="00506542">
              <w:rPr>
                <w:rFonts w:eastAsia="Times New Roman" w:cs="Times New Roman"/>
                <w:kern w:val="0"/>
                <w:sz w:val="20"/>
                <w:szCs w:val="20"/>
                <w:lang w:eastAsia="ru-RU" w:bidi="ar-SA"/>
              </w:rPr>
              <w:t>Не требуется</w:t>
            </w:r>
          </w:p>
        </w:tc>
      </w:tr>
      <w:bookmarkEnd w:id="106"/>
    </w:tbl>
    <w:p w14:paraId="19838401" w14:textId="6CE06894" w:rsidR="007D1EAF" w:rsidRPr="00506542" w:rsidRDefault="007D1EAF" w:rsidP="007D1EAF">
      <w:pPr>
        <w:tabs>
          <w:tab w:val="left" w:pos="709"/>
        </w:tabs>
      </w:pPr>
    </w:p>
    <w:p w14:paraId="7818ED6C" w14:textId="515A15B2" w:rsidR="007850DD" w:rsidRPr="00506542" w:rsidRDefault="007850DD" w:rsidP="007D1EAF">
      <w:pPr>
        <w:tabs>
          <w:tab w:val="left" w:pos="709"/>
        </w:tabs>
      </w:pPr>
      <w:r w:rsidRPr="00506542">
        <w:t>По состоянию на 2026 год мероприяти</w:t>
      </w:r>
      <w:r w:rsidR="000E67F3" w:rsidRPr="00506542">
        <w:t>е</w:t>
      </w:r>
      <w:r w:rsidRPr="00506542">
        <w:t>, указанн</w:t>
      </w:r>
      <w:r w:rsidR="000E67F3" w:rsidRPr="00506542">
        <w:t>о</w:t>
      </w:r>
      <w:r w:rsidRPr="00506542">
        <w:t>е в таблице 2</w:t>
      </w:r>
      <w:r w:rsidR="000E67F3" w:rsidRPr="00506542">
        <w:t>0,</w:t>
      </w:r>
      <w:r w:rsidR="00D36EC2" w:rsidRPr="00506542">
        <w:t xml:space="preserve"> является выпо</w:t>
      </w:r>
      <w:r w:rsidR="005A07AF" w:rsidRPr="00506542">
        <w:t>л</w:t>
      </w:r>
      <w:r w:rsidR="00D36EC2" w:rsidRPr="00506542">
        <w:t>ненным</w:t>
      </w:r>
      <w:r w:rsidR="005A07AF" w:rsidRPr="00506542">
        <w:t>.</w:t>
      </w:r>
    </w:p>
    <w:p w14:paraId="7FC7918E" w14:textId="3C9D6E66" w:rsidR="001564C5" w:rsidRPr="00506542" w:rsidRDefault="001564C5" w:rsidP="002E6DC0">
      <w:pPr>
        <w:pStyle w:val="13"/>
      </w:pPr>
      <w:bookmarkStart w:id="107" w:name="_Toc90991365"/>
      <w:bookmarkStart w:id="108" w:name="_Toc101874836"/>
      <w:bookmarkStart w:id="109" w:name="_Toc132709392"/>
      <w:bookmarkEnd w:id="105"/>
      <w:r w:rsidRPr="00506542">
        <w:lastRenderedPageBreak/>
        <w:t>6. ПЕРЕЧЕНЬ И ХАРАКТЕРИСТИКА ОСНОВНЫХ ФАКТОРОВ РИСКА ВОЗНИКНОВЕНИЯ ЧРЕЗВЫЧАЙНЫХ СИТУАЦИЙ ПРИРОДНОГО И ТЕХНОГЕННОГО ХАРАКТЕРА</w:t>
      </w:r>
      <w:bookmarkEnd w:id="107"/>
      <w:bookmarkEnd w:id="108"/>
      <w:bookmarkEnd w:id="109"/>
    </w:p>
    <w:p w14:paraId="79D495BF" w14:textId="0953E69C" w:rsidR="002365CE" w:rsidRPr="00506542" w:rsidRDefault="002365CE" w:rsidP="00C35A92">
      <w:pPr>
        <w:ind w:firstLine="0"/>
        <w:rPr>
          <w:rFonts w:eastAsia="Times New Roman" w:cs="Times New Roman"/>
          <w:kern w:val="0"/>
          <w:szCs w:val="26"/>
          <w:lang w:eastAsia="ru-RU" w:bidi="ar-SA"/>
        </w:rPr>
      </w:pPr>
    </w:p>
    <w:p w14:paraId="486D337F" w14:textId="72F6F091" w:rsidR="0041479D" w:rsidRPr="00506542" w:rsidRDefault="00C35A92" w:rsidP="00C35A92">
      <w:pPr>
        <w:pStyle w:val="21"/>
        <w:rPr>
          <w:lang w:eastAsia="ru-RU"/>
        </w:rPr>
      </w:pPr>
      <w:r w:rsidRPr="00506542">
        <w:rPr>
          <w:lang w:eastAsia="ru-RU"/>
        </w:rPr>
        <w:t>6.1 Классификация чрезвычайных ситуаций</w:t>
      </w:r>
    </w:p>
    <w:p w14:paraId="15970BE8" w14:textId="209F4901"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kern w:val="0"/>
          <w:szCs w:val="26"/>
          <w:lang w:eastAsia="ru-RU" w:bidi="ar-SA"/>
        </w:rPr>
        <w:t xml:space="preserve">Чрезвычайная ситуация ‒ </w:t>
      </w:r>
      <w:r w:rsidRPr="00506542">
        <w:rPr>
          <w:rFonts w:eastAsia="Times New Roman" w:cs="Times New Roman"/>
          <w:iCs/>
          <w:kern w:val="0"/>
          <w:szCs w:val="26"/>
          <w:lang w:eastAsia="ru-RU" w:bidi="ar-SA"/>
        </w:rPr>
        <w:t xml:space="preserve">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w:t>
      </w:r>
    </w:p>
    <w:p w14:paraId="5EB07781" w14:textId="076188FC"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Возникновение аварий и катастроф природного и техногенного характера оказывает негативное влияние на обстановку на территории поселения. Поскольку ЧС возникает, как правило, непредвиденно, необходимо принятие всех возможных мер по защите от них населения и территорий.</w:t>
      </w:r>
    </w:p>
    <w:p w14:paraId="32E580DB" w14:textId="43D0D5E2"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По количеству пострадавших и максимальному ущербу имущества 1-е место занимают дорожно-транспортные происшествия, 2-е место – пожары, 3-е место – происшествия, связанные с погодными условиями. Так же практически на всей территории Колпнянского района развиты экзогенно-геологические процессы. Сами по себе они не вносят заметные изменения в жизнедеятельность поселения, но могут стать косвенной причиной возникновения чрезвычайной ситуации (такой как деформация грунта в районе прохождения элементов транспортной инфраструктуры).</w:t>
      </w:r>
    </w:p>
    <w:p w14:paraId="298D281A" w14:textId="77777777"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Индивидуальный риск гибели человека на территории Орловской области имеет следующие показатели: </w:t>
      </w:r>
    </w:p>
    <w:p w14:paraId="27483F6B" w14:textId="162003DA" w:rsidR="00C35A92" w:rsidRPr="00506542" w:rsidRDefault="00C35A92" w:rsidP="00695A94">
      <w:pPr>
        <w:pStyle w:val="afa"/>
        <w:numPr>
          <w:ilvl w:val="0"/>
          <w:numId w:val="103"/>
        </w:numPr>
        <w:ind w:left="0" w:firstLine="709"/>
        <w:rPr>
          <w:rFonts w:eastAsia="Times New Roman" w:cs="Times New Roman"/>
          <w:iCs/>
          <w:kern w:val="0"/>
          <w:szCs w:val="26"/>
          <w:lang w:eastAsia="ru-RU" w:bidi="ar-SA"/>
        </w:rPr>
      </w:pPr>
      <w:r w:rsidRPr="00506542">
        <w:rPr>
          <w:rFonts w:eastAsia="Times New Roman" w:cs="Times New Roman"/>
          <w:iCs/>
          <w:kern w:val="0"/>
          <w:szCs w:val="26"/>
          <w:lang w:eastAsia="ru-RU" w:bidi="ar-SA"/>
        </w:rPr>
        <w:t>риск гибели человека в транспортных авариях – 1,8×10</w:t>
      </w:r>
      <w:r w:rsidRPr="00506542">
        <w:rPr>
          <w:rFonts w:eastAsia="Times New Roman" w:cs="Times New Roman"/>
          <w:iCs/>
          <w:kern w:val="0"/>
          <w:szCs w:val="26"/>
          <w:vertAlign w:val="superscript"/>
          <w:lang w:eastAsia="ru-RU" w:bidi="ar-SA"/>
        </w:rPr>
        <w:t>-4</w:t>
      </w:r>
      <w:r w:rsidRPr="00506542">
        <w:rPr>
          <w:rFonts w:eastAsia="Times New Roman" w:cs="Times New Roman"/>
          <w:iCs/>
          <w:kern w:val="0"/>
          <w:szCs w:val="26"/>
          <w:lang w:eastAsia="ru-RU" w:bidi="ar-SA"/>
        </w:rPr>
        <w:t xml:space="preserve"> случаев в год;</w:t>
      </w:r>
    </w:p>
    <w:p w14:paraId="19B5BAC6" w14:textId="2793E6C3" w:rsidR="00C35A92" w:rsidRPr="00506542" w:rsidRDefault="00C35A92" w:rsidP="00695A94">
      <w:pPr>
        <w:pStyle w:val="afa"/>
        <w:numPr>
          <w:ilvl w:val="0"/>
          <w:numId w:val="103"/>
        </w:numPr>
        <w:ind w:left="0" w:firstLine="709"/>
        <w:rPr>
          <w:rFonts w:eastAsia="Times New Roman" w:cs="Times New Roman"/>
          <w:iCs/>
          <w:kern w:val="0"/>
          <w:szCs w:val="26"/>
          <w:lang w:eastAsia="ru-RU" w:bidi="ar-SA"/>
        </w:rPr>
      </w:pPr>
      <w:r w:rsidRPr="00506542">
        <w:rPr>
          <w:rFonts w:eastAsia="Times New Roman" w:cs="Times New Roman"/>
          <w:iCs/>
          <w:kern w:val="0"/>
          <w:szCs w:val="26"/>
          <w:lang w:eastAsia="ru-RU" w:bidi="ar-SA"/>
        </w:rPr>
        <w:t>риск гибели человека от пожара – 1,6×10</w:t>
      </w:r>
      <w:r w:rsidRPr="00506542">
        <w:rPr>
          <w:rFonts w:eastAsia="Times New Roman" w:cs="Times New Roman"/>
          <w:iCs/>
          <w:kern w:val="0"/>
          <w:szCs w:val="26"/>
          <w:vertAlign w:val="superscript"/>
          <w:lang w:eastAsia="ru-RU" w:bidi="ar-SA"/>
        </w:rPr>
        <w:t>-5</w:t>
      </w:r>
      <w:r w:rsidRPr="00506542">
        <w:rPr>
          <w:rFonts w:eastAsia="Times New Roman" w:cs="Times New Roman"/>
          <w:iCs/>
          <w:kern w:val="0"/>
          <w:szCs w:val="26"/>
          <w:lang w:eastAsia="ru-RU" w:bidi="ar-SA"/>
        </w:rPr>
        <w:t xml:space="preserve"> случаев;</w:t>
      </w:r>
    </w:p>
    <w:p w14:paraId="6BCAFBAB" w14:textId="7008A147" w:rsidR="00C35A92" w:rsidRPr="00506542" w:rsidRDefault="00C35A92" w:rsidP="00695A94">
      <w:pPr>
        <w:pStyle w:val="afa"/>
        <w:numPr>
          <w:ilvl w:val="0"/>
          <w:numId w:val="103"/>
        </w:numPr>
        <w:ind w:left="0" w:firstLine="709"/>
        <w:rPr>
          <w:rFonts w:eastAsia="Times New Roman" w:cs="Times New Roman"/>
          <w:iCs/>
          <w:kern w:val="0"/>
          <w:szCs w:val="26"/>
          <w:lang w:eastAsia="ru-RU" w:bidi="ar-SA"/>
        </w:rPr>
      </w:pPr>
      <w:r w:rsidRPr="00506542">
        <w:rPr>
          <w:rFonts w:eastAsia="Times New Roman" w:cs="Times New Roman"/>
          <w:iCs/>
          <w:kern w:val="0"/>
          <w:szCs w:val="26"/>
          <w:lang w:eastAsia="ru-RU" w:bidi="ar-SA"/>
        </w:rPr>
        <w:t>риск гибели человека от негативного воздействия погодных условий – 5,6×10</w:t>
      </w:r>
      <w:r w:rsidRPr="00506542">
        <w:rPr>
          <w:rFonts w:eastAsia="Times New Roman" w:cs="Times New Roman"/>
          <w:iCs/>
          <w:kern w:val="0"/>
          <w:szCs w:val="26"/>
          <w:vertAlign w:val="superscript"/>
          <w:lang w:eastAsia="ru-RU" w:bidi="ar-SA"/>
        </w:rPr>
        <w:t>-6</w:t>
      </w:r>
      <w:r w:rsidRPr="00506542">
        <w:rPr>
          <w:rFonts w:eastAsia="Times New Roman" w:cs="Times New Roman"/>
          <w:iCs/>
          <w:kern w:val="0"/>
          <w:szCs w:val="26"/>
          <w:lang w:eastAsia="ru-RU" w:bidi="ar-SA"/>
        </w:rPr>
        <w:t xml:space="preserve"> случаев.</w:t>
      </w:r>
    </w:p>
    <w:p w14:paraId="6525C2BC" w14:textId="3AE3B9FA"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Предельно допустимый социальный риск в Российской Федерации принимается на уровне 10</w:t>
      </w:r>
      <w:r w:rsidRPr="00506542">
        <w:rPr>
          <w:rFonts w:eastAsia="Times New Roman" w:cs="Times New Roman"/>
          <w:iCs/>
          <w:kern w:val="0"/>
          <w:szCs w:val="26"/>
          <w:vertAlign w:val="superscript"/>
          <w:lang w:eastAsia="ru-RU" w:bidi="ar-SA"/>
        </w:rPr>
        <w:t>-4</w:t>
      </w:r>
      <w:r w:rsidRPr="00506542">
        <w:rPr>
          <w:rFonts w:eastAsia="Times New Roman" w:cs="Times New Roman"/>
          <w:iCs/>
          <w:kern w:val="0"/>
          <w:szCs w:val="26"/>
          <w:lang w:eastAsia="ru-RU" w:bidi="ar-SA"/>
        </w:rPr>
        <w:t xml:space="preserve"> случаев. </w:t>
      </w:r>
    </w:p>
    <w:p w14:paraId="74AC8A9F" w14:textId="4D626D4F" w:rsidR="00C35A92" w:rsidRPr="00506542" w:rsidRDefault="00C35A92" w:rsidP="00C35A92">
      <w:pPr>
        <w:rPr>
          <w:rFonts w:eastAsia="Times New Roman" w:cs="Times New Roman"/>
          <w:kern w:val="0"/>
          <w:szCs w:val="26"/>
          <w:lang w:eastAsia="ru-RU" w:bidi="ar-SA"/>
        </w:rPr>
      </w:pPr>
      <w:r w:rsidRPr="00506542">
        <w:rPr>
          <w:rFonts w:eastAsia="Times New Roman" w:cs="Times New Roman"/>
          <w:kern w:val="0"/>
          <w:szCs w:val="26"/>
          <w:lang w:eastAsia="ru-RU" w:bidi="ar-SA"/>
        </w:rPr>
        <w:t>Чрезвычайные ситуации классифицируются в зависимости:</w:t>
      </w:r>
    </w:p>
    <w:p w14:paraId="1A4EFE49" w14:textId="77777777" w:rsidR="00C35A92" w:rsidRPr="00506542" w:rsidRDefault="00C35A92" w:rsidP="00695A94">
      <w:pPr>
        <w:numPr>
          <w:ilvl w:val="0"/>
          <w:numId w:val="104"/>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количество людей, пострадавших в этих ситуациях,</w:t>
      </w:r>
    </w:p>
    <w:p w14:paraId="637DE832" w14:textId="77777777" w:rsidR="00C35A92" w:rsidRPr="00506542" w:rsidRDefault="00C35A92" w:rsidP="00695A94">
      <w:pPr>
        <w:numPr>
          <w:ilvl w:val="0"/>
          <w:numId w:val="104"/>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количество людей, которые оказались в нарушенных условиях жизнедеятельности,</w:t>
      </w:r>
    </w:p>
    <w:p w14:paraId="7041B069" w14:textId="77777777" w:rsidR="00C35A92" w:rsidRPr="00506542" w:rsidRDefault="00C35A92" w:rsidP="00695A94">
      <w:pPr>
        <w:numPr>
          <w:ilvl w:val="0"/>
          <w:numId w:val="104"/>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размер материального ущерба, </w:t>
      </w:r>
    </w:p>
    <w:p w14:paraId="23199BB7" w14:textId="77777777" w:rsidR="00C35A92" w:rsidRPr="00506542" w:rsidRDefault="00C35A92" w:rsidP="00695A94">
      <w:pPr>
        <w:numPr>
          <w:ilvl w:val="0"/>
          <w:numId w:val="104"/>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границы зон распространения поражающих факторов чрезвычайных ситуаций.</w:t>
      </w:r>
    </w:p>
    <w:p w14:paraId="287780CA" w14:textId="1B7D46B3" w:rsidR="00C35A92" w:rsidRPr="00506542" w:rsidRDefault="00C35A92" w:rsidP="00C35A92">
      <w:pPr>
        <w:rPr>
          <w:rFonts w:eastAsia="Times New Roman" w:cs="Times New Roman"/>
          <w:kern w:val="0"/>
          <w:szCs w:val="26"/>
          <w:lang w:eastAsia="ru-RU" w:bidi="ar-SA"/>
        </w:rPr>
      </w:pPr>
      <w:r w:rsidRPr="00506542">
        <w:rPr>
          <w:rFonts w:eastAsia="Times New Roman" w:cs="Times New Roman"/>
          <w:kern w:val="0"/>
          <w:szCs w:val="26"/>
          <w:lang w:eastAsia="ru-RU" w:bidi="ar-SA"/>
        </w:rPr>
        <w:t>По масштабу распространения и тяжести последствий ЧС подразделяются на:</w:t>
      </w:r>
    </w:p>
    <w:p w14:paraId="0B949FE6"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локальные, </w:t>
      </w:r>
    </w:p>
    <w:p w14:paraId="5FC6FE37"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объектовые,</w:t>
      </w:r>
    </w:p>
    <w:p w14:paraId="70135EA4"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местные, </w:t>
      </w:r>
    </w:p>
    <w:p w14:paraId="3222B18A"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территориальные, </w:t>
      </w:r>
    </w:p>
    <w:p w14:paraId="7801CDA0"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региональные, </w:t>
      </w:r>
    </w:p>
    <w:p w14:paraId="783A72CD"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федеральные,  </w:t>
      </w:r>
    </w:p>
    <w:p w14:paraId="75531017" w14:textId="77777777" w:rsidR="00C35A92" w:rsidRPr="00506542" w:rsidRDefault="00C35A92" w:rsidP="00695A94">
      <w:pPr>
        <w:numPr>
          <w:ilvl w:val="0"/>
          <w:numId w:val="105"/>
        </w:numPr>
        <w:ind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трансграничные. </w:t>
      </w:r>
    </w:p>
    <w:p w14:paraId="0E9D38AC" w14:textId="60542063"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К локальной (частной) относится ЧС, в результате которой пострадало не более 10 человек, либо нарушены условия жизнедеятельности не более 100 человек. Материальный ущерб не должен превышать более 1 тыс. минимальных оплаты труда </w:t>
      </w:r>
      <w:r w:rsidRPr="00506542">
        <w:rPr>
          <w:rFonts w:eastAsia="Times New Roman" w:cs="Times New Roman"/>
          <w:iCs/>
          <w:kern w:val="0"/>
          <w:szCs w:val="26"/>
          <w:lang w:eastAsia="ru-RU" w:bidi="ar-SA"/>
        </w:rPr>
        <w:lastRenderedPageBreak/>
        <w:t>на день возникновения чрезвычайной ситуаций и зона чрезвычайной ситуации не выходит территориально и организационно за пределы рабочего места или участка, малого отрезка дороги, усадьбы, квартиры. Объектовые ЧС ограничиваются пределами производственного или иного объекта и могут быть ликвидированы его силами и ресурсами (в том числе силами специализированных формирований). 1-2 раза в год</w:t>
      </w:r>
    </w:p>
    <w:p w14:paraId="4093CAC4" w14:textId="65C20817"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К местной относится чрезвычайная ситуация, в результате которой пострадало свыше 10, но не более 50 человек, либо нарушены условия жизнедеятельности свыше 100, но не более 300 человек. Материальный ущерб не должен быть свыше 1 тыс., но не более 5 тыс. минимальных оплаты труда на день возникновения чрезвычайной ситуации и зона чрезвычайной ситуации не выходит за пределы населенного пункта, города, района, области, края, республики и устраняются их силами, средствами и другими ресурсами. 1 раза в год</w:t>
      </w:r>
    </w:p>
    <w:p w14:paraId="00D6A875" w14:textId="5FBD376A"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К территориальной относится чрезвычайная ситуация, в результате которой пострадало свыше 50, но не более 500 человек, либо нарушены условия жизнедеятельности свыше 300, но не более 500 человек. Материальный ущерб составляет свыше 5 тыс., не более 0,5 млн. минимальных размеров оплаты труда на день возникновения чрезвычайной ситуаций и зона чрезвычайной ситуации не выходит за пределы субъекта РФ 1 раза в год</w:t>
      </w:r>
    </w:p>
    <w:p w14:paraId="46094F85" w14:textId="7903CE46"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К региональной относится чрезвычайная ситуация, в результате которой пострадало свыше 50, но не более 500 человек, либо нарушены условия жизнедеятельности свыше 500, но не более 1000 человек. Материальный ущерб составляет свыше 0.5 млн., но не более 5 млн. минимальных оплаты труда на день возникновения чрезвычайной ситуации и зона ЧС распространяется на несколько областей (краев, республик) или экономических районов. Для ликвидации их последствий нужны объединенные усилия этих территорий, а также участие федеральных сил, средств и ресурсов. </w:t>
      </w:r>
    </w:p>
    <w:p w14:paraId="6E3C71F0" w14:textId="220D3B6F" w:rsidR="00C35A92"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К федеральной (национальной) относится чрезвычайная ситуация в результате которой пострадало свыше 500 человек, либо нарушены условия жизнедеятельности свыше 1000 человек, либо материальный ущерб составляет свыше 5 млн. минимальных размеров оплаты труда на день возникновения чрезвычайной ситуации и зона чрезвычайной ситуации охватывает обширную территорию страны, но не выходит за ее границы. Здесь задействуются силы, средства и ресурсы всего государства. Часто прибегают и к иностранной помощи. Менее 0,02 раза в год.</w:t>
      </w:r>
    </w:p>
    <w:p w14:paraId="0752EC7D" w14:textId="15D4DAA5" w:rsidR="002365CE" w:rsidRPr="00506542" w:rsidRDefault="00C35A92"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Каждому виду чрезвычайных ситуаций свойственна своя скорость распространения опасности, являющаяся важной составляющей интенсивности протекания чрезвычайного события и характеризующая степень внезапности воздействия поражающих факторов. С этой точки зрения, такие события можно подразделить на внезапные (взрывы, транспортные аварии, землетрясения и т.д.), быстро- (пожары, выброс газообразных СДЯВ гидродинамические аварии с образованием волн прорыва, сель и др.), умеренно- (выброс радиоактивных веществ, аварии на коммунальных системах, извержения вулканов, половодья и пр.) и медленно распространяющейся опасностью (аварии на очистных сооружениях, засухи, эпидемии, экологические отклонения и т.п.).</w:t>
      </w:r>
    </w:p>
    <w:p w14:paraId="21D4A890" w14:textId="39FE0AAD" w:rsidR="00547EE9" w:rsidRPr="00506542" w:rsidRDefault="00974904" w:rsidP="00C35A92">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В соответствии со ст. 76 ФЗ «Технический регламент о требованиях пожарной безопасности» размещение подразделений пожарной охраны должно осуществляться с учетом,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 Ближайшая пажарно-спасательная часть ПСО ФПС ГПС </w:t>
      </w:r>
      <w:r w:rsidRPr="00506542">
        <w:rPr>
          <w:rFonts w:eastAsia="Times New Roman" w:cs="Times New Roman"/>
          <w:iCs/>
          <w:kern w:val="0"/>
          <w:szCs w:val="26"/>
          <w:lang w:eastAsia="ru-RU" w:bidi="ar-SA"/>
        </w:rPr>
        <w:lastRenderedPageBreak/>
        <w:t>Главного управления МЧС России по Орловской области № 23 расположена по адресу: Колпнянский район, пгт. Колпна, ул. Заводская, д. 5.</w:t>
      </w:r>
    </w:p>
    <w:p w14:paraId="47033C6C" w14:textId="77777777" w:rsidR="00FB27BF" w:rsidRPr="00506542" w:rsidRDefault="00FB27BF" w:rsidP="00C35A92">
      <w:pPr>
        <w:rPr>
          <w:rFonts w:eastAsia="Times New Roman" w:cs="Times New Roman"/>
          <w:kern w:val="0"/>
          <w:szCs w:val="26"/>
          <w:lang w:eastAsia="ru-RU" w:bidi="ar-SA"/>
        </w:rPr>
      </w:pPr>
    </w:p>
    <w:p w14:paraId="490523BA" w14:textId="0FF6C4CF" w:rsidR="0041479D" w:rsidRPr="00506542" w:rsidRDefault="00FB27BF" w:rsidP="00FB27BF">
      <w:pPr>
        <w:pStyle w:val="21"/>
        <w:rPr>
          <w:lang w:eastAsia="ru-RU"/>
        </w:rPr>
      </w:pPr>
      <w:r w:rsidRPr="00506542">
        <w:rPr>
          <w:lang w:eastAsia="ru-RU"/>
        </w:rPr>
        <w:t>6.2 Чрезвычайные ситуации природного характера</w:t>
      </w:r>
    </w:p>
    <w:p w14:paraId="2AD49EF1" w14:textId="22895960"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bCs/>
          <w:kern w:val="0"/>
          <w:szCs w:val="26"/>
          <w:lang w:eastAsia="ru-RU" w:bidi="ar-SA"/>
        </w:rPr>
        <w:t>Природная чрезвычайная ситуация, природная ЧС</w:t>
      </w:r>
      <w:r w:rsidRPr="00506542">
        <w:rPr>
          <w:rFonts w:eastAsia="Times New Roman" w:cs="Times New Roman"/>
          <w:kern w:val="0"/>
          <w:szCs w:val="26"/>
          <w:lang w:eastAsia="ru-RU" w:bidi="ar-SA"/>
        </w:rPr>
        <w:t xml:space="preserve"> –</w:t>
      </w:r>
      <w:r w:rsidRPr="00506542">
        <w:rPr>
          <w:rFonts w:eastAsia="Times New Roman" w:cs="Times New Roman"/>
          <w:iCs/>
          <w:kern w:val="0"/>
          <w:szCs w:val="26"/>
          <w:lang w:eastAsia="ru-RU" w:bidi="ar-SA"/>
        </w:rPr>
        <w:t xml:space="preserve">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14:paraId="39E25E4A" w14:textId="6839656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Риск возникновения чрезвычайной ситуации природного характера на территории Орловской области, не превышает 1 раза в год, соответственно на территории Колпнянского района и поселения этот показатель еще ниже.</w:t>
      </w:r>
    </w:p>
    <w:p w14:paraId="03BFE1C5" w14:textId="7CF418C0" w:rsidR="00FB27BF" w:rsidRPr="00506542" w:rsidRDefault="00FB27BF" w:rsidP="00FB27BF">
      <w:pPr>
        <w:pStyle w:val="3"/>
        <w:rPr>
          <w:lang w:eastAsia="ru-RU" w:bidi="ar-SA"/>
        </w:rPr>
      </w:pPr>
      <w:r w:rsidRPr="00506542">
        <w:rPr>
          <w:lang w:eastAsia="ru-RU" w:bidi="ar-SA"/>
        </w:rPr>
        <w:t>Метеорологические опасные явления</w:t>
      </w:r>
    </w:p>
    <w:p w14:paraId="38BC68DE" w14:textId="24FBFD50"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Опасное метеорологическое явление ‒ это природное явление, возникающее в атмосфере под действием различных природных факторов или их сочетаний, могущее оказать поражающее воздействие на людей, сельскохозяйственных животных и растения, объекты экономики.</w:t>
      </w:r>
    </w:p>
    <w:p w14:paraId="0C5585C3" w14:textId="7231B496" w:rsidR="00FB27BF" w:rsidRPr="00506542" w:rsidRDefault="00FB27BF" w:rsidP="00FB27BF">
      <w:pPr>
        <w:rPr>
          <w:rFonts w:eastAsia="Times New Roman" w:cs="Times New Roman"/>
          <w:b/>
          <w:i/>
          <w:iCs/>
          <w:kern w:val="0"/>
          <w:szCs w:val="26"/>
          <w:lang w:eastAsia="ru-RU" w:bidi="ar-SA"/>
        </w:rPr>
      </w:pPr>
      <w:r w:rsidRPr="00506542">
        <w:rPr>
          <w:rFonts w:eastAsia="Times New Roman" w:cs="Times New Roman"/>
          <w:b/>
          <w:i/>
          <w:iCs/>
          <w:kern w:val="0"/>
          <w:szCs w:val="26"/>
          <w:lang w:eastAsia="ru-RU" w:bidi="ar-SA"/>
        </w:rPr>
        <w:t>Температура воздуха</w:t>
      </w:r>
    </w:p>
    <w:p w14:paraId="47F94E19" w14:textId="7CF22C54"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Абсолютный максимум температуры на территории поселения отмечается в июле и может превышать +40º. Такие температуры бывают 1 раз в 40-60 лет. </w:t>
      </w:r>
    </w:p>
    <w:p w14:paraId="42360121" w14:textId="431FBE88"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Риск возникновения дней с температурой на 20 </w:t>
      </w:r>
      <w:r w:rsidRPr="00506542">
        <w:rPr>
          <w:rFonts w:eastAsia="Times New Roman" w:cs="Times New Roman"/>
          <w:iCs/>
          <w:kern w:val="0"/>
          <w:szCs w:val="26"/>
          <w:vertAlign w:val="superscript"/>
          <w:lang w:eastAsia="ru-RU" w:bidi="ar-SA"/>
        </w:rPr>
        <w:t>о</w:t>
      </w:r>
      <w:r w:rsidRPr="00506542">
        <w:rPr>
          <w:rFonts w:eastAsia="Times New Roman" w:cs="Times New Roman"/>
          <w:iCs/>
          <w:kern w:val="0"/>
          <w:szCs w:val="26"/>
          <w:lang w:eastAsia="ru-RU" w:bidi="ar-SA"/>
        </w:rPr>
        <w:t xml:space="preserve">С ниже средней январской составляет более 1 в год. </w:t>
      </w:r>
    </w:p>
    <w:p w14:paraId="2CD625FB" w14:textId="6A1502F7"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Наибольший урон от заморозков наносится сельскохозяйственным культурам, которые на территории Ушаковского сельского поселения занимают почти 90 %.</w:t>
      </w:r>
    </w:p>
    <w:p w14:paraId="2808F152" w14:textId="77777777" w:rsidR="005005B7"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Так же возможно возникновение аварии с масштабами ЧС муниципального характера на объектах ЖКХ из-за возможных резких перепадов температуры воздуха, возникновения комплексов неблагоприятных природных явлений в виде мокрого снега и сильного ветра, а также перегрузок электрических сетей и большой изношенности коммуникаций (более 70%). </w:t>
      </w:r>
    </w:p>
    <w:p w14:paraId="2E7BE39A" w14:textId="6A3901DA"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Поражающими факторами так же могут являться: температурная деформация ограждающих конструкций, замораживание и разрыв коммуникаций.</w:t>
      </w:r>
    </w:p>
    <w:p w14:paraId="1FA9C00A" w14:textId="4B7E6FA7" w:rsidR="00FB27BF" w:rsidRPr="00506542" w:rsidRDefault="00FB27BF" w:rsidP="00FB27BF">
      <w:pPr>
        <w:rPr>
          <w:rFonts w:eastAsia="Times New Roman" w:cs="Times New Roman"/>
          <w:b/>
          <w:i/>
          <w:kern w:val="0"/>
          <w:szCs w:val="26"/>
          <w:lang w:eastAsia="ru-RU" w:bidi="ar-SA"/>
        </w:rPr>
      </w:pPr>
      <w:r w:rsidRPr="00506542">
        <w:rPr>
          <w:rFonts w:eastAsia="Times New Roman" w:cs="Times New Roman"/>
          <w:b/>
          <w:i/>
          <w:kern w:val="0"/>
          <w:szCs w:val="26"/>
          <w:lang w:eastAsia="ru-RU" w:bidi="ar-SA"/>
        </w:rPr>
        <w:t>Гололёд</w:t>
      </w:r>
    </w:p>
    <w:p w14:paraId="4E38F7C1" w14:textId="5BDE6684"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Гололед ‒ слой плотного льда, образующийся на земной поверхности и на предметах при замерзании переохлажденных капель дождя или тумана. </w:t>
      </w:r>
    </w:p>
    <w:p w14:paraId="7A8582D2" w14:textId="3E24EA66"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Череда оттепелей и заморозков может спровоцировать образование гололеда. С появлением гололеда на дорогах поселения значительно повышается риск возникновения аварий на транспорте. Гололед с диаметром отложений более </w:t>
      </w:r>
      <w:smartTag w:uri="urn:schemas-microsoft-com:office:smarttags" w:element="metricconverter">
        <w:smartTagPr>
          <w:attr w:name="ProductID" w:val="200 мм"/>
        </w:smartTagPr>
        <w:r w:rsidRPr="00506542">
          <w:rPr>
            <w:rFonts w:eastAsia="Times New Roman" w:cs="Times New Roman"/>
            <w:iCs/>
            <w:kern w:val="0"/>
            <w:szCs w:val="26"/>
            <w:lang w:eastAsia="ru-RU" w:bidi="ar-SA"/>
          </w:rPr>
          <w:t>200 мм</w:t>
        </w:r>
      </w:smartTag>
      <w:r w:rsidRPr="00506542">
        <w:rPr>
          <w:rFonts w:eastAsia="Times New Roman" w:cs="Times New Roman"/>
          <w:iCs/>
          <w:kern w:val="0"/>
          <w:szCs w:val="26"/>
          <w:lang w:eastAsia="ru-RU" w:bidi="ar-SA"/>
        </w:rPr>
        <w:t xml:space="preserve"> несет угрозу деформации грунта (возникает просадка и морозное пучение грунта).</w:t>
      </w:r>
    </w:p>
    <w:p w14:paraId="6EF8BF14" w14:textId="5E74D6E9"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Гололёдно-изморозевые явления проявляются в виде гололёда, зернистой и кристаллической изморози, а также сложных отложений мокрого снега. </w:t>
      </w:r>
    </w:p>
    <w:p w14:paraId="57C747CB"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Оледенение поверхностей автомобильных дорог и улично-дорожной сети несет угрозу жизни и здоровью людей. </w:t>
      </w:r>
    </w:p>
    <w:p w14:paraId="131A1562" w14:textId="24F9D574"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Ущерб от гололёдно-изморозевых явлений обусловлен увеличением веса предметов и объектов, вследствие отложения на них частиц воды и льда. Нередко при этом происходит обрыв ЛЭП, линий связи, вероятны оледенения транспортных магистралей, затруднения в строительных работах, в сельском хозяйстве. Возникновение гололёдно-изморозевых явлений во многом зависит от проникновения </w:t>
      </w:r>
      <w:r w:rsidRPr="00506542">
        <w:rPr>
          <w:rFonts w:eastAsia="Times New Roman" w:cs="Times New Roman"/>
          <w:kern w:val="0"/>
          <w:szCs w:val="26"/>
          <w:lang w:eastAsia="ru-RU" w:bidi="ar-SA"/>
        </w:rPr>
        <w:lastRenderedPageBreak/>
        <w:t>тёплого очень влажного воздуха на территорию занятую более холодным воздухом. Максимальные частоты явлений отмечаются в октябре-ноябре и в декабре-январе.</w:t>
      </w:r>
    </w:p>
    <w:p w14:paraId="730EC9A6" w14:textId="1F7E83A8" w:rsidR="00FB27BF" w:rsidRPr="00506542" w:rsidRDefault="00FB27BF" w:rsidP="00FB27BF">
      <w:pPr>
        <w:rPr>
          <w:rFonts w:eastAsia="Times New Roman" w:cs="Times New Roman"/>
          <w:b/>
          <w:i/>
          <w:kern w:val="0"/>
          <w:szCs w:val="26"/>
          <w:lang w:eastAsia="ru-RU" w:bidi="ar-SA"/>
        </w:rPr>
      </w:pPr>
      <w:r w:rsidRPr="00506542">
        <w:rPr>
          <w:rFonts w:eastAsia="Times New Roman" w:cs="Times New Roman"/>
          <w:b/>
          <w:i/>
          <w:kern w:val="0"/>
          <w:szCs w:val="26"/>
          <w:lang w:eastAsia="ru-RU" w:bidi="ar-SA"/>
        </w:rPr>
        <w:t>Метели, снегопады</w:t>
      </w:r>
    </w:p>
    <w:p w14:paraId="4B3E0AC6" w14:textId="2A697FF8"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Метель ‒ перенос снега над поверхностью земли сильным ветром, возможно с выпадением снега, приводящий к ухудшению видимости и заносу транспортных магистралей.</w:t>
      </w:r>
    </w:p>
    <w:p w14:paraId="263031E3" w14:textId="0C4A6C56" w:rsidR="00FB27BF" w:rsidRPr="00506542" w:rsidRDefault="00FB27BF" w:rsidP="00FB27BF">
      <w:pPr>
        <w:rPr>
          <w:rFonts w:eastAsia="Times New Roman" w:cs="Times New Roman"/>
          <w:bCs/>
          <w:kern w:val="0"/>
          <w:szCs w:val="26"/>
          <w:lang w:eastAsia="ru-RU" w:bidi="ar-SA"/>
        </w:rPr>
      </w:pPr>
      <w:r w:rsidRPr="00506542">
        <w:rPr>
          <w:rFonts w:eastAsia="Times New Roman" w:cs="Times New Roman"/>
          <w:iCs/>
          <w:kern w:val="0"/>
          <w:szCs w:val="26"/>
          <w:lang w:eastAsia="ru-RU" w:bidi="ar-SA"/>
        </w:rPr>
        <w:t>Снег</w:t>
      </w:r>
      <w:r w:rsidRPr="00506542">
        <w:rPr>
          <w:rFonts w:eastAsia="Times New Roman" w:cs="Times New Roman"/>
          <w:bCs/>
          <w:kern w:val="0"/>
          <w:szCs w:val="26"/>
          <w:lang w:eastAsia="ru-RU" w:bidi="ar-SA"/>
        </w:rPr>
        <w:t xml:space="preserve"> ‒ твердые атмосферные осадки, состоящие из ледяных кристаллов или снежинок различной формы.</w:t>
      </w:r>
    </w:p>
    <w:p w14:paraId="21F690C8" w14:textId="1E2AD365"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В зимний период на территории поселения при скоростях ветра более 6 м/сек возникают метели. В среднем число дней с метелью составляет от 23 до 40 дней. Средняя продолжительность метелей 5-8 часов, максимальная – 50 часов. </w:t>
      </w:r>
    </w:p>
    <w:p w14:paraId="0B1D0ECB" w14:textId="6BFC8D59" w:rsidR="00FB27BF" w:rsidRPr="00506542" w:rsidRDefault="00FB27BF" w:rsidP="00FB27BF">
      <w:pPr>
        <w:rPr>
          <w:rFonts w:eastAsia="Times New Roman" w:cs="Times New Roman"/>
          <w:kern w:val="0"/>
          <w:szCs w:val="26"/>
          <w:lang w:eastAsia="ru-RU" w:bidi="ar-SA"/>
        </w:rPr>
      </w:pPr>
      <w:r w:rsidRPr="00506542">
        <w:rPr>
          <w:rFonts w:eastAsia="Times New Roman" w:cs="Times New Roman"/>
          <w:bCs/>
          <w:kern w:val="0"/>
          <w:szCs w:val="26"/>
          <w:lang w:eastAsia="ru-RU" w:bidi="ar-SA"/>
        </w:rPr>
        <w:t xml:space="preserve">Опасными считаются </w:t>
      </w:r>
      <w:r w:rsidRPr="00506542">
        <w:rPr>
          <w:rFonts w:eastAsia="Times New Roman" w:cs="Times New Roman"/>
          <w:kern w:val="0"/>
          <w:szCs w:val="26"/>
          <w:lang w:eastAsia="ru-RU" w:bidi="ar-SA"/>
        </w:rPr>
        <w:t>снегопады</w:t>
      </w:r>
      <w:r w:rsidRPr="00506542">
        <w:rPr>
          <w:rFonts w:eastAsia="Times New Roman" w:cs="Times New Roman"/>
          <w:iCs/>
          <w:kern w:val="0"/>
          <w:szCs w:val="26"/>
          <w:lang w:eastAsia="ru-RU" w:bidi="ar-SA"/>
        </w:rPr>
        <w:t>, превышающие</w:t>
      </w:r>
      <w:r w:rsidRPr="00506542">
        <w:rPr>
          <w:rFonts w:eastAsia="Times New Roman" w:cs="Times New Roman"/>
          <w:kern w:val="0"/>
          <w:szCs w:val="26"/>
          <w:lang w:eastAsia="ru-RU" w:bidi="ar-SA"/>
        </w:rPr>
        <w:t xml:space="preserve"> </w:t>
      </w:r>
      <w:smartTag w:uri="urn:schemas-microsoft-com:office:smarttags" w:element="metricconverter">
        <w:smartTagPr>
          <w:attr w:name="ProductID" w:val="20 мм"/>
        </w:smartTagPr>
        <w:r w:rsidRPr="00506542">
          <w:rPr>
            <w:rFonts w:eastAsia="Times New Roman" w:cs="Times New Roman"/>
            <w:kern w:val="0"/>
            <w:szCs w:val="26"/>
            <w:lang w:eastAsia="ru-RU" w:bidi="ar-SA"/>
          </w:rPr>
          <w:t>20 мм</w:t>
        </w:r>
      </w:smartTag>
      <w:r w:rsidRPr="00506542">
        <w:rPr>
          <w:rFonts w:eastAsia="Times New Roman" w:cs="Times New Roman"/>
          <w:kern w:val="0"/>
          <w:szCs w:val="26"/>
          <w:lang w:eastAsia="ru-RU" w:bidi="ar-SA"/>
        </w:rPr>
        <w:t xml:space="preserve"> за 24 часа.</w:t>
      </w:r>
    </w:p>
    <w:p w14:paraId="05820CA4" w14:textId="77777777" w:rsidR="005005B7"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 xml:space="preserve">Сильные снегопады, метели приводят к снежным заносам на автомобильных дорогах, могут вызвать прекращение движения транспорта на автодорогах в течение 12 и более часов. </w:t>
      </w:r>
    </w:p>
    <w:p w14:paraId="74CD35D2" w14:textId="7A1EAA8E" w:rsidR="00FB27BF" w:rsidRPr="00506542" w:rsidRDefault="00FB27BF" w:rsidP="00FB27BF">
      <w:pPr>
        <w:rPr>
          <w:rFonts w:eastAsia="Times New Roman" w:cs="Times New Roman"/>
          <w:kern w:val="0"/>
          <w:szCs w:val="26"/>
          <w:lang w:eastAsia="ru-RU" w:bidi="ar-SA"/>
        </w:rPr>
      </w:pPr>
      <w:r w:rsidRPr="00506542">
        <w:rPr>
          <w:rFonts w:eastAsia="Times New Roman" w:cs="Times New Roman"/>
          <w:iCs/>
          <w:kern w:val="0"/>
          <w:szCs w:val="26"/>
          <w:lang w:eastAsia="ru-RU" w:bidi="ar-SA"/>
        </w:rPr>
        <w:t xml:space="preserve">Возможно нарушение жизнеобеспечения населения в населенных </w:t>
      </w:r>
      <w:r w:rsidRPr="00506542">
        <w:rPr>
          <w:rFonts w:eastAsia="Times New Roman" w:cs="Times New Roman"/>
          <w:kern w:val="0"/>
          <w:szCs w:val="26"/>
          <w:lang w:eastAsia="ru-RU" w:bidi="ar-SA"/>
        </w:rPr>
        <w:t>пунктах (затрудненный подвоз продуктов питания для населения и кормов для сельскохозяйственных животных).</w:t>
      </w:r>
    </w:p>
    <w:p w14:paraId="7F969C57" w14:textId="2ABFB0FB" w:rsidR="00FB27BF" w:rsidRPr="00506542" w:rsidRDefault="00FB27BF" w:rsidP="00FB27BF">
      <w:pPr>
        <w:rPr>
          <w:rFonts w:eastAsia="Times New Roman" w:cs="Times New Roman"/>
          <w:kern w:val="0"/>
          <w:szCs w:val="26"/>
          <w:lang w:eastAsia="ru-RU" w:bidi="ar-SA"/>
        </w:rPr>
      </w:pPr>
      <w:r w:rsidRPr="00506542">
        <w:rPr>
          <w:rFonts w:eastAsia="Times New Roman" w:cs="Times New Roman"/>
          <w:iCs/>
          <w:kern w:val="0"/>
          <w:szCs w:val="26"/>
          <w:lang w:eastAsia="ru-RU" w:bidi="ar-SA"/>
        </w:rPr>
        <w:t>Поражающими факторами являются ветровая нагрузка и аэродинамическое давление на ограждающие конструкции,</w:t>
      </w:r>
      <w:r w:rsidRPr="00506542">
        <w:rPr>
          <w:rFonts w:eastAsia="Times New Roman" w:cs="Times New Roman"/>
          <w:kern w:val="0"/>
          <w:szCs w:val="26"/>
          <w:lang w:eastAsia="ru-RU" w:bidi="ar-SA"/>
        </w:rPr>
        <w:t xml:space="preserve"> снеговая нагрузка, снежные заносы при снегопадах.</w:t>
      </w:r>
    </w:p>
    <w:p w14:paraId="14270F28" w14:textId="5D227E02" w:rsidR="00FB27BF" w:rsidRPr="00506542" w:rsidRDefault="00FB27BF" w:rsidP="00FB27BF">
      <w:pPr>
        <w:rPr>
          <w:rFonts w:eastAsia="Times New Roman" w:cs="Times New Roman"/>
          <w:b/>
          <w:i/>
          <w:kern w:val="0"/>
          <w:szCs w:val="26"/>
          <w:lang w:eastAsia="ru-RU" w:bidi="ar-SA"/>
        </w:rPr>
      </w:pPr>
      <w:r w:rsidRPr="00506542">
        <w:rPr>
          <w:rFonts w:eastAsia="Times New Roman" w:cs="Times New Roman"/>
          <w:b/>
          <w:i/>
          <w:kern w:val="0"/>
          <w:szCs w:val="26"/>
          <w:lang w:eastAsia="ru-RU" w:bidi="ar-SA"/>
        </w:rPr>
        <w:t>Ливневые дожди, град</w:t>
      </w:r>
    </w:p>
    <w:p w14:paraId="103B3853" w14:textId="1EF0291C"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iCs/>
          <w:kern w:val="0"/>
          <w:szCs w:val="26"/>
          <w:lang w:eastAsia="ru-RU" w:bidi="ar-SA"/>
        </w:rPr>
        <w:t>Атмосферные осадки ‒ это вода в жидком или твердом состоянии, выпадающая из облаков или осаждающаяся из воздуха на поверхности земли и на предметах.</w:t>
      </w:r>
    </w:p>
    <w:p w14:paraId="4AEC8AFD" w14:textId="7E65DB4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Ливневые осадки выпадают из кучево-дождевых облаков, связанных с конвекцией. Интенсивные, но мало продолжительные ливневые осадки, связанные с отдельными облаками или узкими зонами облаков (фронтами), одновременно охватывают площади до десятков кв. км. </w:t>
      </w:r>
    </w:p>
    <w:p w14:paraId="6F9CE6A5" w14:textId="249A3745" w:rsidR="00FB27BF" w:rsidRPr="00506542" w:rsidRDefault="00FB27BF" w:rsidP="00FB27BF">
      <w:pPr>
        <w:rPr>
          <w:rFonts w:eastAsia="Times New Roman" w:cs="Times New Roman"/>
          <w:bCs/>
          <w:kern w:val="0"/>
          <w:szCs w:val="26"/>
          <w:lang w:eastAsia="ru-RU" w:bidi="ar-SA"/>
        </w:rPr>
      </w:pPr>
      <w:r w:rsidRPr="00506542">
        <w:rPr>
          <w:rFonts w:eastAsia="Times New Roman" w:cs="Times New Roman"/>
          <w:bCs/>
          <w:kern w:val="0"/>
          <w:szCs w:val="26"/>
          <w:lang w:eastAsia="ru-RU" w:bidi="ar-SA"/>
        </w:rPr>
        <w:t>Опасными считаются:</w:t>
      </w:r>
    </w:p>
    <w:p w14:paraId="714946DE" w14:textId="7F7B6DDA" w:rsidR="00FB27BF" w:rsidRPr="00506542" w:rsidRDefault="00FB27BF" w:rsidP="00695A94">
      <w:pPr>
        <w:pStyle w:val="afa"/>
        <w:numPr>
          <w:ilvl w:val="0"/>
          <w:numId w:val="106"/>
        </w:numPr>
        <w:ind w:left="0" w:firstLine="709"/>
        <w:rPr>
          <w:rFonts w:eastAsia="Times New Roman" w:cs="Times New Roman"/>
          <w:kern w:val="0"/>
          <w:szCs w:val="26"/>
          <w:lang w:eastAsia="ru-RU" w:bidi="ar-SA"/>
        </w:rPr>
      </w:pPr>
      <w:r w:rsidRPr="00506542">
        <w:rPr>
          <w:rFonts w:eastAsia="Times New Roman" w:cs="Times New Roman"/>
          <w:bCs/>
          <w:kern w:val="0"/>
          <w:szCs w:val="26"/>
          <w:lang w:eastAsia="ru-RU" w:bidi="ar-SA"/>
        </w:rPr>
        <w:t>л</w:t>
      </w:r>
      <w:r w:rsidRPr="00506542">
        <w:rPr>
          <w:rFonts w:eastAsia="Times New Roman" w:cs="Times New Roman"/>
          <w:kern w:val="0"/>
          <w:szCs w:val="26"/>
          <w:lang w:eastAsia="ru-RU" w:bidi="ar-SA"/>
        </w:rPr>
        <w:t>ивни с интенсивностью 30 мм/час и более;</w:t>
      </w:r>
    </w:p>
    <w:p w14:paraId="2330A777" w14:textId="4DEC7DFD" w:rsidR="00FB27BF" w:rsidRPr="00506542" w:rsidRDefault="00FB27BF" w:rsidP="00695A94">
      <w:pPr>
        <w:pStyle w:val="afa"/>
        <w:numPr>
          <w:ilvl w:val="0"/>
          <w:numId w:val="106"/>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град с диаметром частиц </w:t>
      </w:r>
      <w:smartTag w:uri="urn:schemas-microsoft-com:office:smarttags" w:element="metricconverter">
        <w:smartTagPr>
          <w:attr w:name="ProductID" w:val="20 мм"/>
        </w:smartTagPr>
        <w:r w:rsidRPr="00506542">
          <w:rPr>
            <w:rFonts w:eastAsia="Times New Roman" w:cs="Times New Roman"/>
            <w:kern w:val="0"/>
            <w:szCs w:val="26"/>
            <w:lang w:eastAsia="ru-RU" w:bidi="ar-SA"/>
          </w:rPr>
          <w:t>20 мм</w:t>
        </w:r>
      </w:smartTag>
      <w:r w:rsidRPr="00506542">
        <w:rPr>
          <w:rFonts w:eastAsia="Times New Roman" w:cs="Times New Roman"/>
          <w:kern w:val="0"/>
          <w:szCs w:val="26"/>
          <w:lang w:eastAsia="ru-RU" w:bidi="ar-SA"/>
        </w:rPr>
        <w:t>.</w:t>
      </w:r>
    </w:p>
    <w:p w14:paraId="1C953A9A" w14:textId="1CE2BF55"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Развитие мощных кучево-дождевых облаков способствует возникновению таких опасных явлений погоды как сильные и ливневые дожди, град, шквалы.</w:t>
      </w:r>
    </w:p>
    <w:p w14:paraId="23F5EC88" w14:textId="54D6DDF2"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Град ‒ это атмосферные осадки, выпадающие в теплое время года, в виде частичек плотного льда диаметром от </w:t>
      </w:r>
      <w:smartTag w:uri="urn:schemas-microsoft-com:office:smarttags" w:element="metricconverter">
        <w:smartTagPr>
          <w:attr w:name="ProductID" w:val="5 мм"/>
        </w:smartTagPr>
        <w:r w:rsidRPr="00506542">
          <w:rPr>
            <w:rFonts w:eastAsia="Times New Roman" w:cs="Times New Roman"/>
            <w:kern w:val="0"/>
            <w:szCs w:val="26"/>
            <w:lang w:eastAsia="ru-RU" w:bidi="ar-SA"/>
          </w:rPr>
          <w:t>5 мм</w:t>
        </w:r>
      </w:smartTag>
      <w:r w:rsidRPr="00506542">
        <w:rPr>
          <w:rFonts w:eastAsia="Times New Roman" w:cs="Times New Roman"/>
          <w:kern w:val="0"/>
          <w:szCs w:val="26"/>
          <w:lang w:eastAsia="ru-RU" w:bidi="ar-SA"/>
        </w:rPr>
        <w:t xml:space="preserve"> до </w:t>
      </w:r>
      <w:smartTag w:uri="urn:schemas-microsoft-com:office:smarttags" w:element="metricconverter">
        <w:smartTagPr>
          <w:attr w:name="ProductID" w:val="15 см"/>
        </w:smartTagPr>
        <w:r w:rsidRPr="00506542">
          <w:rPr>
            <w:rFonts w:eastAsia="Times New Roman" w:cs="Times New Roman"/>
            <w:kern w:val="0"/>
            <w:szCs w:val="26"/>
            <w:lang w:eastAsia="ru-RU" w:bidi="ar-SA"/>
          </w:rPr>
          <w:t>15 см</w:t>
        </w:r>
      </w:smartTag>
      <w:r w:rsidRPr="00506542">
        <w:rPr>
          <w:rFonts w:eastAsia="Times New Roman" w:cs="Times New Roman"/>
          <w:kern w:val="0"/>
          <w:szCs w:val="26"/>
          <w:lang w:eastAsia="ru-RU" w:bidi="ar-SA"/>
        </w:rPr>
        <w:t>, обычно вместе с ливневым дождем при грозе.</w:t>
      </w:r>
    </w:p>
    <w:p w14:paraId="2C7FD4EE" w14:textId="67E3C382"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При диаметре градин 5-20 мм и более данное явление считается опасным. Град наиболее вероятен в тёплое время года при максимуме частот в мае и сентябре. </w:t>
      </w:r>
    </w:p>
    <w:p w14:paraId="3F1878CA" w14:textId="27D0306A"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Максимум повторяемости града (4-5 раз в год), который наносит наибольший ущерб сельскохозяйственным посевам и населенным пунктам. Поражающими факторами являются ударная динамическая нагрузка от града, затопление территории, подтопление фундаментов при длительных осадках. </w:t>
      </w:r>
    </w:p>
    <w:p w14:paraId="043BCAF8" w14:textId="78DE1258" w:rsidR="00FB27BF" w:rsidRPr="00506542" w:rsidRDefault="00FB27BF" w:rsidP="00FB27BF">
      <w:pPr>
        <w:rPr>
          <w:rFonts w:eastAsia="Times New Roman" w:cs="Times New Roman"/>
          <w:b/>
          <w:i/>
          <w:kern w:val="0"/>
          <w:szCs w:val="26"/>
          <w:lang w:eastAsia="ru-RU" w:bidi="ar-SA"/>
        </w:rPr>
      </w:pPr>
      <w:r w:rsidRPr="00506542">
        <w:rPr>
          <w:rFonts w:eastAsia="Times New Roman" w:cs="Times New Roman"/>
          <w:b/>
          <w:i/>
          <w:kern w:val="0"/>
          <w:szCs w:val="26"/>
          <w:lang w:eastAsia="ru-RU" w:bidi="ar-SA"/>
        </w:rPr>
        <w:t>Шквалы, ураганы</w:t>
      </w:r>
    </w:p>
    <w:p w14:paraId="04E63323" w14:textId="0616CAEE"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Шквал ‒ резкое кратковременное усиление ветра до 20-30 м/с и выше, сопровождающееся изменением его направления, связанное с конвективными процессами. Сезон шквальных бурь в Орловской области апрель-сентябрь.</w:t>
      </w:r>
    </w:p>
    <w:p w14:paraId="0E446B2F" w14:textId="3373AF14" w:rsidR="00FB27BF" w:rsidRPr="00506542" w:rsidRDefault="00FB27BF" w:rsidP="00FB27BF">
      <w:pPr>
        <w:rPr>
          <w:rFonts w:eastAsia="Times New Roman" w:cs="Times New Roman"/>
          <w:kern w:val="0"/>
          <w:szCs w:val="26"/>
          <w:lang w:eastAsia="ru-RU" w:bidi="ar-SA"/>
        </w:rPr>
      </w:pPr>
      <w:r w:rsidRPr="00506542">
        <w:rPr>
          <w:rFonts w:eastAsia="Times New Roman" w:cs="Times New Roman"/>
          <w:bCs/>
          <w:kern w:val="0"/>
          <w:szCs w:val="26"/>
          <w:lang w:eastAsia="ru-RU" w:bidi="ar-SA"/>
        </w:rPr>
        <w:t xml:space="preserve">Опасность составляют </w:t>
      </w:r>
      <w:r w:rsidRPr="00506542">
        <w:rPr>
          <w:rFonts w:eastAsia="Times New Roman" w:cs="Times New Roman"/>
          <w:kern w:val="0"/>
          <w:szCs w:val="26"/>
          <w:lang w:eastAsia="ru-RU" w:bidi="ar-SA"/>
        </w:rPr>
        <w:t>сильные ветры со скоростью более 30 м/с (ураганы).</w:t>
      </w:r>
    </w:p>
    <w:p w14:paraId="71D096A7"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lastRenderedPageBreak/>
        <w:t xml:space="preserve">Шквалы представляют собой вихри с горизонтальной осью, возникающие при передвижении кучево-дождевых облаков. Для них характерно кратковременное усиление скорости приземного ветра (&gt;15м/сек) при резкой смене его направления. </w:t>
      </w:r>
    </w:p>
    <w:p w14:paraId="6A3087CA" w14:textId="5220FDAA"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Ураган ‒ это ветер разрушительной силы и значительной продолжительности, скорость которого превышает 32 м/с. </w:t>
      </w:r>
    </w:p>
    <w:p w14:paraId="62D64BCA" w14:textId="56B0479C"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В результате ураганных ветров происходит падение деревьев, разрушение жилых и административных зданий, обрыв линий связи и ЛЭП что несет угрозу здоровью и жизни людей.</w:t>
      </w:r>
    </w:p>
    <w:p w14:paraId="25E817A6" w14:textId="0886E3EF" w:rsidR="00FB27BF" w:rsidRPr="00506542" w:rsidRDefault="00FB27BF" w:rsidP="00FB27BF">
      <w:pPr>
        <w:pStyle w:val="3"/>
        <w:rPr>
          <w:lang w:eastAsia="ru-RU" w:bidi="ar-SA"/>
        </w:rPr>
      </w:pPr>
      <w:r w:rsidRPr="00506542">
        <w:rPr>
          <w:lang w:eastAsia="ru-RU" w:bidi="ar-SA"/>
        </w:rPr>
        <w:t>Опасные гидрогеологические явления и процессы</w:t>
      </w:r>
    </w:p>
    <w:p w14:paraId="51429B8B" w14:textId="5BB02D44"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Опасное гидрологическое явление ‒ это событие гидрологического происхождения или результат гидрологических процессов, возникающих под действием различных природных или гидродинамических факторов или их сочетаний, оказывающих поражающее воздействие на людей, сельскохозяйственных животных, растения и объекты экономики. Часто из гидрологических, геофизических и метеорологических явлений выделяют морские гидрологические явления, включая в них тайфуны, цунами, сильное волнение и другие опасные природные явления.</w:t>
      </w:r>
    </w:p>
    <w:p w14:paraId="0355FDDD" w14:textId="10C57C7F"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Весеннее половодье является основной угрозой гидрогеологического характера на территории поселения. Наиболее сложная паводковая обстановка может сложиться в период обильного таяния снега при резком повышении температуры воздуха и одновременном выпадении осадков. </w:t>
      </w:r>
    </w:p>
    <w:p w14:paraId="14F8BD03" w14:textId="289A119A"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Опасность несут дождевые паводки. На реках обычно наблюдаются с апреля по ноябрь, максимальные дождевые паводки проходят в основном в мае. При затоплении территорий дождевыми паводковыми велика вероятность нанесение ущерба сельскохозяйственным культурам.</w:t>
      </w:r>
    </w:p>
    <w:p w14:paraId="01BE8FB4" w14:textId="1A9FBD0F" w:rsidR="00FB27BF" w:rsidRPr="00506542" w:rsidRDefault="00FB27BF" w:rsidP="00FB27BF">
      <w:pPr>
        <w:pStyle w:val="3"/>
        <w:rPr>
          <w:lang w:eastAsia="ru-RU" w:bidi="ar-SA"/>
        </w:rPr>
      </w:pPr>
      <w:r w:rsidRPr="00506542">
        <w:rPr>
          <w:lang w:eastAsia="ru-RU" w:bidi="ar-SA"/>
        </w:rPr>
        <w:t>Опасные геологические процессы и явления</w:t>
      </w:r>
    </w:p>
    <w:p w14:paraId="1B4279F9" w14:textId="2B7614DB"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Геологическое опасное явление ‒ это результат деятельности геологических процессов, возникающих в земной коре под действием различных природных и геодинамических факторов или их сочетаний. К опасным геологическим процессам и явлениям относятся современные (быстротекущие) геологические процессы и явления, оказывающие негативное воздействие на людей, сельскохозяйственных животных, растения и объекты экономики.</w:t>
      </w:r>
    </w:p>
    <w:p w14:paraId="604DFDB8" w14:textId="7658FE39"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На территории поселения выявлен довольно обширный комплекс экзогенных геологических процессов, таких как эрозионный, оползневой, просадочный, карстовый, заболачивание в поймах рек. </w:t>
      </w:r>
    </w:p>
    <w:p w14:paraId="2B0B563F"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Среди опасных геологических явлений наиболее распространены оползни. Оползни негативно влияют на жилую застройку, расположенную на данной территории.</w:t>
      </w:r>
    </w:p>
    <w:p w14:paraId="6CF87B50" w14:textId="4F1DB509" w:rsidR="00FB27BF" w:rsidRPr="00506542" w:rsidRDefault="00FB27BF" w:rsidP="00FB27BF">
      <w:pPr>
        <w:rPr>
          <w:rFonts w:eastAsia="Times New Roman" w:cs="Times New Roman"/>
          <w:b/>
          <w:i/>
          <w:iCs/>
          <w:kern w:val="0"/>
          <w:szCs w:val="26"/>
          <w:lang w:eastAsia="ru-RU" w:bidi="ar-SA"/>
        </w:rPr>
      </w:pPr>
      <w:r w:rsidRPr="00506542">
        <w:rPr>
          <w:rFonts w:eastAsia="Times New Roman" w:cs="Times New Roman"/>
          <w:b/>
          <w:i/>
          <w:iCs/>
          <w:kern w:val="0"/>
          <w:szCs w:val="26"/>
          <w:lang w:eastAsia="ru-RU" w:bidi="ar-SA"/>
        </w:rPr>
        <w:t>Оползни</w:t>
      </w:r>
    </w:p>
    <w:p w14:paraId="139F9065" w14:textId="7AC716E2"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Оползень ‒ это смещение масс горных пород, грунта вниз по склону под влиянием силы тяжести, усиливающейся вследствие подмыва склона, переувлажнения, сейсмических толчков и иных процессов.</w:t>
      </w:r>
    </w:p>
    <w:p w14:paraId="6B732E8F"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Смещение грунтов происходит по поверхности с низким содержанием мергеля пород, водоупорных палеогеновых глин, по глинистым прослоям в толще моренных суглинков.</w:t>
      </w:r>
    </w:p>
    <w:p w14:paraId="3CCE02CF"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Нередко овражная эрозия сочетается с появлением значительных размеров оползней. </w:t>
      </w:r>
    </w:p>
    <w:p w14:paraId="464E978A"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Водная эрозия (овражная эрозия, донная эрозия). </w:t>
      </w:r>
    </w:p>
    <w:p w14:paraId="501868E4" w14:textId="77777777"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lastRenderedPageBreak/>
        <w:t>Причинами развития процесса является наличие рыхлых легко размываемых грунтов, ливневой характер летних осадков, большой процент распаханности территории и т.п.</w:t>
      </w:r>
    </w:p>
    <w:p w14:paraId="537CD1E9" w14:textId="42C5C873" w:rsidR="00FB27BF" w:rsidRPr="00506542" w:rsidRDefault="00FB27BF" w:rsidP="00FB27BF">
      <w:pPr>
        <w:rPr>
          <w:rFonts w:eastAsia="Times New Roman" w:cs="Times New Roman"/>
          <w:b/>
          <w:i/>
          <w:iCs/>
          <w:kern w:val="0"/>
          <w:szCs w:val="26"/>
          <w:lang w:eastAsia="ru-RU" w:bidi="ar-SA"/>
        </w:rPr>
      </w:pPr>
      <w:r w:rsidRPr="00506542">
        <w:rPr>
          <w:rFonts w:eastAsia="Times New Roman" w:cs="Times New Roman"/>
          <w:b/>
          <w:i/>
          <w:iCs/>
          <w:kern w:val="0"/>
          <w:szCs w:val="26"/>
          <w:lang w:eastAsia="ru-RU" w:bidi="ar-SA"/>
        </w:rPr>
        <w:t>Суффозионные, просадочные процессы</w:t>
      </w:r>
    </w:p>
    <w:p w14:paraId="768DC4BD" w14:textId="38A7C75C"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Эти процессы связаны с суглинисто-песчаными отложениями и проявляются в виде западин на поверхности пойм и надпойменных участков.</w:t>
      </w:r>
    </w:p>
    <w:p w14:paraId="37C1727C" w14:textId="1797D743" w:rsidR="00FB27BF" w:rsidRPr="00506542" w:rsidRDefault="00FB27BF" w:rsidP="00FB27BF">
      <w:pPr>
        <w:rPr>
          <w:rFonts w:eastAsia="Times New Roman" w:cs="Times New Roman"/>
          <w:b/>
          <w:i/>
          <w:iCs/>
          <w:kern w:val="0"/>
          <w:szCs w:val="26"/>
          <w:lang w:eastAsia="ru-RU" w:bidi="ar-SA"/>
        </w:rPr>
      </w:pPr>
      <w:r w:rsidRPr="00506542">
        <w:rPr>
          <w:rFonts w:eastAsia="Times New Roman" w:cs="Times New Roman"/>
          <w:b/>
          <w:i/>
          <w:iCs/>
          <w:kern w:val="0"/>
          <w:szCs w:val="26"/>
          <w:lang w:eastAsia="ru-RU" w:bidi="ar-SA"/>
        </w:rPr>
        <w:t>Карстовые процессы</w:t>
      </w:r>
    </w:p>
    <w:p w14:paraId="1351C136" w14:textId="0EFE0CAA"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Карст ‒ геологические явления в земной коре и на ее поверхности, вызванные химическим растворением горных пород и выраженные в образовании в земной коре пустот, в разрушении и изменении структуры и состояния пород, в создании особого характера циркуляции и режима подземных вод. Карст возникает в растворимых водными растворами осадочных горных породах (известняки, гипс) и выражается в образовании углублений в виде воронок, котловин, провалов, пещер, естественных пустот, колодцев и т. п. </w:t>
      </w:r>
    </w:p>
    <w:p w14:paraId="426DF701" w14:textId="4338821E"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В местах, где обнажаются или неглубоко залегают меловые отложения, развит меловой поверхностный карст. </w:t>
      </w:r>
    </w:p>
    <w:p w14:paraId="0FA9B8A8" w14:textId="69E480C1" w:rsidR="00FB27BF" w:rsidRPr="00506542" w:rsidRDefault="00FB27BF" w:rsidP="00FB27BF">
      <w:pPr>
        <w:rPr>
          <w:rFonts w:eastAsia="Times New Roman" w:cs="Times New Roman"/>
          <w:iCs/>
          <w:kern w:val="0"/>
          <w:szCs w:val="26"/>
          <w:lang w:eastAsia="ru-RU" w:bidi="ar-SA"/>
        </w:rPr>
      </w:pPr>
      <w:r w:rsidRPr="00506542">
        <w:rPr>
          <w:rFonts w:eastAsia="Times New Roman" w:cs="Times New Roman"/>
          <w:kern w:val="0"/>
          <w:szCs w:val="26"/>
          <w:lang w:eastAsia="ru-RU" w:bidi="ar-SA"/>
        </w:rPr>
        <w:t>При проектировании нового строительства необходимо проводить инженерные изыскания и при необходимости разрабатывать проекты инженерной защиты</w:t>
      </w:r>
      <w:r w:rsidRPr="00506542">
        <w:rPr>
          <w:rFonts w:eastAsia="Times New Roman" w:cs="Times New Roman"/>
          <w:iCs/>
          <w:kern w:val="0"/>
          <w:szCs w:val="26"/>
          <w:lang w:eastAsia="ru-RU" w:bidi="ar-SA"/>
        </w:rPr>
        <w:t xml:space="preserve"> территории.</w:t>
      </w:r>
    </w:p>
    <w:p w14:paraId="7D1DCFF5" w14:textId="7E2C4D5E"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При выполнении изысканий, проектировании и строительстве необходимо учитывать:</w:t>
      </w:r>
    </w:p>
    <w:p w14:paraId="7BBFDC6B" w14:textId="3CE838F0" w:rsidR="00FB27BF" w:rsidRPr="00506542" w:rsidRDefault="00FB27BF" w:rsidP="00695A94">
      <w:pPr>
        <w:pStyle w:val="afa"/>
        <w:numPr>
          <w:ilvl w:val="0"/>
          <w:numId w:val="107"/>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опасность карстовых деформаций грунтов оснований и земной поверхности, в особенности провалов; </w:t>
      </w:r>
    </w:p>
    <w:p w14:paraId="0A77DCCD" w14:textId="3F7928B9" w:rsidR="00FB27BF" w:rsidRPr="00506542" w:rsidRDefault="00FB27BF" w:rsidP="00695A94">
      <w:pPr>
        <w:pStyle w:val="afa"/>
        <w:numPr>
          <w:ilvl w:val="0"/>
          <w:numId w:val="107"/>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неравномерно пониженную несущую способность закарстованных пород и возможность наличия ослабленных зон в толще покрывающих грунтов;</w:t>
      </w:r>
    </w:p>
    <w:p w14:paraId="335E558D" w14:textId="627EF186" w:rsidR="00FB27BF" w:rsidRPr="00506542" w:rsidRDefault="00FB27BF" w:rsidP="00695A94">
      <w:pPr>
        <w:pStyle w:val="afa"/>
        <w:numPr>
          <w:ilvl w:val="0"/>
          <w:numId w:val="107"/>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 xml:space="preserve">связанные с карстом особенности гидрологических и гидрогеологических условий, неоднородную и нередко весьма высокую водопроницаемость закарстованных пород, неравномерность распространения и режима поверхностного и подземного стока, возможность наличия очагов интенсивного поглощения поверхностных вод, утечек из водохранилищ и внезапных больших водопритоков в горные выработки и котлованы; </w:t>
      </w:r>
    </w:p>
    <w:p w14:paraId="4504DB16" w14:textId="2FB71D9F" w:rsidR="00FB27BF" w:rsidRPr="00506542" w:rsidRDefault="00FB27BF" w:rsidP="00695A94">
      <w:pPr>
        <w:pStyle w:val="afa"/>
        <w:numPr>
          <w:ilvl w:val="0"/>
          <w:numId w:val="107"/>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возможность опасной активизации развития карста и связанных с ним явлений в результате антропогенной деятельности.</w:t>
      </w:r>
    </w:p>
    <w:p w14:paraId="6655C52A" w14:textId="326817D6"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Для прогноза развития карстовой опасности проводят бурение. </w:t>
      </w:r>
    </w:p>
    <w:p w14:paraId="7181F546" w14:textId="09AC4119" w:rsidR="00FB27BF" w:rsidRPr="00506542" w:rsidRDefault="00FB27BF" w:rsidP="00FB27BF">
      <w:pPr>
        <w:pStyle w:val="3"/>
        <w:rPr>
          <w:lang w:eastAsia="ru-RU" w:bidi="ar-SA"/>
        </w:rPr>
      </w:pPr>
      <w:r w:rsidRPr="00506542">
        <w:rPr>
          <w:lang w:eastAsia="ru-RU" w:bidi="ar-SA"/>
        </w:rPr>
        <w:t>Природные пожары</w:t>
      </w:r>
    </w:p>
    <w:p w14:paraId="4A260A2F" w14:textId="304A0272"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Пожарная опасность природного характера на территории поселений связана с пожарами в лесах и горением травяного покрова. Причиной возникновения крупных лесных пожаров является засуха и суховеи. Предпосылками возникновения ЧС также служит рост антропогенной нагрузки (увеличение количества нарушений правил пожарной безопасности в лесах, сельскохозяйственные палы). Наибольший риск возникновения лесных пожаров приходится на май, июнь, июль, август и сентябрь месяцы. Традиционно наиболее масштабные лесные пожары приходятся на июль-август месяцы.</w:t>
      </w:r>
    </w:p>
    <w:p w14:paraId="3061838B" w14:textId="2C2FB82B"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Поселение относится к малолесным территориям. Большая часть лесов на территории поселения отнесены к группе защитных лесов, которые выполняют преимущественно защитные и социальные функции и являются зеленой зоной. Древесная растительность на территории поселения имеется на землях сельскохозяйственного назначения, вдоль рек, а так же на землях населенных пунктов. </w:t>
      </w:r>
      <w:r w:rsidRPr="00506542">
        <w:rPr>
          <w:rFonts w:eastAsia="Times New Roman" w:cs="Times New Roman"/>
          <w:kern w:val="0"/>
          <w:szCs w:val="26"/>
          <w:lang w:eastAsia="ru-RU" w:bidi="ar-SA"/>
        </w:rPr>
        <w:lastRenderedPageBreak/>
        <w:t>На территории таких лесов чрезвычайной ситуации</w:t>
      </w:r>
      <w:r w:rsidR="00785A47" w:rsidRPr="00506542">
        <w:rPr>
          <w:rFonts w:eastAsia="Times New Roman" w:cs="Times New Roman"/>
          <w:kern w:val="0"/>
          <w:szCs w:val="26"/>
          <w:lang w:eastAsia="ru-RU" w:bidi="ar-SA"/>
        </w:rPr>
        <w:t>,</w:t>
      </w:r>
      <w:r w:rsidRPr="00506542">
        <w:rPr>
          <w:rFonts w:eastAsia="Times New Roman" w:cs="Times New Roman"/>
          <w:kern w:val="0"/>
          <w:szCs w:val="26"/>
          <w:lang w:eastAsia="ru-RU" w:bidi="ar-SA"/>
        </w:rPr>
        <w:t xml:space="preserve"> связанных с пожаром</w:t>
      </w:r>
      <w:r w:rsidR="00785A47" w:rsidRPr="00506542">
        <w:rPr>
          <w:rFonts w:eastAsia="Times New Roman" w:cs="Times New Roman"/>
          <w:kern w:val="0"/>
          <w:szCs w:val="26"/>
          <w:lang w:eastAsia="ru-RU" w:bidi="ar-SA"/>
        </w:rPr>
        <w:t>,</w:t>
      </w:r>
      <w:r w:rsidRPr="00506542">
        <w:rPr>
          <w:rFonts w:eastAsia="Times New Roman" w:cs="Times New Roman"/>
          <w:kern w:val="0"/>
          <w:szCs w:val="26"/>
          <w:lang w:eastAsia="ru-RU" w:bidi="ar-SA"/>
        </w:rPr>
        <w:t xml:space="preserve"> не возникает.</w:t>
      </w:r>
    </w:p>
    <w:p w14:paraId="28003680" w14:textId="30BDF3B1"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Так же вдоль дорог может произойти возгорание травяного покрова. Для предотвращения возгорания, службой</w:t>
      </w:r>
      <w:r w:rsidR="00785A47" w:rsidRPr="00506542">
        <w:rPr>
          <w:rFonts w:eastAsia="Times New Roman" w:cs="Times New Roman"/>
          <w:kern w:val="0"/>
          <w:szCs w:val="26"/>
          <w:lang w:eastAsia="ru-RU" w:bidi="ar-SA"/>
        </w:rPr>
        <w:t>,</w:t>
      </w:r>
      <w:r w:rsidRPr="00506542">
        <w:rPr>
          <w:rFonts w:eastAsia="Times New Roman" w:cs="Times New Roman"/>
          <w:kern w:val="0"/>
          <w:szCs w:val="26"/>
          <w:lang w:eastAsia="ru-RU" w:bidi="ar-SA"/>
        </w:rPr>
        <w:t xml:space="preserve"> обслуживающей автомобильную дорогу, необходимо периодическое, контролируемое поджигание травяного покрова вдоль трасс и опашка прилежащих лесов.</w:t>
      </w:r>
    </w:p>
    <w:p w14:paraId="2B379F86" w14:textId="69259D2E"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 xml:space="preserve">При проведении противопожарных мероприятий следует руководствоваться Правилами пожарной безопасности в лесах, утвержденными постановлением Правительства Российской Федерации от </w:t>
      </w:r>
      <w:r w:rsidR="00A760E2" w:rsidRPr="00506542">
        <w:rPr>
          <w:rFonts w:eastAsia="Times New Roman" w:cs="Times New Roman"/>
          <w:kern w:val="0"/>
          <w:szCs w:val="26"/>
          <w:lang w:eastAsia="ru-RU" w:bidi="ar-SA"/>
        </w:rPr>
        <w:t>07.10.2020</w:t>
      </w:r>
      <w:r w:rsidRPr="00506542">
        <w:rPr>
          <w:rFonts w:eastAsia="Times New Roman" w:cs="Times New Roman"/>
          <w:kern w:val="0"/>
          <w:szCs w:val="26"/>
          <w:lang w:eastAsia="ru-RU" w:bidi="ar-SA"/>
        </w:rPr>
        <w:t xml:space="preserve"> № </w:t>
      </w:r>
      <w:r w:rsidR="00A760E2" w:rsidRPr="00506542">
        <w:rPr>
          <w:rFonts w:eastAsia="Times New Roman" w:cs="Times New Roman"/>
          <w:kern w:val="0"/>
          <w:szCs w:val="26"/>
          <w:lang w:eastAsia="ru-RU" w:bidi="ar-SA"/>
        </w:rPr>
        <w:t>1614</w:t>
      </w:r>
      <w:r w:rsidRPr="00506542">
        <w:rPr>
          <w:rFonts w:eastAsia="Times New Roman" w:cs="Times New Roman"/>
          <w:kern w:val="0"/>
          <w:szCs w:val="26"/>
          <w:lang w:eastAsia="ru-RU" w:bidi="ar-SA"/>
        </w:rPr>
        <w:t xml:space="preserve"> и Лесным Кодексом.</w:t>
      </w:r>
    </w:p>
    <w:p w14:paraId="0FEF950D" w14:textId="1C7900CA" w:rsidR="00FB27BF" w:rsidRPr="00506542" w:rsidRDefault="00FB27BF" w:rsidP="00FB27BF">
      <w:pPr>
        <w:rPr>
          <w:rFonts w:eastAsia="Times New Roman" w:cs="Times New Roman"/>
          <w:kern w:val="0"/>
          <w:szCs w:val="26"/>
          <w:lang w:eastAsia="ru-RU" w:bidi="ar-SA"/>
        </w:rPr>
      </w:pPr>
      <w:r w:rsidRPr="00506542">
        <w:rPr>
          <w:rFonts w:eastAsia="Times New Roman" w:cs="Times New Roman"/>
          <w:kern w:val="0"/>
          <w:szCs w:val="26"/>
          <w:lang w:eastAsia="ru-RU" w:bidi="ar-SA"/>
        </w:rPr>
        <w:t>Для обеспечения пожарной безопасности в лесах, в соответствии со статьей 53 Лесного Кодекса Российской Федерации, осуществляется:</w:t>
      </w:r>
    </w:p>
    <w:p w14:paraId="7535BE21" w14:textId="221EA3F1" w:rsidR="00FB27BF" w:rsidRPr="00506542" w:rsidRDefault="00FB27BF" w:rsidP="00695A94">
      <w:pPr>
        <w:pStyle w:val="afa"/>
        <w:numPr>
          <w:ilvl w:val="0"/>
          <w:numId w:val="108"/>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противопожарных разрывов;</w:t>
      </w:r>
    </w:p>
    <w:p w14:paraId="29CBF0D9" w14:textId="0C842819" w:rsidR="00FB27BF" w:rsidRPr="00506542" w:rsidRDefault="00FB27BF" w:rsidP="00695A94">
      <w:pPr>
        <w:pStyle w:val="afa"/>
        <w:numPr>
          <w:ilvl w:val="0"/>
          <w:numId w:val="108"/>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создание систем и средств для предупреждения и тушения лесных пожаров (пожарные техника и оборудование, пожарное снаряжение и другие), содержание этих систем, средств, а также формирование запасов горюче-смазочных материалов на период высокой пожарной опасности;</w:t>
      </w:r>
    </w:p>
    <w:p w14:paraId="0FE38E3A" w14:textId="215E0E93" w:rsidR="00FB27BF" w:rsidRPr="00506542" w:rsidRDefault="00FB27BF" w:rsidP="00695A94">
      <w:pPr>
        <w:pStyle w:val="afa"/>
        <w:numPr>
          <w:ilvl w:val="0"/>
          <w:numId w:val="108"/>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мониторинг пожарной опасности в лесах;</w:t>
      </w:r>
    </w:p>
    <w:p w14:paraId="27D3EEEF" w14:textId="38A1BF58" w:rsidR="00FB27BF" w:rsidRPr="00506542" w:rsidRDefault="00FB27BF" w:rsidP="00695A94">
      <w:pPr>
        <w:pStyle w:val="afa"/>
        <w:numPr>
          <w:ilvl w:val="0"/>
          <w:numId w:val="108"/>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разработка планов тушения лесных пожаров;</w:t>
      </w:r>
    </w:p>
    <w:p w14:paraId="08821295" w14:textId="3191C30A" w:rsidR="00FB27BF" w:rsidRPr="00506542" w:rsidRDefault="00FB27BF" w:rsidP="00695A94">
      <w:pPr>
        <w:pStyle w:val="afa"/>
        <w:numPr>
          <w:ilvl w:val="0"/>
          <w:numId w:val="108"/>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тушение лесных пожаров;</w:t>
      </w:r>
    </w:p>
    <w:p w14:paraId="2F522454" w14:textId="0F614393" w:rsidR="00467161" w:rsidRPr="00506542" w:rsidRDefault="00FB27BF" w:rsidP="00695A94">
      <w:pPr>
        <w:pStyle w:val="afa"/>
        <w:numPr>
          <w:ilvl w:val="0"/>
          <w:numId w:val="108"/>
        </w:numPr>
        <w:ind w:left="0" w:firstLine="709"/>
        <w:rPr>
          <w:rFonts w:eastAsia="Times New Roman" w:cs="Times New Roman"/>
          <w:kern w:val="0"/>
          <w:szCs w:val="26"/>
          <w:lang w:eastAsia="ru-RU" w:bidi="ar-SA"/>
        </w:rPr>
      </w:pPr>
      <w:r w:rsidRPr="00506542">
        <w:rPr>
          <w:rFonts w:eastAsia="Times New Roman" w:cs="Times New Roman"/>
          <w:kern w:val="0"/>
          <w:szCs w:val="26"/>
          <w:lang w:eastAsia="ru-RU" w:bidi="ar-SA"/>
        </w:rPr>
        <w:t>иные меры пожарной безопасности в лесах.</w:t>
      </w:r>
    </w:p>
    <w:p w14:paraId="216A0957" w14:textId="7BF50526" w:rsidR="00785A47" w:rsidRPr="00506542" w:rsidRDefault="00785A47" w:rsidP="00FB27BF">
      <w:pPr>
        <w:rPr>
          <w:rFonts w:cs="Times New Roman"/>
          <w:szCs w:val="26"/>
        </w:rPr>
      </w:pPr>
    </w:p>
    <w:p w14:paraId="3B651E44" w14:textId="65FD1D7C" w:rsidR="00A760E2" w:rsidRPr="00506542" w:rsidRDefault="00A760E2" w:rsidP="00A760E2">
      <w:pPr>
        <w:pStyle w:val="21"/>
      </w:pPr>
      <w:r w:rsidRPr="00506542">
        <w:t>6.3 Чрезвычайные ситуации техногенного характера</w:t>
      </w:r>
    </w:p>
    <w:p w14:paraId="07958C8C" w14:textId="3139B464" w:rsidR="00A760E2" w:rsidRPr="00506542" w:rsidRDefault="00A760E2" w:rsidP="00A760E2">
      <w:pPr>
        <w:rPr>
          <w:rFonts w:cs="Times New Roman"/>
          <w:szCs w:val="26"/>
        </w:rPr>
      </w:pPr>
      <w:r w:rsidRPr="00506542">
        <w:rPr>
          <w:rFonts w:cs="Times New Roman"/>
          <w:szCs w:val="26"/>
        </w:rPr>
        <w:t>Техногенная чрезвычайная ситуация, техногенная ЧС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14:paraId="0F3D79EE" w14:textId="0DCA33F4" w:rsidR="00A760E2" w:rsidRPr="00506542" w:rsidRDefault="00A760E2" w:rsidP="00A760E2">
      <w:pPr>
        <w:rPr>
          <w:rFonts w:cs="Times New Roman"/>
          <w:szCs w:val="26"/>
        </w:rPr>
      </w:pPr>
      <w:r w:rsidRPr="00506542">
        <w:rPr>
          <w:rFonts w:cs="Times New Roman"/>
          <w:szCs w:val="26"/>
        </w:rPr>
        <w:t>Различают техногенные чрезвычайные ситуации по месту их возникновения и по характеру основных поражающих факторов источника чрезвычайной ситуации.</w:t>
      </w:r>
    </w:p>
    <w:p w14:paraId="447B533D" w14:textId="2137C007" w:rsidR="00A760E2" w:rsidRPr="00506542" w:rsidRDefault="00A760E2" w:rsidP="00A760E2">
      <w:pPr>
        <w:rPr>
          <w:rFonts w:cs="Times New Roman"/>
          <w:szCs w:val="26"/>
        </w:rPr>
      </w:pPr>
      <w:r w:rsidRPr="00506542">
        <w:rPr>
          <w:rFonts w:cs="Times New Roman"/>
          <w:szCs w:val="26"/>
        </w:rPr>
        <w:t>Источник техногенной чрезвычайной ситуации – опасное техногенное происшествие, в результате которого на объекте разделенной территории или акватории произошла техногенная чрезвычайная ситуация.</w:t>
      </w:r>
    </w:p>
    <w:p w14:paraId="4A351257" w14:textId="77777777" w:rsidR="00A760E2" w:rsidRPr="00506542" w:rsidRDefault="00A760E2" w:rsidP="00A760E2">
      <w:pPr>
        <w:rPr>
          <w:rFonts w:cs="Times New Roman"/>
          <w:szCs w:val="26"/>
        </w:rPr>
      </w:pPr>
      <w:r w:rsidRPr="00506542">
        <w:rPr>
          <w:rFonts w:cs="Times New Roman"/>
          <w:szCs w:val="26"/>
        </w:rPr>
        <w:t>К опасным техногенным происшествиям относятся аварии на промышленных объектах или на транспорте, пожары, взрывы или высвобождение различных видов энергии.</w:t>
      </w:r>
    </w:p>
    <w:p w14:paraId="2E629B1A" w14:textId="7C44F59B" w:rsidR="00A760E2" w:rsidRPr="00506542" w:rsidRDefault="00A760E2" w:rsidP="00A760E2">
      <w:pPr>
        <w:rPr>
          <w:rFonts w:cs="Times New Roman"/>
          <w:szCs w:val="26"/>
        </w:rPr>
      </w:pPr>
      <w:r w:rsidRPr="00506542">
        <w:rPr>
          <w:rFonts w:cs="Times New Roman"/>
          <w:szCs w:val="26"/>
        </w:rPr>
        <w:t>На территории поселения наибольшую опасность техногенного характера представляют чрезвычайные ситуации, вызванные авариями:</w:t>
      </w:r>
    </w:p>
    <w:p w14:paraId="17E4F21D" w14:textId="1F609187" w:rsidR="00A760E2" w:rsidRPr="00506542" w:rsidRDefault="00A760E2" w:rsidP="00695A94">
      <w:pPr>
        <w:pStyle w:val="afa"/>
        <w:numPr>
          <w:ilvl w:val="0"/>
          <w:numId w:val="109"/>
        </w:numPr>
        <w:ind w:left="0" w:firstLine="851"/>
        <w:rPr>
          <w:rFonts w:cs="Times New Roman"/>
          <w:szCs w:val="26"/>
        </w:rPr>
      </w:pPr>
      <w:r w:rsidRPr="00506542">
        <w:rPr>
          <w:rFonts w:cs="Times New Roman"/>
          <w:szCs w:val="26"/>
        </w:rPr>
        <w:t>на автомобильном транспорте;</w:t>
      </w:r>
    </w:p>
    <w:p w14:paraId="452908D1" w14:textId="777AC147" w:rsidR="00A760E2" w:rsidRPr="00506542" w:rsidRDefault="00A760E2" w:rsidP="00695A94">
      <w:pPr>
        <w:pStyle w:val="afa"/>
        <w:numPr>
          <w:ilvl w:val="0"/>
          <w:numId w:val="109"/>
        </w:numPr>
        <w:ind w:left="0" w:firstLine="851"/>
        <w:rPr>
          <w:rFonts w:cs="Times New Roman"/>
          <w:szCs w:val="26"/>
        </w:rPr>
      </w:pPr>
      <w:r w:rsidRPr="00506542">
        <w:rPr>
          <w:rFonts w:cs="Times New Roman"/>
          <w:szCs w:val="26"/>
        </w:rPr>
        <w:t>на пожаро- взрывоопасных объектах;</w:t>
      </w:r>
    </w:p>
    <w:p w14:paraId="5244224D" w14:textId="618F62C4" w:rsidR="00A760E2" w:rsidRPr="00506542" w:rsidRDefault="00A760E2" w:rsidP="00695A94">
      <w:pPr>
        <w:pStyle w:val="afa"/>
        <w:numPr>
          <w:ilvl w:val="0"/>
          <w:numId w:val="109"/>
        </w:numPr>
        <w:ind w:left="0" w:firstLine="851"/>
        <w:rPr>
          <w:rFonts w:cs="Times New Roman"/>
          <w:szCs w:val="26"/>
        </w:rPr>
      </w:pPr>
      <w:r w:rsidRPr="00506542">
        <w:rPr>
          <w:rFonts w:cs="Times New Roman"/>
          <w:szCs w:val="26"/>
        </w:rPr>
        <w:t>на коммунальных системах жизнеобеспечения;</w:t>
      </w:r>
    </w:p>
    <w:p w14:paraId="1AE4BECA" w14:textId="5144B91B" w:rsidR="00A760E2" w:rsidRPr="00506542" w:rsidRDefault="00A760E2" w:rsidP="00695A94">
      <w:pPr>
        <w:pStyle w:val="afa"/>
        <w:numPr>
          <w:ilvl w:val="0"/>
          <w:numId w:val="109"/>
        </w:numPr>
        <w:ind w:left="0" w:firstLine="851"/>
        <w:rPr>
          <w:rFonts w:cs="Times New Roman"/>
          <w:szCs w:val="26"/>
        </w:rPr>
      </w:pPr>
      <w:r w:rsidRPr="00506542">
        <w:rPr>
          <w:rFonts w:cs="Times New Roman"/>
          <w:szCs w:val="26"/>
        </w:rPr>
        <w:t>на объектах системы газораспределения.</w:t>
      </w:r>
    </w:p>
    <w:p w14:paraId="1B5385C4" w14:textId="5A908D99" w:rsidR="00A760E2" w:rsidRPr="00506542" w:rsidRDefault="00A760E2" w:rsidP="00A760E2">
      <w:pPr>
        <w:rPr>
          <w:rFonts w:cs="Times New Roman"/>
          <w:szCs w:val="26"/>
        </w:rPr>
      </w:pPr>
      <w:r w:rsidRPr="00506542">
        <w:rPr>
          <w:rFonts w:cs="Times New Roman"/>
          <w:szCs w:val="26"/>
        </w:rPr>
        <w:t>Уровни риска вовлечения опасных грузов в аварийную ситуацию на транспорте представлены в таблице 2</w:t>
      </w:r>
      <w:r w:rsidR="00B10770" w:rsidRPr="00506542">
        <w:rPr>
          <w:rFonts w:cs="Times New Roman"/>
          <w:szCs w:val="26"/>
        </w:rPr>
        <w:t>2</w:t>
      </w:r>
      <w:r w:rsidRPr="00506542">
        <w:rPr>
          <w:rFonts w:cs="Times New Roman"/>
          <w:szCs w:val="26"/>
        </w:rPr>
        <w:t>.</w:t>
      </w:r>
    </w:p>
    <w:p w14:paraId="6E3F834C" w14:textId="4F042C79" w:rsidR="00A760E2" w:rsidRPr="00506542" w:rsidRDefault="00A760E2" w:rsidP="00A760E2">
      <w:pPr>
        <w:jc w:val="right"/>
        <w:rPr>
          <w:rFonts w:cs="Times New Roman"/>
          <w:szCs w:val="26"/>
        </w:rPr>
      </w:pPr>
      <w:r w:rsidRPr="00506542">
        <w:rPr>
          <w:rFonts w:cs="Times New Roman"/>
          <w:szCs w:val="26"/>
        </w:rPr>
        <w:t>Таблица 2</w:t>
      </w:r>
      <w:r w:rsidR="00B10770" w:rsidRPr="00506542">
        <w:rPr>
          <w:rFonts w:cs="Times New Roman"/>
          <w:szCs w:val="26"/>
        </w:rPr>
        <w:t>2</w:t>
      </w:r>
    </w:p>
    <w:tbl>
      <w:tblPr>
        <w:tblW w:w="5078" w:type="pct"/>
        <w:tblCellMar>
          <w:left w:w="40" w:type="dxa"/>
          <w:right w:w="40" w:type="dxa"/>
        </w:tblCellMar>
        <w:tblLook w:val="0000" w:firstRow="0" w:lastRow="0" w:firstColumn="0" w:lastColumn="0" w:noHBand="0" w:noVBand="0"/>
      </w:tblPr>
      <w:tblGrid>
        <w:gridCol w:w="5525"/>
        <w:gridCol w:w="4247"/>
      </w:tblGrid>
      <w:tr w:rsidR="00506542" w:rsidRPr="00506542" w14:paraId="43805391" w14:textId="77777777" w:rsidTr="00A760E2">
        <w:trPr>
          <w:trHeight w:val="20"/>
          <w:tblHeader/>
        </w:trPr>
        <w:tc>
          <w:tcPr>
            <w:tcW w:w="2827"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159CE54F" w14:textId="77777777" w:rsidR="00A760E2" w:rsidRPr="00506542" w:rsidRDefault="00A760E2" w:rsidP="00A760E2">
            <w:pPr>
              <w:ind w:firstLine="0"/>
              <w:jc w:val="center"/>
              <w:rPr>
                <w:rFonts w:cs="Times New Roman"/>
                <w:sz w:val="20"/>
                <w:szCs w:val="20"/>
              </w:rPr>
            </w:pPr>
            <w:r w:rsidRPr="00506542">
              <w:rPr>
                <w:rFonts w:cs="Times New Roman"/>
                <w:sz w:val="20"/>
                <w:szCs w:val="20"/>
              </w:rPr>
              <w:lastRenderedPageBreak/>
              <w:t>Опасное событие</w:t>
            </w:r>
          </w:p>
        </w:tc>
        <w:tc>
          <w:tcPr>
            <w:tcW w:w="2173"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3F15D45A" w14:textId="25BE854E" w:rsidR="00A760E2" w:rsidRPr="00506542" w:rsidRDefault="00A760E2" w:rsidP="00A760E2">
            <w:pPr>
              <w:ind w:firstLine="0"/>
              <w:jc w:val="center"/>
              <w:rPr>
                <w:rFonts w:cs="Times New Roman"/>
                <w:sz w:val="20"/>
                <w:szCs w:val="20"/>
              </w:rPr>
            </w:pPr>
            <w:r w:rsidRPr="00506542">
              <w:rPr>
                <w:rFonts w:cs="Times New Roman"/>
                <w:sz w:val="20"/>
                <w:szCs w:val="20"/>
              </w:rPr>
              <w:t>Интенсивность аварийных ситуаций, 1/(транспорт км)</w:t>
            </w:r>
          </w:p>
        </w:tc>
      </w:tr>
      <w:tr w:rsidR="00506542" w:rsidRPr="00506542" w14:paraId="469BE56B" w14:textId="77777777" w:rsidTr="00A760E2">
        <w:trPr>
          <w:trHeight w:val="20"/>
        </w:trPr>
        <w:tc>
          <w:tcPr>
            <w:tcW w:w="2827" w:type="pct"/>
            <w:tcBorders>
              <w:top w:val="single" w:sz="6" w:space="0" w:color="auto"/>
              <w:left w:val="single" w:sz="6" w:space="0" w:color="auto"/>
              <w:bottom w:val="single" w:sz="6" w:space="0" w:color="auto"/>
              <w:right w:val="single" w:sz="6" w:space="0" w:color="auto"/>
            </w:tcBorders>
            <w:shd w:val="clear" w:color="auto" w:fill="FFFFFF"/>
          </w:tcPr>
          <w:p w14:paraId="2D12B778" w14:textId="77777777" w:rsidR="00A760E2" w:rsidRPr="00506542" w:rsidRDefault="00A760E2" w:rsidP="00A760E2">
            <w:pPr>
              <w:ind w:firstLine="0"/>
              <w:rPr>
                <w:rFonts w:cs="Times New Roman"/>
                <w:sz w:val="20"/>
                <w:szCs w:val="20"/>
              </w:rPr>
            </w:pPr>
            <w:r w:rsidRPr="00506542">
              <w:rPr>
                <w:rFonts w:cs="Times New Roman"/>
                <w:sz w:val="20"/>
                <w:szCs w:val="20"/>
              </w:rPr>
              <w:t>Аварии автомобиля при перевозке опасных грузов</w:t>
            </w:r>
          </w:p>
        </w:tc>
        <w:tc>
          <w:tcPr>
            <w:tcW w:w="2173" w:type="pct"/>
            <w:tcBorders>
              <w:top w:val="single" w:sz="6" w:space="0" w:color="auto"/>
              <w:left w:val="single" w:sz="6" w:space="0" w:color="auto"/>
              <w:bottom w:val="single" w:sz="6" w:space="0" w:color="auto"/>
              <w:right w:val="single" w:sz="6" w:space="0" w:color="auto"/>
            </w:tcBorders>
            <w:shd w:val="clear" w:color="auto" w:fill="FFFFFF"/>
            <w:vAlign w:val="center"/>
          </w:tcPr>
          <w:p w14:paraId="42154F9C" w14:textId="77777777" w:rsidR="00A760E2" w:rsidRPr="00506542" w:rsidRDefault="00A760E2" w:rsidP="00A760E2">
            <w:pPr>
              <w:ind w:firstLine="0"/>
              <w:jc w:val="center"/>
              <w:rPr>
                <w:rFonts w:cs="Times New Roman"/>
                <w:sz w:val="20"/>
                <w:szCs w:val="20"/>
                <w:lang w:val="en-US"/>
              </w:rPr>
            </w:pPr>
            <w:r w:rsidRPr="00506542">
              <w:rPr>
                <w:rFonts w:cs="Times New Roman"/>
                <w:sz w:val="20"/>
                <w:szCs w:val="20"/>
              </w:rPr>
              <w:t>1,2</w:t>
            </w:r>
            <w:r w:rsidRPr="00506542">
              <w:rPr>
                <w:rFonts w:cs="Times New Roman"/>
                <w:sz w:val="20"/>
                <w:szCs w:val="20"/>
                <w:lang w:val="en-US"/>
              </w:rPr>
              <w:t>*10</w:t>
            </w:r>
            <w:r w:rsidRPr="00506542">
              <w:rPr>
                <w:rFonts w:cs="Times New Roman"/>
                <w:sz w:val="20"/>
                <w:szCs w:val="20"/>
                <w:vertAlign w:val="superscript"/>
                <w:lang w:val="en-US"/>
              </w:rPr>
              <w:t>-6</w:t>
            </w:r>
          </w:p>
        </w:tc>
      </w:tr>
    </w:tbl>
    <w:p w14:paraId="65BD1A3A" w14:textId="77777777" w:rsidR="00A760E2" w:rsidRPr="00506542" w:rsidRDefault="00A760E2" w:rsidP="00A760E2">
      <w:pPr>
        <w:rPr>
          <w:rFonts w:cs="Times New Roman"/>
          <w:szCs w:val="26"/>
        </w:rPr>
      </w:pPr>
    </w:p>
    <w:p w14:paraId="22A4138A" w14:textId="76EFFF35" w:rsidR="00A760E2" w:rsidRPr="00506542" w:rsidRDefault="00A760E2" w:rsidP="00A760E2">
      <w:pPr>
        <w:pStyle w:val="3"/>
      </w:pPr>
      <w:r w:rsidRPr="00506542">
        <w:t>Аварии на автомобильном транспорте</w:t>
      </w:r>
    </w:p>
    <w:p w14:paraId="70360FCB" w14:textId="3EB547F0" w:rsidR="00A760E2" w:rsidRPr="00506542" w:rsidRDefault="00A760E2" w:rsidP="00A760E2">
      <w:pPr>
        <w:rPr>
          <w:rFonts w:cs="Times New Roman"/>
          <w:szCs w:val="26"/>
        </w:rPr>
      </w:pPr>
      <w:r w:rsidRPr="00506542">
        <w:rPr>
          <w:rFonts w:cs="Times New Roman"/>
          <w:szCs w:val="26"/>
        </w:rPr>
        <w:t xml:space="preserve">Аварии на автомобильном транспорте при перевозке опасных грузов с выбросом опасных химических веществ, взрывом горючих жидкостей и сжиженных газов возможны фактически на всех транзитных дорогах, проходящих по территории поселения. </w:t>
      </w:r>
    </w:p>
    <w:p w14:paraId="6508D162" w14:textId="4B958612" w:rsidR="00A760E2" w:rsidRPr="00506542" w:rsidRDefault="00A760E2" w:rsidP="00A760E2">
      <w:pPr>
        <w:rPr>
          <w:rFonts w:cs="Times New Roman"/>
          <w:szCs w:val="26"/>
        </w:rPr>
      </w:pPr>
      <w:r w:rsidRPr="00506542">
        <w:rPr>
          <w:rFonts w:cs="Times New Roman"/>
          <w:szCs w:val="26"/>
        </w:rPr>
        <w:t>Наибольшая вероятность происшествий дорожно-транспортного характера в местах пересечения дорог путепроводами, в местах автомобильных развязок.</w:t>
      </w:r>
    </w:p>
    <w:p w14:paraId="1E559982" w14:textId="4245501C" w:rsidR="00A760E2" w:rsidRPr="00506542" w:rsidRDefault="00A760E2" w:rsidP="00A760E2">
      <w:pPr>
        <w:rPr>
          <w:rFonts w:cs="Times New Roman"/>
          <w:szCs w:val="26"/>
        </w:rPr>
      </w:pPr>
      <w:r w:rsidRPr="00506542">
        <w:rPr>
          <w:rFonts w:cs="Times New Roman"/>
          <w:szCs w:val="26"/>
        </w:rPr>
        <w:t>Масштаб вероятных транспортных ЧС зависит от количества транспортных средств и объема перевозимых ими веществ.</w:t>
      </w:r>
    </w:p>
    <w:p w14:paraId="54EEE232" w14:textId="05E905E5" w:rsidR="00A760E2" w:rsidRPr="00506542" w:rsidRDefault="00A760E2" w:rsidP="00A760E2">
      <w:pPr>
        <w:rPr>
          <w:rFonts w:cs="Times New Roman"/>
          <w:szCs w:val="26"/>
        </w:rPr>
      </w:pPr>
      <w:r w:rsidRPr="00506542">
        <w:rPr>
          <w:rFonts w:cs="Times New Roman"/>
          <w:szCs w:val="26"/>
        </w:rPr>
        <w:t>В случае дорожно-транспортного происшествия с участием транспорта, перевозящего АХОВ и легковоспламеняющиеся вещества, в зону поражения могут попасть населенные пункты. Вероятность участия опасных грузов в аварийной ситуации на автомобильном транспорте составляет 1,8*10</w:t>
      </w:r>
      <w:r w:rsidRPr="00506542">
        <w:rPr>
          <w:rFonts w:cs="Times New Roman"/>
          <w:szCs w:val="26"/>
          <w:vertAlign w:val="superscript"/>
        </w:rPr>
        <w:t>-6</w:t>
      </w:r>
      <w:r w:rsidRPr="00506542">
        <w:rPr>
          <w:rFonts w:cs="Times New Roman"/>
          <w:szCs w:val="26"/>
        </w:rPr>
        <w:t>.</w:t>
      </w:r>
    </w:p>
    <w:p w14:paraId="6B688D6D" w14:textId="596BF453" w:rsidR="00A760E2" w:rsidRPr="00506542" w:rsidRDefault="00A760E2" w:rsidP="00A760E2">
      <w:pPr>
        <w:rPr>
          <w:rFonts w:cs="Times New Roman"/>
          <w:szCs w:val="26"/>
        </w:rPr>
      </w:pPr>
      <w:r w:rsidRPr="00506542">
        <w:rPr>
          <w:rFonts w:cs="Times New Roman"/>
          <w:szCs w:val="26"/>
        </w:rPr>
        <w:t>Основные причины возникновения чрезвычайных ситуаций на автомобильном транспорте:</w:t>
      </w:r>
    </w:p>
    <w:p w14:paraId="250672B4" w14:textId="2C2CD7C5" w:rsidR="00A760E2" w:rsidRPr="00506542" w:rsidRDefault="00A760E2" w:rsidP="00695A94">
      <w:pPr>
        <w:pStyle w:val="afa"/>
        <w:numPr>
          <w:ilvl w:val="0"/>
          <w:numId w:val="110"/>
        </w:numPr>
        <w:ind w:left="0" w:firstLine="709"/>
        <w:rPr>
          <w:rFonts w:cs="Times New Roman"/>
          <w:szCs w:val="26"/>
        </w:rPr>
      </w:pPr>
      <w:r w:rsidRPr="00506542">
        <w:rPr>
          <w:rFonts w:cs="Times New Roman"/>
          <w:szCs w:val="26"/>
        </w:rPr>
        <w:t xml:space="preserve">износ дорожного покрытия; </w:t>
      </w:r>
    </w:p>
    <w:p w14:paraId="036B30A5" w14:textId="753788B6" w:rsidR="00A760E2" w:rsidRPr="00506542" w:rsidRDefault="00A760E2" w:rsidP="00695A94">
      <w:pPr>
        <w:pStyle w:val="afa"/>
        <w:numPr>
          <w:ilvl w:val="0"/>
          <w:numId w:val="110"/>
        </w:numPr>
        <w:ind w:left="0" w:firstLine="709"/>
        <w:rPr>
          <w:rFonts w:cs="Times New Roman"/>
          <w:szCs w:val="26"/>
        </w:rPr>
      </w:pPr>
      <w:r w:rsidRPr="00506542">
        <w:rPr>
          <w:rFonts w:cs="Times New Roman"/>
          <w:szCs w:val="26"/>
        </w:rPr>
        <w:t>некачественное проведение ремонтных работ;</w:t>
      </w:r>
    </w:p>
    <w:p w14:paraId="4235E7D5" w14:textId="7131E7C7" w:rsidR="00A760E2" w:rsidRPr="00506542" w:rsidRDefault="00A760E2" w:rsidP="00695A94">
      <w:pPr>
        <w:pStyle w:val="afa"/>
        <w:numPr>
          <w:ilvl w:val="0"/>
          <w:numId w:val="110"/>
        </w:numPr>
        <w:ind w:left="0" w:firstLine="709"/>
        <w:rPr>
          <w:rFonts w:cs="Times New Roman"/>
          <w:szCs w:val="26"/>
        </w:rPr>
      </w:pPr>
      <w:r w:rsidRPr="00506542">
        <w:rPr>
          <w:rFonts w:cs="Times New Roman"/>
          <w:szCs w:val="26"/>
        </w:rPr>
        <w:t>недостаточный контроль коммунальных служб за состоянием дорожного покрытия в зимний период и т.д.</w:t>
      </w:r>
    </w:p>
    <w:p w14:paraId="290BB192" w14:textId="01881DC0" w:rsidR="00A760E2" w:rsidRPr="00506542" w:rsidRDefault="00A760E2" w:rsidP="00A760E2">
      <w:pPr>
        <w:rPr>
          <w:rFonts w:cs="Times New Roman"/>
          <w:szCs w:val="26"/>
        </w:rPr>
      </w:pPr>
      <w:r w:rsidRPr="00506542">
        <w:rPr>
          <w:rFonts w:cs="Times New Roman"/>
          <w:szCs w:val="26"/>
        </w:rPr>
        <w:t>Прогноз масштабов зон заражения в случае разрушения цистерны с аммиаком при авариях на автомобильном транспорте представлен в таблице 2</w:t>
      </w:r>
      <w:r w:rsidR="00B10770" w:rsidRPr="00506542">
        <w:rPr>
          <w:rFonts w:cs="Times New Roman"/>
          <w:szCs w:val="26"/>
        </w:rPr>
        <w:t>3</w:t>
      </w:r>
      <w:r w:rsidRPr="00506542">
        <w:rPr>
          <w:rFonts w:cs="Times New Roman"/>
          <w:szCs w:val="26"/>
        </w:rPr>
        <w:t>.</w:t>
      </w:r>
    </w:p>
    <w:p w14:paraId="7556F0F4" w14:textId="7627B3F2" w:rsidR="00A760E2" w:rsidRPr="00506542" w:rsidRDefault="00A760E2" w:rsidP="00A760E2">
      <w:pPr>
        <w:jc w:val="right"/>
        <w:rPr>
          <w:rFonts w:cs="Times New Roman"/>
          <w:szCs w:val="26"/>
        </w:rPr>
      </w:pPr>
      <w:r w:rsidRPr="00506542">
        <w:rPr>
          <w:rFonts w:cs="Times New Roman"/>
          <w:szCs w:val="26"/>
        </w:rPr>
        <w:t>Таблица 2</w:t>
      </w:r>
      <w:r w:rsidR="00B10770" w:rsidRPr="00506542">
        <w:rPr>
          <w:rFonts w:cs="Times New Roman"/>
          <w:szCs w:val="26"/>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2126"/>
        <w:gridCol w:w="2263"/>
      </w:tblGrid>
      <w:tr w:rsidR="00506542" w:rsidRPr="00506542" w14:paraId="5E991058" w14:textId="77777777" w:rsidTr="00A760E2">
        <w:trPr>
          <w:tblHeader/>
        </w:trPr>
        <w:tc>
          <w:tcPr>
            <w:tcW w:w="2721" w:type="pct"/>
            <w:vMerge w:val="restart"/>
            <w:shd w:val="clear" w:color="auto" w:fill="DEEAF6" w:themeFill="accent1" w:themeFillTint="33"/>
            <w:vAlign w:val="center"/>
          </w:tcPr>
          <w:p w14:paraId="40A7E3B0" w14:textId="77777777" w:rsidR="00A760E2" w:rsidRPr="00506542" w:rsidRDefault="00A760E2" w:rsidP="00A760E2">
            <w:pPr>
              <w:ind w:firstLine="0"/>
              <w:jc w:val="center"/>
              <w:rPr>
                <w:rFonts w:cs="Times New Roman"/>
                <w:sz w:val="20"/>
                <w:szCs w:val="20"/>
              </w:rPr>
            </w:pPr>
            <w:r w:rsidRPr="00506542">
              <w:rPr>
                <w:rFonts w:cs="Times New Roman"/>
                <w:sz w:val="20"/>
                <w:szCs w:val="20"/>
              </w:rPr>
              <w:t>Показатели опасности возможной ЧС при транспортировке АХОВ автотранспортом</w:t>
            </w:r>
          </w:p>
        </w:tc>
        <w:tc>
          <w:tcPr>
            <w:tcW w:w="2279" w:type="pct"/>
            <w:gridSpan w:val="2"/>
            <w:shd w:val="clear" w:color="auto" w:fill="DEEAF6" w:themeFill="accent1" w:themeFillTint="33"/>
            <w:vAlign w:val="center"/>
          </w:tcPr>
          <w:p w14:paraId="03D6B2E1" w14:textId="77777777" w:rsidR="00A760E2" w:rsidRPr="00506542" w:rsidRDefault="00A760E2" w:rsidP="00A760E2">
            <w:pPr>
              <w:ind w:firstLine="0"/>
              <w:jc w:val="center"/>
              <w:rPr>
                <w:rFonts w:cs="Times New Roman"/>
                <w:sz w:val="20"/>
                <w:szCs w:val="20"/>
              </w:rPr>
            </w:pPr>
            <w:r w:rsidRPr="00506542">
              <w:rPr>
                <w:rFonts w:cs="Times New Roman"/>
                <w:sz w:val="20"/>
                <w:szCs w:val="20"/>
              </w:rPr>
              <w:t>ЧС при транспортировке аммиака</w:t>
            </w:r>
          </w:p>
        </w:tc>
      </w:tr>
      <w:tr w:rsidR="00506542" w:rsidRPr="00506542" w14:paraId="2E61129E" w14:textId="77777777" w:rsidTr="00A760E2">
        <w:trPr>
          <w:tblHeader/>
        </w:trPr>
        <w:tc>
          <w:tcPr>
            <w:tcW w:w="2721" w:type="pct"/>
            <w:vMerge/>
            <w:shd w:val="clear" w:color="auto" w:fill="DEEAF6" w:themeFill="accent1" w:themeFillTint="33"/>
            <w:vAlign w:val="center"/>
          </w:tcPr>
          <w:p w14:paraId="3114D90F" w14:textId="77777777" w:rsidR="00A760E2" w:rsidRPr="00506542" w:rsidRDefault="00A760E2" w:rsidP="00A760E2">
            <w:pPr>
              <w:jc w:val="center"/>
              <w:rPr>
                <w:rFonts w:cs="Times New Roman"/>
                <w:sz w:val="20"/>
                <w:szCs w:val="20"/>
              </w:rPr>
            </w:pPr>
          </w:p>
        </w:tc>
        <w:tc>
          <w:tcPr>
            <w:tcW w:w="1104" w:type="pct"/>
            <w:shd w:val="clear" w:color="auto" w:fill="DEEAF6" w:themeFill="accent1" w:themeFillTint="33"/>
            <w:vAlign w:val="center"/>
          </w:tcPr>
          <w:p w14:paraId="07D7ED2B" w14:textId="77777777" w:rsidR="00A760E2" w:rsidRPr="00506542" w:rsidRDefault="00A760E2" w:rsidP="00A760E2">
            <w:pPr>
              <w:ind w:firstLine="0"/>
              <w:jc w:val="center"/>
              <w:rPr>
                <w:rFonts w:cs="Times New Roman"/>
                <w:sz w:val="20"/>
                <w:szCs w:val="20"/>
              </w:rPr>
            </w:pPr>
            <w:r w:rsidRPr="00506542">
              <w:rPr>
                <w:rFonts w:cs="Times New Roman"/>
                <w:sz w:val="20"/>
                <w:szCs w:val="20"/>
              </w:rPr>
              <w:t>Наиболее опасная ЧС</w:t>
            </w:r>
          </w:p>
        </w:tc>
        <w:tc>
          <w:tcPr>
            <w:tcW w:w="1175" w:type="pct"/>
            <w:shd w:val="clear" w:color="auto" w:fill="DEEAF6" w:themeFill="accent1" w:themeFillTint="33"/>
            <w:vAlign w:val="center"/>
          </w:tcPr>
          <w:p w14:paraId="01B24080" w14:textId="77777777" w:rsidR="00A760E2" w:rsidRPr="00506542" w:rsidRDefault="00A760E2" w:rsidP="00A760E2">
            <w:pPr>
              <w:ind w:firstLine="0"/>
              <w:jc w:val="center"/>
              <w:rPr>
                <w:rFonts w:cs="Times New Roman"/>
                <w:sz w:val="20"/>
                <w:szCs w:val="20"/>
              </w:rPr>
            </w:pPr>
            <w:r w:rsidRPr="00506542">
              <w:rPr>
                <w:rFonts w:cs="Times New Roman"/>
                <w:sz w:val="20"/>
                <w:szCs w:val="20"/>
              </w:rPr>
              <w:t>Наиболее вероятная ЧС</w:t>
            </w:r>
          </w:p>
        </w:tc>
      </w:tr>
      <w:tr w:rsidR="00506542" w:rsidRPr="00506542" w14:paraId="2E312797" w14:textId="77777777" w:rsidTr="00A760E2">
        <w:tc>
          <w:tcPr>
            <w:tcW w:w="2721" w:type="pct"/>
          </w:tcPr>
          <w:p w14:paraId="5D140001" w14:textId="77777777" w:rsidR="00A760E2" w:rsidRPr="00506542" w:rsidRDefault="00A760E2" w:rsidP="00A760E2">
            <w:pPr>
              <w:ind w:firstLine="0"/>
              <w:rPr>
                <w:rFonts w:cs="Times New Roman"/>
                <w:sz w:val="20"/>
                <w:szCs w:val="20"/>
              </w:rPr>
            </w:pPr>
            <w:r w:rsidRPr="00506542">
              <w:rPr>
                <w:rFonts w:cs="Times New Roman"/>
                <w:sz w:val="20"/>
                <w:szCs w:val="20"/>
              </w:rPr>
              <w:t>Количество АХОВ, участвующего в реализации ЧС, т</w:t>
            </w:r>
          </w:p>
        </w:tc>
        <w:tc>
          <w:tcPr>
            <w:tcW w:w="1104" w:type="pct"/>
            <w:vAlign w:val="center"/>
          </w:tcPr>
          <w:p w14:paraId="63511794" w14:textId="77777777" w:rsidR="00A760E2" w:rsidRPr="00506542" w:rsidRDefault="00A760E2" w:rsidP="00A760E2">
            <w:pPr>
              <w:ind w:firstLine="0"/>
              <w:jc w:val="center"/>
              <w:rPr>
                <w:rFonts w:cs="Times New Roman"/>
                <w:sz w:val="20"/>
                <w:szCs w:val="20"/>
              </w:rPr>
            </w:pPr>
            <w:r w:rsidRPr="00506542">
              <w:rPr>
                <w:rFonts w:cs="Times New Roman"/>
                <w:sz w:val="20"/>
                <w:szCs w:val="20"/>
              </w:rPr>
              <w:t>16</w:t>
            </w:r>
          </w:p>
        </w:tc>
        <w:tc>
          <w:tcPr>
            <w:tcW w:w="1175" w:type="pct"/>
            <w:vAlign w:val="center"/>
          </w:tcPr>
          <w:p w14:paraId="39027437" w14:textId="77777777" w:rsidR="00A760E2" w:rsidRPr="00506542" w:rsidRDefault="00A760E2" w:rsidP="00A760E2">
            <w:pPr>
              <w:ind w:firstLine="0"/>
              <w:jc w:val="center"/>
              <w:rPr>
                <w:rFonts w:cs="Times New Roman"/>
                <w:sz w:val="20"/>
                <w:szCs w:val="20"/>
              </w:rPr>
            </w:pPr>
            <w:r w:rsidRPr="00506542">
              <w:rPr>
                <w:rFonts w:cs="Times New Roman"/>
                <w:sz w:val="20"/>
                <w:szCs w:val="20"/>
              </w:rPr>
              <w:t>16</w:t>
            </w:r>
          </w:p>
        </w:tc>
      </w:tr>
      <w:tr w:rsidR="00506542" w:rsidRPr="00506542" w14:paraId="3B347D84" w14:textId="77777777" w:rsidTr="00A760E2">
        <w:tc>
          <w:tcPr>
            <w:tcW w:w="2721" w:type="pct"/>
          </w:tcPr>
          <w:p w14:paraId="2EC89BE1" w14:textId="77777777" w:rsidR="00A760E2" w:rsidRPr="00506542" w:rsidRDefault="00A760E2" w:rsidP="00A760E2">
            <w:pPr>
              <w:ind w:firstLine="0"/>
              <w:rPr>
                <w:rFonts w:cs="Times New Roman"/>
                <w:sz w:val="20"/>
                <w:szCs w:val="20"/>
              </w:rPr>
            </w:pPr>
            <w:r w:rsidRPr="00506542">
              <w:rPr>
                <w:rFonts w:cs="Times New Roman"/>
                <w:sz w:val="20"/>
                <w:szCs w:val="20"/>
              </w:rPr>
              <w:t>Протяженность зоны порогового поражения, м</w:t>
            </w:r>
          </w:p>
        </w:tc>
        <w:tc>
          <w:tcPr>
            <w:tcW w:w="1104" w:type="pct"/>
            <w:vAlign w:val="center"/>
          </w:tcPr>
          <w:p w14:paraId="6110E047" w14:textId="77777777" w:rsidR="00A760E2" w:rsidRPr="00506542" w:rsidRDefault="00A760E2" w:rsidP="00A760E2">
            <w:pPr>
              <w:ind w:firstLine="0"/>
              <w:jc w:val="center"/>
              <w:rPr>
                <w:rFonts w:cs="Times New Roman"/>
                <w:sz w:val="20"/>
                <w:szCs w:val="20"/>
              </w:rPr>
            </w:pPr>
            <w:r w:rsidRPr="00506542">
              <w:rPr>
                <w:rFonts w:cs="Times New Roman"/>
                <w:sz w:val="20"/>
                <w:szCs w:val="20"/>
              </w:rPr>
              <w:t>1441</w:t>
            </w:r>
          </w:p>
        </w:tc>
        <w:tc>
          <w:tcPr>
            <w:tcW w:w="1175" w:type="pct"/>
            <w:vAlign w:val="center"/>
          </w:tcPr>
          <w:p w14:paraId="5F78DFF4" w14:textId="77777777" w:rsidR="00A760E2" w:rsidRPr="00506542" w:rsidRDefault="00A760E2" w:rsidP="00A760E2">
            <w:pPr>
              <w:ind w:firstLine="0"/>
              <w:jc w:val="center"/>
              <w:rPr>
                <w:rFonts w:cs="Times New Roman"/>
                <w:sz w:val="20"/>
                <w:szCs w:val="20"/>
              </w:rPr>
            </w:pPr>
            <w:r w:rsidRPr="00506542">
              <w:rPr>
                <w:rFonts w:cs="Times New Roman"/>
                <w:sz w:val="20"/>
                <w:szCs w:val="20"/>
              </w:rPr>
              <w:t>397</w:t>
            </w:r>
          </w:p>
        </w:tc>
      </w:tr>
      <w:tr w:rsidR="00506542" w:rsidRPr="00506542" w14:paraId="0D823616" w14:textId="77777777" w:rsidTr="00A760E2">
        <w:tc>
          <w:tcPr>
            <w:tcW w:w="2721" w:type="pct"/>
          </w:tcPr>
          <w:p w14:paraId="67BFFDAD" w14:textId="77777777" w:rsidR="00A760E2" w:rsidRPr="00506542" w:rsidRDefault="00A760E2" w:rsidP="00A760E2">
            <w:pPr>
              <w:ind w:firstLine="0"/>
              <w:rPr>
                <w:rFonts w:cs="Times New Roman"/>
                <w:sz w:val="20"/>
                <w:szCs w:val="20"/>
              </w:rPr>
            </w:pPr>
            <w:r w:rsidRPr="00506542">
              <w:rPr>
                <w:rFonts w:cs="Times New Roman"/>
                <w:sz w:val="20"/>
                <w:szCs w:val="20"/>
              </w:rPr>
              <w:t>Ширина зоны порового поражения / на удалении, м</w:t>
            </w:r>
          </w:p>
        </w:tc>
        <w:tc>
          <w:tcPr>
            <w:tcW w:w="1104" w:type="pct"/>
            <w:vAlign w:val="center"/>
          </w:tcPr>
          <w:p w14:paraId="4B73D60D" w14:textId="77777777" w:rsidR="00A760E2" w:rsidRPr="00506542" w:rsidRDefault="00A760E2" w:rsidP="00A760E2">
            <w:pPr>
              <w:ind w:firstLine="0"/>
              <w:jc w:val="center"/>
              <w:rPr>
                <w:rFonts w:cs="Times New Roman"/>
                <w:sz w:val="20"/>
                <w:szCs w:val="20"/>
              </w:rPr>
            </w:pPr>
            <w:r w:rsidRPr="00506542">
              <w:rPr>
                <w:rFonts w:cs="Times New Roman"/>
                <w:sz w:val="20"/>
                <w:szCs w:val="20"/>
              </w:rPr>
              <w:t>67 / 922</w:t>
            </w:r>
          </w:p>
        </w:tc>
        <w:tc>
          <w:tcPr>
            <w:tcW w:w="1175" w:type="pct"/>
            <w:vAlign w:val="center"/>
          </w:tcPr>
          <w:p w14:paraId="35E78265" w14:textId="77777777" w:rsidR="00A760E2" w:rsidRPr="00506542" w:rsidRDefault="00A760E2" w:rsidP="00A760E2">
            <w:pPr>
              <w:ind w:firstLine="0"/>
              <w:jc w:val="center"/>
              <w:rPr>
                <w:rFonts w:cs="Times New Roman"/>
                <w:sz w:val="20"/>
                <w:szCs w:val="20"/>
              </w:rPr>
            </w:pPr>
            <w:r w:rsidRPr="00506542">
              <w:rPr>
                <w:rFonts w:cs="Times New Roman"/>
                <w:sz w:val="20"/>
                <w:szCs w:val="20"/>
              </w:rPr>
              <w:t>35 / 246</w:t>
            </w:r>
          </w:p>
        </w:tc>
      </w:tr>
      <w:tr w:rsidR="00506542" w:rsidRPr="00506542" w14:paraId="38CE7F84" w14:textId="77777777" w:rsidTr="00A760E2">
        <w:tc>
          <w:tcPr>
            <w:tcW w:w="2721" w:type="pct"/>
          </w:tcPr>
          <w:p w14:paraId="576191DA" w14:textId="77777777" w:rsidR="00A760E2" w:rsidRPr="00506542" w:rsidRDefault="00A760E2" w:rsidP="00A760E2">
            <w:pPr>
              <w:ind w:firstLine="0"/>
              <w:rPr>
                <w:rFonts w:cs="Times New Roman"/>
                <w:sz w:val="20"/>
                <w:szCs w:val="20"/>
              </w:rPr>
            </w:pPr>
            <w:r w:rsidRPr="00506542">
              <w:rPr>
                <w:rFonts w:cs="Times New Roman"/>
                <w:sz w:val="20"/>
                <w:szCs w:val="20"/>
              </w:rPr>
              <w:t>Протяженность зоны смертельного поражения, м</w:t>
            </w:r>
          </w:p>
        </w:tc>
        <w:tc>
          <w:tcPr>
            <w:tcW w:w="1104" w:type="pct"/>
            <w:vAlign w:val="center"/>
          </w:tcPr>
          <w:p w14:paraId="55254A4F" w14:textId="77777777" w:rsidR="00A760E2" w:rsidRPr="00506542" w:rsidRDefault="00A760E2" w:rsidP="00A760E2">
            <w:pPr>
              <w:ind w:firstLine="0"/>
              <w:jc w:val="center"/>
              <w:rPr>
                <w:rFonts w:cs="Times New Roman"/>
                <w:sz w:val="20"/>
                <w:szCs w:val="20"/>
              </w:rPr>
            </w:pPr>
            <w:r w:rsidRPr="00506542">
              <w:rPr>
                <w:rFonts w:cs="Times New Roman"/>
                <w:sz w:val="20"/>
                <w:szCs w:val="20"/>
              </w:rPr>
              <w:t>373</w:t>
            </w:r>
          </w:p>
        </w:tc>
        <w:tc>
          <w:tcPr>
            <w:tcW w:w="1175" w:type="pct"/>
            <w:vAlign w:val="center"/>
          </w:tcPr>
          <w:p w14:paraId="12A0AB0B" w14:textId="77777777" w:rsidR="00A760E2" w:rsidRPr="00506542" w:rsidRDefault="00A760E2" w:rsidP="00A760E2">
            <w:pPr>
              <w:ind w:firstLine="0"/>
              <w:jc w:val="center"/>
              <w:rPr>
                <w:rFonts w:cs="Times New Roman"/>
                <w:sz w:val="20"/>
                <w:szCs w:val="20"/>
              </w:rPr>
            </w:pPr>
            <w:r w:rsidRPr="00506542">
              <w:rPr>
                <w:rFonts w:cs="Times New Roman"/>
                <w:sz w:val="20"/>
                <w:szCs w:val="20"/>
              </w:rPr>
              <w:t>109</w:t>
            </w:r>
          </w:p>
        </w:tc>
      </w:tr>
      <w:tr w:rsidR="00506542" w:rsidRPr="00506542" w14:paraId="260C6D2C" w14:textId="77777777" w:rsidTr="00A760E2">
        <w:tc>
          <w:tcPr>
            <w:tcW w:w="2721" w:type="pct"/>
          </w:tcPr>
          <w:p w14:paraId="64FEBF78" w14:textId="77777777" w:rsidR="00A760E2" w:rsidRPr="00506542" w:rsidRDefault="00A760E2" w:rsidP="00A760E2">
            <w:pPr>
              <w:ind w:firstLine="0"/>
              <w:rPr>
                <w:rFonts w:cs="Times New Roman"/>
                <w:sz w:val="20"/>
                <w:szCs w:val="20"/>
              </w:rPr>
            </w:pPr>
            <w:r w:rsidRPr="00506542">
              <w:rPr>
                <w:rFonts w:cs="Times New Roman"/>
                <w:sz w:val="20"/>
                <w:szCs w:val="20"/>
              </w:rPr>
              <w:t>Ширина зоны смертельного поражения / на удалении, м</w:t>
            </w:r>
          </w:p>
        </w:tc>
        <w:tc>
          <w:tcPr>
            <w:tcW w:w="1104" w:type="pct"/>
            <w:vAlign w:val="center"/>
          </w:tcPr>
          <w:p w14:paraId="1C045A9A" w14:textId="77777777" w:rsidR="00A760E2" w:rsidRPr="00506542" w:rsidRDefault="00A760E2" w:rsidP="00A760E2">
            <w:pPr>
              <w:ind w:firstLine="0"/>
              <w:jc w:val="center"/>
              <w:rPr>
                <w:rFonts w:cs="Times New Roman"/>
                <w:sz w:val="20"/>
                <w:szCs w:val="20"/>
              </w:rPr>
            </w:pPr>
            <w:r w:rsidRPr="00506542">
              <w:rPr>
                <w:rFonts w:cs="Times New Roman"/>
                <w:sz w:val="20"/>
                <w:szCs w:val="20"/>
              </w:rPr>
              <w:t>17 / 239</w:t>
            </w:r>
          </w:p>
        </w:tc>
        <w:tc>
          <w:tcPr>
            <w:tcW w:w="1175" w:type="pct"/>
            <w:vAlign w:val="center"/>
          </w:tcPr>
          <w:p w14:paraId="6E149105" w14:textId="77777777" w:rsidR="00A760E2" w:rsidRPr="00506542" w:rsidRDefault="00A760E2" w:rsidP="00A760E2">
            <w:pPr>
              <w:ind w:firstLine="0"/>
              <w:jc w:val="center"/>
              <w:rPr>
                <w:rFonts w:cs="Times New Roman"/>
                <w:sz w:val="20"/>
                <w:szCs w:val="20"/>
              </w:rPr>
            </w:pPr>
            <w:r w:rsidRPr="00506542">
              <w:rPr>
                <w:rFonts w:cs="Times New Roman"/>
                <w:sz w:val="20"/>
                <w:szCs w:val="20"/>
              </w:rPr>
              <w:t>9 / 69</w:t>
            </w:r>
          </w:p>
        </w:tc>
      </w:tr>
      <w:tr w:rsidR="00A760E2" w:rsidRPr="00506542" w14:paraId="5C0451B8" w14:textId="77777777" w:rsidTr="00A760E2">
        <w:tc>
          <w:tcPr>
            <w:tcW w:w="5000" w:type="pct"/>
            <w:gridSpan w:val="3"/>
          </w:tcPr>
          <w:p w14:paraId="45C4EA4E" w14:textId="08CEF1AB" w:rsidR="00A760E2" w:rsidRPr="00506542" w:rsidRDefault="00A760E2" w:rsidP="00A760E2">
            <w:pPr>
              <w:ind w:firstLine="0"/>
              <w:rPr>
                <w:rFonts w:cs="Times New Roman"/>
                <w:sz w:val="20"/>
                <w:szCs w:val="20"/>
              </w:rPr>
            </w:pPr>
            <w:r w:rsidRPr="00506542">
              <w:rPr>
                <w:rFonts w:cs="Times New Roman"/>
                <w:i/>
                <w:sz w:val="20"/>
                <w:szCs w:val="20"/>
              </w:rPr>
              <w:t>Примечание</w:t>
            </w:r>
            <w:r w:rsidRPr="00506542">
              <w:rPr>
                <w:rFonts w:cs="Times New Roman"/>
                <w:sz w:val="20"/>
                <w:szCs w:val="20"/>
              </w:rPr>
              <w:t xml:space="preserve">: при расчете зон возможного заражения применялись следующие условия: </w:t>
            </w:r>
          </w:p>
          <w:p w14:paraId="2E5D8A74" w14:textId="77777777" w:rsidR="00A760E2" w:rsidRPr="00506542" w:rsidRDefault="00A760E2" w:rsidP="00A760E2">
            <w:pPr>
              <w:ind w:firstLine="0"/>
              <w:rPr>
                <w:rFonts w:cs="Times New Roman"/>
                <w:sz w:val="20"/>
                <w:szCs w:val="20"/>
              </w:rPr>
            </w:pPr>
            <w:r w:rsidRPr="00506542">
              <w:rPr>
                <w:rFonts w:cs="Times New Roman"/>
                <w:sz w:val="20"/>
                <w:szCs w:val="20"/>
              </w:rPr>
              <w:t>- для максимально возможной ЧС: состояние атмосферы – инверсия, скорость ветра – 1 м/с, тип местности – городская застройка, температура воздуха +28°С, температура поверхности +15°С, время экспозиции – 30 мин;</w:t>
            </w:r>
          </w:p>
          <w:p w14:paraId="55954EFE" w14:textId="77777777" w:rsidR="00A760E2" w:rsidRPr="00506542" w:rsidRDefault="00A760E2" w:rsidP="00A760E2">
            <w:pPr>
              <w:ind w:firstLine="0"/>
              <w:rPr>
                <w:rFonts w:cs="Times New Roman"/>
                <w:sz w:val="20"/>
                <w:szCs w:val="20"/>
              </w:rPr>
            </w:pPr>
            <w:r w:rsidRPr="00506542">
              <w:rPr>
                <w:rFonts w:cs="Times New Roman"/>
                <w:sz w:val="20"/>
                <w:szCs w:val="20"/>
              </w:rPr>
              <w:t>- для наиболее вероятной ЧС: состояние атмосферы – конвекция, скорость ветра – 3,5 м/с, тип местности – городская застройка, средняя максимальная температура воздуха наиболее теплого месяца +23°С, температура поверхности +15°С, время экспозиции – 30 мин.</w:t>
            </w:r>
          </w:p>
        </w:tc>
      </w:tr>
    </w:tbl>
    <w:p w14:paraId="2CBFEBD1" w14:textId="77777777" w:rsidR="00A760E2" w:rsidRPr="00506542" w:rsidRDefault="00A760E2" w:rsidP="00A760E2">
      <w:pPr>
        <w:rPr>
          <w:rFonts w:cs="Times New Roman"/>
          <w:szCs w:val="26"/>
        </w:rPr>
      </w:pPr>
    </w:p>
    <w:p w14:paraId="59C680F3" w14:textId="77777777" w:rsidR="00A760E2" w:rsidRPr="00506542" w:rsidRDefault="00A760E2" w:rsidP="00A760E2">
      <w:pPr>
        <w:rPr>
          <w:rFonts w:cs="Times New Roman"/>
          <w:szCs w:val="26"/>
        </w:rPr>
      </w:pPr>
      <w:r w:rsidRPr="00506542">
        <w:rPr>
          <w:rFonts w:cs="Times New Roman"/>
          <w:szCs w:val="26"/>
        </w:rPr>
        <w:t>В зависимости от масштабов возможных аварий, количество пораженных людей может изменяться от нескольких десятков человек при минимальной площади зоны действия поражающих факторов до нескольких сотен человек при максимальной площади зоны действия поражающих факторов.</w:t>
      </w:r>
    </w:p>
    <w:p w14:paraId="2F4DC3D1" w14:textId="7B0B7850" w:rsidR="00A760E2" w:rsidRPr="00506542" w:rsidRDefault="00A760E2" w:rsidP="00A760E2">
      <w:pPr>
        <w:rPr>
          <w:rFonts w:cs="Times New Roman"/>
          <w:szCs w:val="26"/>
        </w:rPr>
      </w:pPr>
      <w:r w:rsidRPr="00506542">
        <w:rPr>
          <w:rFonts w:cs="Times New Roman"/>
          <w:szCs w:val="26"/>
        </w:rPr>
        <w:t>Зависимость степени риска от расстояния при возможных ЧС при транспортировке АХОВ по автодорогам поселения приведена на рисунке 3.</w:t>
      </w:r>
    </w:p>
    <w:p w14:paraId="02137E7E" w14:textId="70771B91" w:rsidR="00A760E2" w:rsidRPr="00506542" w:rsidRDefault="00A760E2" w:rsidP="00A760E2">
      <w:pPr>
        <w:jc w:val="right"/>
        <w:rPr>
          <w:rFonts w:cs="Times New Roman"/>
          <w:szCs w:val="26"/>
        </w:rPr>
      </w:pPr>
      <w:r w:rsidRPr="00506542">
        <w:rPr>
          <w:rFonts w:cs="Times New Roman"/>
          <w:szCs w:val="26"/>
        </w:rPr>
        <w:t>Рисунок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2975"/>
        <w:gridCol w:w="2971"/>
      </w:tblGrid>
      <w:tr w:rsidR="00506542" w:rsidRPr="00506542" w14:paraId="03723F61" w14:textId="77777777" w:rsidTr="00B674D3">
        <w:trPr>
          <w:tblHeader/>
        </w:trPr>
        <w:tc>
          <w:tcPr>
            <w:tcW w:w="1912" w:type="pct"/>
            <w:vMerge w:val="restart"/>
            <w:shd w:val="clear" w:color="auto" w:fill="DEEAF6" w:themeFill="accent1" w:themeFillTint="33"/>
            <w:vAlign w:val="center"/>
          </w:tcPr>
          <w:p w14:paraId="555E0516" w14:textId="77777777" w:rsidR="00A760E2" w:rsidRPr="00506542" w:rsidRDefault="00A760E2" w:rsidP="00A760E2">
            <w:pPr>
              <w:ind w:firstLine="0"/>
              <w:jc w:val="center"/>
              <w:rPr>
                <w:rFonts w:cs="Times New Roman"/>
                <w:sz w:val="20"/>
                <w:szCs w:val="20"/>
              </w:rPr>
            </w:pPr>
            <w:r w:rsidRPr="00506542">
              <w:rPr>
                <w:rFonts w:cs="Times New Roman"/>
                <w:sz w:val="20"/>
                <w:szCs w:val="20"/>
              </w:rPr>
              <w:t>Показатели опасности возможной ЧС при транспортировке АХОВ автотранспортом</w:t>
            </w:r>
          </w:p>
        </w:tc>
        <w:tc>
          <w:tcPr>
            <w:tcW w:w="3088" w:type="pct"/>
            <w:gridSpan w:val="2"/>
            <w:shd w:val="clear" w:color="auto" w:fill="DEEAF6" w:themeFill="accent1" w:themeFillTint="33"/>
            <w:vAlign w:val="center"/>
          </w:tcPr>
          <w:p w14:paraId="12F606DE" w14:textId="77777777" w:rsidR="00A760E2" w:rsidRPr="00506542" w:rsidRDefault="00A760E2" w:rsidP="00A760E2">
            <w:pPr>
              <w:ind w:firstLine="0"/>
              <w:jc w:val="center"/>
              <w:rPr>
                <w:rFonts w:cs="Times New Roman"/>
                <w:sz w:val="20"/>
                <w:szCs w:val="20"/>
              </w:rPr>
            </w:pPr>
            <w:r w:rsidRPr="00506542">
              <w:rPr>
                <w:rFonts w:cs="Times New Roman"/>
                <w:sz w:val="20"/>
                <w:szCs w:val="20"/>
              </w:rPr>
              <w:t>ЧС при транспортировке аммиака</w:t>
            </w:r>
          </w:p>
        </w:tc>
      </w:tr>
      <w:tr w:rsidR="00506542" w:rsidRPr="00506542" w14:paraId="6B97D22C" w14:textId="77777777" w:rsidTr="00B674D3">
        <w:trPr>
          <w:tblHeader/>
        </w:trPr>
        <w:tc>
          <w:tcPr>
            <w:tcW w:w="1912" w:type="pct"/>
            <w:vMerge/>
            <w:shd w:val="clear" w:color="auto" w:fill="DEEAF6" w:themeFill="accent1" w:themeFillTint="33"/>
            <w:vAlign w:val="center"/>
          </w:tcPr>
          <w:p w14:paraId="50F61FB7" w14:textId="77777777" w:rsidR="00A760E2" w:rsidRPr="00506542" w:rsidRDefault="00A760E2" w:rsidP="00A760E2">
            <w:pPr>
              <w:jc w:val="center"/>
              <w:rPr>
                <w:rFonts w:cs="Times New Roman"/>
                <w:sz w:val="20"/>
                <w:szCs w:val="20"/>
              </w:rPr>
            </w:pPr>
          </w:p>
        </w:tc>
        <w:tc>
          <w:tcPr>
            <w:tcW w:w="1545" w:type="pct"/>
            <w:shd w:val="clear" w:color="auto" w:fill="DEEAF6" w:themeFill="accent1" w:themeFillTint="33"/>
            <w:vAlign w:val="center"/>
          </w:tcPr>
          <w:p w14:paraId="0D2B8128" w14:textId="77777777" w:rsidR="00A760E2" w:rsidRPr="00506542" w:rsidRDefault="00A760E2" w:rsidP="00A760E2">
            <w:pPr>
              <w:ind w:firstLine="0"/>
              <w:jc w:val="center"/>
              <w:rPr>
                <w:rFonts w:cs="Times New Roman"/>
                <w:sz w:val="20"/>
                <w:szCs w:val="20"/>
              </w:rPr>
            </w:pPr>
            <w:r w:rsidRPr="00506542">
              <w:rPr>
                <w:rFonts w:cs="Times New Roman"/>
                <w:sz w:val="20"/>
                <w:szCs w:val="20"/>
              </w:rPr>
              <w:t>Наиболее опасная ЧС</w:t>
            </w:r>
          </w:p>
        </w:tc>
        <w:tc>
          <w:tcPr>
            <w:tcW w:w="1543" w:type="pct"/>
            <w:shd w:val="clear" w:color="auto" w:fill="DEEAF6" w:themeFill="accent1" w:themeFillTint="33"/>
            <w:vAlign w:val="center"/>
          </w:tcPr>
          <w:p w14:paraId="59068E8E" w14:textId="77777777" w:rsidR="00A760E2" w:rsidRPr="00506542" w:rsidRDefault="00A760E2" w:rsidP="00A760E2">
            <w:pPr>
              <w:ind w:firstLine="0"/>
              <w:jc w:val="center"/>
              <w:rPr>
                <w:rFonts w:cs="Times New Roman"/>
                <w:sz w:val="20"/>
                <w:szCs w:val="20"/>
              </w:rPr>
            </w:pPr>
            <w:r w:rsidRPr="00506542">
              <w:rPr>
                <w:rFonts w:cs="Times New Roman"/>
                <w:sz w:val="20"/>
                <w:szCs w:val="20"/>
              </w:rPr>
              <w:t>Наиболее вероятная ЧС</w:t>
            </w:r>
          </w:p>
        </w:tc>
      </w:tr>
      <w:tr w:rsidR="00506542" w:rsidRPr="00506542" w14:paraId="0AB0AA50" w14:textId="77777777" w:rsidTr="00B674D3">
        <w:tc>
          <w:tcPr>
            <w:tcW w:w="1912" w:type="pct"/>
          </w:tcPr>
          <w:p w14:paraId="3A66D41A" w14:textId="77777777" w:rsidR="00A760E2" w:rsidRPr="00506542" w:rsidRDefault="00A760E2" w:rsidP="00A760E2">
            <w:pPr>
              <w:ind w:firstLine="0"/>
              <w:rPr>
                <w:rFonts w:cs="Times New Roman"/>
                <w:sz w:val="20"/>
                <w:szCs w:val="20"/>
              </w:rPr>
            </w:pPr>
            <w:r w:rsidRPr="00506542">
              <w:rPr>
                <w:rFonts w:cs="Times New Roman"/>
                <w:sz w:val="20"/>
                <w:szCs w:val="20"/>
              </w:rPr>
              <w:t>Возможная частота реализации ЧС, год</w:t>
            </w:r>
            <w:r w:rsidRPr="00506542">
              <w:rPr>
                <w:rFonts w:cs="Times New Roman"/>
                <w:sz w:val="20"/>
                <w:szCs w:val="20"/>
                <w:vertAlign w:val="superscript"/>
              </w:rPr>
              <w:t>-1</w:t>
            </w:r>
          </w:p>
        </w:tc>
        <w:tc>
          <w:tcPr>
            <w:tcW w:w="1545" w:type="pct"/>
            <w:vAlign w:val="center"/>
          </w:tcPr>
          <w:p w14:paraId="15E3B580" w14:textId="77777777" w:rsidR="00A760E2" w:rsidRPr="00506542" w:rsidRDefault="00A760E2" w:rsidP="00A760E2">
            <w:pPr>
              <w:ind w:firstLine="0"/>
              <w:jc w:val="center"/>
              <w:rPr>
                <w:rFonts w:cs="Times New Roman"/>
                <w:sz w:val="20"/>
                <w:szCs w:val="20"/>
              </w:rPr>
            </w:pPr>
            <w:r w:rsidRPr="00506542">
              <w:rPr>
                <w:rFonts w:cs="Times New Roman"/>
                <w:sz w:val="20"/>
                <w:szCs w:val="20"/>
              </w:rPr>
              <w:t>3,38*10</w:t>
            </w:r>
            <w:r w:rsidRPr="00506542">
              <w:rPr>
                <w:rFonts w:cs="Times New Roman"/>
                <w:sz w:val="20"/>
                <w:szCs w:val="20"/>
                <w:vertAlign w:val="superscript"/>
              </w:rPr>
              <w:t>-10</w:t>
            </w:r>
          </w:p>
        </w:tc>
        <w:tc>
          <w:tcPr>
            <w:tcW w:w="1543" w:type="pct"/>
            <w:vAlign w:val="center"/>
          </w:tcPr>
          <w:p w14:paraId="5BB6B0FC" w14:textId="77777777" w:rsidR="00A760E2" w:rsidRPr="00506542" w:rsidRDefault="00A760E2" w:rsidP="00A760E2">
            <w:pPr>
              <w:ind w:firstLine="0"/>
              <w:jc w:val="center"/>
              <w:rPr>
                <w:rFonts w:cs="Times New Roman"/>
                <w:sz w:val="20"/>
                <w:szCs w:val="20"/>
              </w:rPr>
            </w:pPr>
            <w:r w:rsidRPr="00506542">
              <w:rPr>
                <w:rFonts w:cs="Times New Roman"/>
                <w:sz w:val="20"/>
                <w:szCs w:val="20"/>
              </w:rPr>
              <w:t>8,44*10</w:t>
            </w:r>
            <w:r w:rsidRPr="00506542">
              <w:rPr>
                <w:rFonts w:cs="Times New Roman"/>
                <w:sz w:val="20"/>
                <w:szCs w:val="20"/>
                <w:vertAlign w:val="superscript"/>
              </w:rPr>
              <w:t>-10</w:t>
            </w:r>
          </w:p>
        </w:tc>
      </w:tr>
      <w:tr w:rsidR="00A760E2" w:rsidRPr="00506542" w14:paraId="74317599" w14:textId="77777777" w:rsidTr="00B674D3">
        <w:tc>
          <w:tcPr>
            <w:tcW w:w="1912" w:type="pct"/>
          </w:tcPr>
          <w:p w14:paraId="36826EB8" w14:textId="77777777" w:rsidR="00A760E2" w:rsidRPr="00506542" w:rsidRDefault="00A760E2" w:rsidP="00A760E2">
            <w:pPr>
              <w:ind w:firstLine="0"/>
              <w:rPr>
                <w:rFonts w:cs="Times New Roman"/>
                <w:sz w:val="20"/>
                <w:szCs w:val="20"/>
              </w:rPr>
            </w:pPr>
            <w:r w:rsidRPr="00506542">
              <w:rPr>
                <w:rFonts w:cs="Times New Roman"/>
                <w:sz w:val="20"/>
                <w:szCs w:val="20"/>
              </w:rPr>
              <w:t>График зависимости риска гибели людей от расстояния (от места аварии транспортного средства, перевозящего АХОВ)</w:t>
            </w:r>
          </w:p>
        </w:tc>
        <w:tc>
          <w:tcPr>
            <w:tcW w:w="3088" w:type="pct"/>
            <w:gridSpan w:val="2"/>
          </w:tcPr>
          <w:tbl>
            <w:tblPr>
              <w:tblpPr w:leftFromText="180" w:rightFromText="180" w:vertAnchor="text" w:horzAnchor="margin" w:tblpXSpec="center" w:tblpY="-174"/>
              <w:tblOverlap w:val="never"/>
              <w:tblW w:w="5387" w:type="dxa"/>
              <w:tblLayout w:type="fixed"/>
              <w:tblLook w:val="01E0" w:firstRow="1" w:lastRow="1" w:firstColumn="1" w:lastColumn="1" w:noHBand="0" w:noVBand="0"/>
            </w:tblPr>
            <w:tblGrid>
              <w:gridCol w:w="567"/>
              <w:gridCol w:w="4820"/>
            </w:tblGrid>
            <w:tr w:rsidR="00506542" w:rsidRPr="00506542" w14:paraId="07BF4DF5" w14:textId="77777777" w:rsidTr="00A760E2">
              <w:trPr>
                <w:cantSplit/>
                <w:trHeight w:val="3006"/>
              </w:trPr>
              <w:tc>
                <w:tcPr>
                  <w:tcW w:w="567" w:type="dxa"/>
                  <w:textDirection w:val="btLr"/>
                </w:tcPr>
                <w:p w14:paraId="44DE5066" w14:textId="77777777" w:rsidR="00A760E2" w:rsidRPr="00506542" w:rsidRDefault="00A760E2" w:rsidP="00460BFD">
                  <w:pPr>
                    <w:ind w:firstLine="0"/>
                    <w:rPr>
                      <w:rFonts w:cs="Times New Roman"/>
                      <w:sz w:val="20"/>
                      <w:szCs w:val="20"/>
                    </w:rPr>
                  </w:pPr>
                  <w:r w:rsidRPr="00506542">
                    <w:rPr>
                      <w:rFonts w:cs="Times New Roman"/>
                      <w:sz w:val="20"/>
                      <w:szCs w:val="20"/>
                    </w:rPr>
                    <w:t>Индивидуальный риск гибели людей, 1/год</w:t>
                  </w:r>
                </w:p>
              </w:tc>
              <w:tc>
                <w:tcPr>
                  <w:tcW w:w="4820" w:type="dxa"/>
                  <w:vAlign w:val="center"/>
                </w:tcPr>
                <w:p w14:paraId="1FBF44CE" w14:textId="5C667166" w:rsidR="00A760E2" w:rsidRPr="00506542" w:rsidRDefault="00A760E2" w:rsidP="00B674D3">
                  <w:pPr>
                    <w:ind w:firstLine="0"/>
                    <w:rPr>
                      <w:rFonts w:cs="Times New Roman"/>
                      <w:sz w:val="20"/>
                      <w:szCs w:val="20"/>
                    </w:rPr>
                  </w:pPr>
                  <w:r w:rsidRPr="00506542">
                    <w:rPr>
                      <w:rFonts w:cs="Times New Roman"/>
                      <w:noProof/>
                      <w:sz w:val="20"/>
                      <w:szCs w:val="20"/>
                    </w:rPr>
                    <w:drawing>
                      <wp:inline distT="0" distB="0" distL="0" distR="0" wp14:anchorId="5CF30781" wp14:editId="7D88B139">
                        <wp:extent cx="3065145" cy="1972696"/>
                        <wp:effectExtent l="0" t="0" r="1905" b="8890"/>
                        <wp:docPr id="6" name="Рисунок 6"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02395" cy="1996670"/>
                                </a:xfrm>
                                <a:prstGeom prst="rect">
                                  <a:avLst/>
                                </a:prstGeom>
                                <a:noFill/>
                                <a:ln>
                                  <a:noFill/>
                                </a:ln>
                              </pic:spPr>
                            </pic:pic>
                          </a:graphicData>
                        </a:graphic>
                      </wp:inline>
                    </w:drawing>
                  </w:r>
                </w:p>
              </w:tc>
            </w:tr>
            <w:tr w:rsidR="00506542" w:rsidRPr="00506542" w14:paraId="70300FD8" w14:textId="77777777" w:rsidTr="00A760E2">
              <w:trPr>
                <w:trHeight w:val="168"/>
              </w:trPr>
              <w:tc>
                <w:tcPr>
                  <w:tcW w:w="567" w:type="dxa"/>
                </w:tcPr>
                <w:p w14:paraId="511E6F8B" w14:textId="77777777" w:rsidR="00A760E2" w:rsidRPr="00506542" w:rsidRDefault="00A760E2" w:rsidP="00A760E2">
                  <w:pPr>
                    <w:rPr>
                      <w:rFonts w:cs="Times New Roman"/>
                      <w:sz w:val="20"/>
                      <w:szCs w:val="20"/>
                    </w:rPr>
                  </w:pPr>
                </w:p>
              </w:tc>
              <w:tc>
                <w:tcPr>
                  <w:tcW w:w="4820" w:type="dxa"/>
                </w:tcPr>
                <w:p w14:paraId="17AA0289" w14:textId="77777777" w:rsidR="00A760E2" w:rsidRPr="00506542" w:rsidRDefault="00A760E2" w:rsidP="00460BFD">
                  <w:pPr>
                    <w:ind w:firstLine="0"/>
                    <w:rPr>
                      <w:rFonts w:cs="Times New Roman"/>
                      <w:sz w:val="20"/>
                      <w:szCs w:val="20"/>
                    </w:rPr>
                  </w:pPr>
                  <w:r w:rsidRPr="00506542">
                    <w:rPr>
                      <w:rFonts w:cs="Times New Roman"/>
                      <w:sz w:val="20"/>
                      <w:szCs w:val="20"/>
                    </w:rPr>
                    <w:t>Расстояние от места аварии транспортного средства с аммиаком, м</w:t>
                  </w:r>
                </w:p>
              </w:tc>
            </w:tr>
          </w:tbl>
          <w:p w14:paraId="7EDCB5A5" w14:textId="77777777" w:rsidR="00A760E2" w:rsidRPr="00506542" w:rsidRDefault="00A760E2" w:rsidP="00A760E2">
            <w:pPr>
              <w:rPr>
                <w:rFonts w:cs="Times New Roman"/>
                <w:sz w:val="20"/>
                <w:szCs w:val="20"/>
              </w:rPr>
            </w:pPr>
          </w:p>
        </w:tc>
      </w:tr>
    </w:tbl>
    <w:p w14:paraId="287955C3" w14:textId="77777777" w:rsidR="00A760E2" w:rsidRPr="00506542" w:rsidRDefault="00A760E2" w:rsidP="00A760E2">
      <w:pPr>
        <w:rPr>
          <w:rFonts w:cs="Times New Roman"/>
          <w:szCs w:val="26"/>
        </w:rPr>
      </w:pPr>
    </w:p>
    <w:p w14:paraId="7912A614" w14:textId="77777777" w:rsidR="00A760E2" w:rsidRPr="00506542" w:rsidRDefault="00A760E2" w:rsidP="00A760E2">
      <w:pPr>
        <w:rPr>
          <w:rFonts w:cs="Times New Roman"/>
          <w:szCs w:val="26"/>
        </w:rPr>
      </w:pPr>
      <w:r w:rsidRPr="00506542">
        <w:rPr>
          <w:rFonts w:cs="Times New Roman"/>
          <w:szCs w:val="26"/>
        </w:rPr>
        <w:t>В зависимости от места возможной аварии (на автодороге или площадке слива АЗС), количество пораженных людей может составить от 1 до 5 человек.</w:t>
      </w:r>
    </w:p>
    <w:p w14:paraId="397E0CBB" w14:textId="6D47B0E2" w:rsidR="00460BFD" w:rsidRPr="00506542" w:rsidRDefault="00A760E2" w:rsidP="00A760E2">
      <w:pPr>
        <w:rPr>
          <w:rFonts w:cs="Times New Roman"/>
          <w:szCs w:val="26"/>
        </w:rPr>
      </w:pPr>
      <w:r w:rsidRPr="00506542">
        <w:rPr>
          <w:rFonts w:cs="Times New Roman"/>
          <w:szCs w:val="26"/>
        </w:rPr>
        <w:t>Границы зон действия поражающих факторов взрыва, огненного шара и пожара разлива при разрушении автоцистерны с бензином вместимостью 43 м</w:t>
      </w:r>
      <w:r w:rsidRPr="00506542">
        <w:rPr>
          <w:rFonts w:cs="Times New Roman"/>
          <w:szCs w:val="26"/>
          <w:vertAlign w:val="superscript"/>
        </w:rPr>
        <w:t>3</w:t>
      </w:r>
      <w:r w:rsidR="00460BFD" w:rsidRPr="00506542">
        <w:rPr>
          <w:rFonts w:cs="Times New Roman"/>
          <w:szCs w:val="26"/>
        </w:rPr>
        <w:t xml:space="preserve"> указаны в таблице 2</w:t>
      </w:r>
      <w:r w:rsidR="00B10770" w:rsidRPr="00506542">
        <w:rPr>
          <w:rFonts w:cs="Times New Roman"/>
          <w:szCs w:val="26"/>
        </w:rPr>
        <w:t>4</w:t>
      </w:r>
      <w:r w:rsidR="00460BFD" w:rsidRPr="00506542">
        <w:rPr>
          <w:rFonts w:cs="Times New Roman"/>
          <w:szCs w:val="26"/>
        </w:rPr>
        <w:t>. Зависимость величины избыточного давления ударной волны взрыва облака ТВС от расстояния показана на рисунке 4.</w:t>
      </w:r>
    </w:p>
    <w:p w14:paraId="5B7A33B1" w14:textId="76640516" w:rsidR="00A760E2" w:rsidRPr="00506542" w:rsidRDefault="00460BFD" w:rsidP="00460BFD">
      <w:pPr>
        <w:jc w:val="right"/>
        <w:rPr>
          <w:rFonts w:cs="Times New Roman"/>
          <w:szCs w:val="26"/>
        </w:rPr>
      </w:pPr>
      <w:r w:rsidRPr="00506542">
        <w:rPr>
          <w:rFonts w:cs="Times New Roman"/>
          <w:szCs w:val="26"/>
        </w:rPr>
        <w:t>Таблица 2</w:t>
      </w:r>
      <w:r w:rsidR="00B10770" w:rsidRPr="00506542">
        <w:rPr>
          <w:rFonts w:cs="Times New Roman"/>
          <w:szCs w:val="26"/>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75"/>
        <w:gridCol w:w="1577"/>
        <w:gridCol w:w="1427"/>
        <w:gridCol w:w="1404"/>
      </w:tblGrid>
      <w:tr w:rsidR="00506542" w:rsidRPr="00506542" w14:paraId="17CD9070" w14:textId="77777777" w:rsidTr="00460BFD">
        <w:trPr>
          <w:trHeight w:hRule="exact" w:val="1002"/>
          <w:tblHeader/>
        </w:trPr>
        <w:tc>
          <w:tcPr>
            <w:tcW w:w="2711" w:type="pct"/>
            <w:gridSpan w:val="2"/>
            <w:shd w:val="clear" w:color="auto" w:fill="DEEAF6" w:themeFill="accent1" w:themeFillTint="33"/>
            <w:vAlign w:val="center"/>
          </w:tcPr>
          <w:p w14:paraId="7A1DF2D3" w14:textId="77777777" w:rsidR="00A760E2" w:rsidRPr="00506542" w:rsidRDefault="00A760E2" w:rsidP="00460BFD">
            <w:pPr>
              <w:ind w:firstLine="0"/>
              <w:jc w:val="center"/>
              <w:rPr>
                <w:rFonts w:cs="Times New Roman"/>
                <w:sz w:val="20"/>
                <w:szCs w:val="20"/>
              </w:rPr>
            </w:pPr>
            <w:r w:rsidRPr="00506542">
              <w:rPr>
                <w:rFonts w:cs="Times New Roman"/>
                <w:sz w:val="20"/>
                <w:szCs w:val="20"/>
              </w:rPr>
              <w:t>Показатели</w:t>
            </w:r>
          </w:p>
        </w:tc>
        <w:tc>
          <w:tcPr>
            <w:tcW w:w="819" w:type="pct"/>
            <w:shd w:val="clear" w:color="auto" w:fill="DEEAF6" w:themeFill="accent1" w:themeFillTint="33"/>
            <w:vAlign w:val="center"/>
          </w:tcPr>
          <w:p w14:paraId="69F98D93" w14:textId="77777777" w:rsidR="00A760E2" w:rsidRPr="00506542" w:rsidRDefault="00A760E2" w:rsidP="00460BFD">
            <w:pPr>
              <w:ind w:firstLine="0"/>
              <w:jc w:val="center"/>
              <w:rPr>
                <w:rFonts w:cs="Times New Roman"/>
                <w:sz w:val="20"/>
                <w:szCs w:val="20"/>
              </w:rPr>
            </w:pPr>
            <w:r w:rsidRPr="00506542">
              <w:rPr>
                <w:rFonts w:cs="Times New Roman"/>
                <w:sz w:val="20"/>
                <w:szCs w:val="20"/>
              </w:rPr>
              <w:t>Избыточное давление взрыва облака ТВС</w:t>
            </w:r>
          </w:p>
        </w:tc>
        <w:tc>
          <w:tcPr>
            <w:tcW w:w="741" w:type="pct"/>
            <w:shd w:val="clear" w:color="auto" w:fill="DEEAF6" w:themeFill="accent1" w:themeFillTint="33"/>
            <w:vAlign w:val="center"/>
          </w:tcPr>
          <w:p w14:paraId="25B9233C" w14:textId="77777777" w:rsidR="00A760E2" w:rsidRPr="00506542" w:rsidRDefault="00A760E2" w:rsidP="00460BFD">
            <w:pPr>
              <w:ind w:firstLine="0"/>
              <w:jc w:val="center"/>
              <w:rPr>
                <w:rFonts w:cs="Times New Roman"/>
                <w:sz w:val="20"/>
                <w:szCs w:val="20"/>
              </w:rPr>
            </w:pPr>
            <w:r w:rsidRPr="00506542">
              <w:rPr>
                <w:rFonts w:cs="Times New Roman"/>
                <w:sz w:val="20"/>
                <w:szCs w:val="20"/>
              </w:rPr>
              <w:t>Тепловое излучение огненного шара</w:t>
            </w:r>
          </w:p>
        </w:tc>
        <w:tc>
          <w:tcPr>
            <w:tcW w:w="729" w:type="pct"/>
            <w:shd w:val="clear" w:color="auto" w:fill="DEEAF6" w:themeFill="accent1" w:themeFillTint="33"/>
            <w:vAlign w:val="center"/>
          </w:tcPr>
          <w:p w14:paraId="4A897EAD" w14:textId="77777777" w:rsidR="00A760E2" w:rsidRPr="00506542" w:rsidRDefault="00A760E2" w:rsidP="00460BFD">
            <w:pPr>
              <w:ind w:firstLine="0"/>
              <w:jc w:val="center"/>
              <w:rPr>
                <w:rFonts w:cs="Times New Roman"/>
                <w:sz w:val="20"/>
                <w:szCs w:val="20"/>
              </w:rPr>
            </w:pPr>
            <w:r w:rsidRPr="00506542">
              <w:rPr>
                <w:rFonts w:cs="Times New Roman"/>
                <w:sz w:val="20"/>
                <w:szCs w:val="20"/>
              </w:rPr>
              <w:t>Тепловое излучение пожара пролива</w:t>
            </w:r>
          </w:p>
        </w:tc>
      </w:tr>
      <w:tr w:rsidR="00506542" w:rsidRPr="00506542" w14:paraId="4D918543" w14:textId="77777777" w:rsidTr="00460BFD">
        <w:tc>
          <w:tcPr>
            <w:tcW w:w="2711" w:type="pct"/>
            <w:gridSpan w:val="2"/>
          </w:tcPr>
          <w:p w14:paraId="442AC725" w14:textId="77777777" w:rsidR="00A760E2" w:rsidRPr="00506542" w:rsidRDefault="00A760E2" w:rsidP="00460BFD">
            <w:pPr>
              <w:ind w:firstLine="0"/>
              <w:rPr>
                <w:rFonts w:cs="Times New Roman"/>
                <w:sz w:val="20"/>
                <w:szCs w:val="20"/>
              </w:rPr>
            </w:pPr>
            <w:r w:rsidRPr="00506542">
              <w:rPr>
                <w:rFonts w:cs="Times New Roman"/>
                <w:sz w:val="20"/>
                <w:szCs w:val="20"/>
              </w:rPr>
              <w:t>Максимальное количество опасного вещества, участвующего в аварии с учетом 90% заполнения цистерны, т</w:t>
            </w:r>
          </w:p>
        </w:tc>
        <w:tc>
          <w:tcPr>
            <w:tcW w:w="819" w:type="pct"/>
            <w:vAlign w:val="center"/>
          </w:tcPr>
          <w:p w14:paraId="3826A198" w14:textId="77777777" w:rsidR="00A760E2" w:rsidRPr="00506542" w:rsidRDefault="00A760E2" w:rsidP="00460BFD">
            <w:pPr>
              <w:ind w:firstLine="0"/>
              <w:jc w:val="center"/>
              <w:rPr>
                <w:rFonts w:cs="Times New Roman"/>
                <w:sz w:val="20"/>
                <w:szCs w:val="20"/>
              </w:rPr>
            </w:pPr>
            <w:r w:rsidRPr="00506542">
              <w:rPr>
                <w:rFonts w:cs="Times New Roman"/>
                <w:sz w:val="20"/>
                <w:szCs w:val="20"/>
              </w:rPr>
              <w:t>28,25</w:t>
            </w:r>
          </w:p>
        </w:tc>
        <w:tc>
          <w:tcPr>
            <w:tcW w:w="741" w:type="pct"/>
            <w:vAlign w:val="center"/>
          </w:tcPr>
          <w:p w14:paraId="3D12252D" w14:textId="77777777" w:rsidR="00A760E2" w:rsidRPr="00506542" w:rsidRDefault="00A760E2" w:rsidP="00460BFD">
            <w:pPr>
              <w:ind w:firstLine="0"/>
              <w:jc w:val="center"/>
              <w:rPr>
                <w:rFonts w:cs="Times New Roman"/>
                <w:sz w:val="20"/>
                <w:szCs w:val="20"/>
              </w:rPr>
            </w:pPr>
            <w:r w:rsidRPr="00506542">
              <w:rPr>
                <w:rFonts w:cs="Times New Roman"/>
                <w:sz w:val="20"/>
                <w:szCs w:val="20"/>
              </w:rPr>
              <w:t>28,25</w:t>
            </w:r>
          </w:p>
        </w:tc>
        <w:tc>
          <w:tcPr>
            <w:tcW w:w="729" w:type="pct"/>
            <w:vAlign w:val="center"/>
          </w:tcPr>
          <w:p w14:paraId="7C290AD5" w14:textId="77777777" w:rsidR="00A760E2" w:rsidRPr="00506542" w:rsidRDefault="00A760E2" w:rsidP="00460BFD">
            <w:pPr>
              <w:ind w:firstLine="0"/>
              <w:jc w:val="center"/>
              <w:rPr>
                <w:rFonts w:cs="Times New Roman"/>
                <w:sz w:val="20"/>
                <w:szCs w:val="20"/>
              </w:rPr>
            </w:pPr>
            <w:r w:rsidRPr="00506542">
              <w:rPr>
                <w:rFonts w:cs="Times New Roman"/>
                <w:sz w:val="20"/>
                <w:szCs w:val="20"/>
              </w:rPr>
              <w:t>28,25</w:t>
            </w:r>
          </w:p>
        </w:tc>
      </w:tr>
      <w:tr w:rsidR="00506542" w:rsidRPr="00506542" w14:paraId="3D075134" w14:textId="77777777" w:rsidTr="00460BFD">
        <w:tc>
          <w:tcPr>
            <w:tcW w:w="2711" w:type="pct"/>
            <w:gridSpan w:val="2"/>
          </w:tcPr>
          <w:p w14:paraId="62B24D27" w14:textId="77777777" w:rsidR="00A760E2" w:rsidRPr="00506542" w:rsidRDefault="00A760E2" w:rsidP="00460BFD">
            <w:pPr>
              <w:ind w:firstLine="0"/>
              <w:rPr>
                <w:rFonts w:cs="Times New Roman"/>
                <w:sz w:val="20"/>
                <w:szCs w:val="20"/>
              </w:rPr>
            </w:pPr>
            <w:r w:rsidRPr="00506542">
              <w:rPr>
                <w:rFonts w:cs="Times New Roman"/>
                <w:sz w:val="20"/>
                <w:szCs w:val="20"/>
              </w:rPr>
              <w:t>Максимальное количество опасного вещества, участвующего в создании поражающих факторов, т</w:t>
            </w:r>
          </w:p>
        </w:tc>
        <w:tc>
          <w:tcPr>
            <w:tcW w:w="819" w:type="pct"/>
            <w:vAlign w:val="center"/>
          </w:tcPr>
          <w:p w14:paraId="6D46CDFF" w14:textId="77777777" w:rsidR="00A760E2" w:rsidRPr="00506542" w:rsidRDefault="00A760E2" w:rsidP="00460BFD">
            <w:pPr>
              <w:ind w:firstLine="0"/>
              <w:jc w:val="center"/>
              <w:rPr>
                <w:rFonts w:cs="Times New Roman"/>
                <w:sz w:val="20"/>
                <w:szCs w:val="20"/>
              </w:rPr>
            </w:pPr>
            <w:r w:rsidRPr="00506542">
              <w:rPr>
                <w:rFonts w:cs="Times New Roman"/>
                <w:sz w:val="20"/>
                <w:szCs w:val="20"/>
              </w:rPr>
              <w:t>1,9</w:t>
            </w:r>
          </w:p>
        </w:tc>
        <w:tc>
          <w:tcPr>
            <w:tcW w:w="741" w:type="pct"/>
            <w:vAlign w:val="center"/>
          </w:tcPr>
          <w:p w14:paraId="5059A101" w14:textId="77777777" w:rsidR="00A760E2" w:rsidRPr="00506542" w:rsidRDefault="00A760E2" w:rsidP="00460BFD">
            <w:pPr>
              <w:ind w:firstLine="0"/>
              <w:jc w:val="center"/>
              <w:rPr>
                <w:rFonts w:cs="Times New Roman"/>
                <w:sz w:val="20"/>
                <w:szCs w:val="20"/>
              </w:rPr>
            </w:pPr>
            <w:r w:rsidRPr="00506542">
              <w:rPr>
                <w:rFonts w:cs="Times New Roman"/>
                <w:sz w:val="20"/>
                <w:szCs w:val="20"/>
              </w:rPr>
              <w:t>16,95</w:t>
            </w:r>
          </w:p>
        </w:tc>
        <w:tc>
          <w:tcPr>
            <w:tcW w:w="729" w:type="pct"/>
            <w:vAlign w:val="center"/>
          </w:tcPr>
          <w:p w14:paraId="19827676" w14:textId="77777777" w:rsidR="00A760E2" w:rsidRPr="00506542" w:rsidRDefault="00A760E2" w:rsidP="00460BFD">
            <w:pPr>
              <w:ind w:firstLine="0"/>
              <w:jc w:val="center"/>
              <w:rPr>
                <w:rFonts w:cs="Times New Roman"/>
                <w:sz w:val="20"/>
                <w:szCs w:val="20"/>
              </w:rPr>
            </w:pPr>
            <w:r w:rsidRPr="00506542">
              <w:rPr>
                <w:rFonts w:cs="Times New Roman"/>
                <w:sz w:val="20"/>
                <w:szCs w:val="20"/>
              </w:rPr>
              <w:t>28,25</w:t>
            </w:r>
          </w:p>
        </w:tc>
      </w:tr>
      <w:tr w:rsidR="00506542" w:rsidRPr="00506542" w14:paraId="6603F46C" w14:textId="77777777" w:rsidTr="00460BFD">
        <w:tc>
          <w:tcPr>
            <w:tcW w:w="2711" w:type="pct"/>
            <w:gridSpan w:val="2"/>
          </w:tcPr>
          <w:p w14:paraId="5CC3048A" w14:textId="77777777" w:rsidR="00A760E2" w:rsidRPr="00506542" w:rsidRDefault="00A760E2" w:rsidP="00460BFD">
            <w:pPr>
              <w:ind w:firstLine="0"/>
              <w:rPr>
                <w:rFonts w:cs="Times New Roman"/>
                <w:sz w:val="20"/>
                <w:szCs w:val="20"/>
              </w:rPr>
            </w:pPr>
            <w:r w:rsidRPr="00506542">
              <w:rPr>
                <w:rFonts w:cs="Times New Roman"/>
                <w:sz w:val="20"/>
                <w:szCs w:val="20"/>
              </w:rPr>
              <w:t>Граница зоны (м), с избыточным давлением:</w:t>
            </w:r>
          </w:p>
        </w:tc>
        <w:tc>
          <w:tcPr>
            <w:tcW w:w="819" w:type="pct"/>
            <w:vAlign w:val="center"/>
          </w:tcPr>
          <w:p w14:paraId="40921B5E" w14:textId="77777777" w:rsidR="00A760E2" w:rsidRPr="00506542" w:rsidRDefault="00A760E2" w:rsidP="00460BFD">
            <w:pPr>
              <w:ind w:firstLine="0"/>
              <w:jc w:val="center"/>
              <w:rPr>
                <w:rFonts w:cs="Times New Roman"/>
                <w:sz w:val="20"/>
                <w:szCs w:val="20"/>
              </w:rPr>
            </w:pPr>
          </w:p>
        </w:tc>
        <w:tc>
          <w:tcPr>
            <w:tcW w:w="741" w:type="pct"/>
            <w:vAlign w:val="center"/>
          </w:tcPr>
          <w:p w14:paraId="4030BAF1" w14:textId="77777777" w:rsidR="00A760E2" w:rsidRPr="00506542" w:rsidRDefault="00A760E2" w:rsidP="00460BFD">
            <w:pPr>
              <w:ind w:firstLine="0"/>
              <w:jc w:val="center"/>
              <w:rPr>
                <w:rFonts w:cs="Times New Roman"/>
                <w:sz w:val="20"/>
                <w:szCs w:val="20"/>
              </w:rPr>
            </w:pPr>
          </w:p>
        </w:tc>
        <w:tc>
          <w:tcPr>
            <w:tcW w:w="729" w:type="pct"/>
            <w:vAlign w:val="center"/>
          </w:tcPr>
          <w:p w14:paraId="28808891" w14:textId="77777777" w:rsidR="00A760E2" w:rsidRPr="00506542" w:rsidRDefault="00A760E2" w:rsidP="00460BFD">
            <w:pPr>
              <w:ind w:firstLine="0"/>
              <w:jc w:val="center"/>
              <w:rPr>
                <w:rFonts w:cs="Times New Roman"/>
                <w:sz w:val="20"/>
                <w:szCs w:val="20"/>
              </w:rPr>
            </w:pPr>
          </w:p>
        </w:tc>
      </w:tr>
      <w:tr w:rsidR="00506542" w:rsidRPr="00506542" w14:paraId="57117150" w14:textId="77777777" w:rsidTr="00460BFD">
        <w:tc>
          <w:tcPr>
            <w:tcW w:w="2711" w:type="pct"/>
            <w:gridSpan w:val="2"/>
            <w:vAlign w:val="center"/>
          </w:tcPr>
          <w:p w14:paraId="40C4B398" w14:textId="77777777" w:rsidR="00A760E2" w:rsidRPr="00506542" w:rsidRDefault="00A760E2" w:rsidP="00460BFD">
            <w:pPr>
              <w:ind w:firstLine="0"/>
              <w:rPr>
                <w:rFonts w:cs="Times New Roman"/>
                <w:sz w:val="20"/>
                <w:szCs w:val="20"/>
              </w:rPr>
            </w:pPr>
            <w:r w:rsidRPr="00506542">
              <w:rPr>
                <w:rFonts w:cs="Times New Roman"/>
                <w:sz w:val="20"/>
                <w:szCs w:val="20"/>
              </w:rPr>
              <w:t>ΔР=320 кПа</w:t>
            </w:r>
          </w:p>
        </w:tc>
        <w:tc>
          <w:tcPr>
            <w:tcW w:w="819" w:type="pct"/>
            <w:vAlign w:val="center"/>
          </w:tcPr>
          <w:p w14:paraId="552A9852" w14:textId="77777777" w:rsidR="00A760E2" w:rsidRPr="00506542" w:rsidRDefault="00A760E2" w:rsidP="00460BFD">
            <w:pPr>
              <w:ind w:firstLine="0"/>
              <w:jc w:val="center"/>
              <w:rPr>
                <w:rFonts w:cs="Times New Roman"/>
                <w:sz w:val="20"/>
                <w:szCs w:val="20"/>
              </w:rPr>
            </w:pPr>
            <w:r w:rsidRPr="00506542">
              <w:rPr>
                <w:rFonts w:cs="Times New Roman"/>
                <w:sz w:val="20"/>
                <w:szCs w:val="20"/>
              </w:rPr>
              <w:t>18,6</w:t>
            </w:r>
          </w:p>
        </w:tc>
        <w:tc>
          <w:tcPr>
            <w:tcW w:w="741" w:type="pct"/>
            <w:vAlign w:val="center"/>
          </w:tcPr>
          <w:p w14:paraId="5E227447"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6AD3B69C"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4AEF4B0D" w14:textId="77777777" w:rsidTr="00460BFD">
        <w:tc>
          <w:tcPr>
            <w:tcW w:w="2711" w:type="pct"/>
            <w:gridSpan w:val="2"/>
            <w:vAlign w:val="center"/>
          </w:tcPr>
          <w:p w14:paraId="5334E09B" w14:textId="77777777" w:rsidR="00A760E2" w:rsidRPr="00506542" w:rsidRDefault="00A760E2" w:rsidP="00460BFD">
            <w:pPr>
              <w:ind w:firstLine="0"/>
              <w:rPr>
                <w:rFonts w:cs="Times New Roman"/>
                <w:sz w:val="20"/>
                <w:szCs w:val="20"/>
              </w:rPr>
            </w:pPr>
            <w:r w:rsidRPr="00506542">
              <w:rPr>
                <w:rFonts w:cs="Times New Roman"/>
                <w:sz w:val="20"/>
                <w:szCs w:val="20"/>
              </w:rPr>
              <w:t>ΔР=160 кПа</w:t>
            </w:r>
          </w:p>
        </w:tc>
        <w:tc>
          <w:tcPr>
            <w:tcW w:w="819" w:type="pct"/>
            <w:vAlign w:val="center"/>
          </w:tcPr>
          <w:p w14:paraId="2E996C48" w14:textId="77777777" w:rsidR="00A760E2" w:rsidRPr="00506542" w:rsidRDefault="00A760E2" w:rsidP="00460BFD">
            <w:pPr>
              <w:ind w:firstLine="0"/>
              <w:jc w:val="center"/>
              <w:rPr>
                <w:rFonts w:cs="Times New Roman"/>
                <w:sz w:val="20"/>
                <w:szCs w:val="20"/>
              </w:rPr>
            </w:pPr>
            <w:r w:rsidRPr="00506542">
              <w:rPr>
                <w:rFonts w:cs="Times New Roman"/>
                <w:sz w:val="20"/>
                <w:szCs w:val="20"/>
              </w:rPr>
              <w:t>25,6</w:t>
            </w:r>
          </w:p>
        </w:tc>
        <w:tc>
          <w:tcPr>
            <w:tcW w:w="741" w:type="pct"/>
            <w:vAlign w:val="center"/>
          </w:tcPr>
          <w:p w14:paraId="4EDBD50E"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62895E30"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33A89F8D" w14:textId="77777777" w:rsidTr="00460BFD">
        <w:tc>
          <w:tcPr>
            <w:tcW w:w="2711" w:type="pct"/>
            <w:gridSpan w:val="2"/>
            <w:vAlign w:val="center"/>
          </w:tcPr>
          <w:p w14:paraId="591F15FA" w14:textId="77777777" w:rsidR="00A760E2" w:rsidRPr="00506542" w:rsidRDefault="00A760E2" w:rsidP="00460BFD">
            <w:pPr>
              <w:ind w:firstLine="0"/>
              <w:rPr>
                <w:rFonts w:cs="Times New Roman"/>
                <w:sz w:val="20"/>
                <w:szCs w:val="20"/>
              </w:rPr>
            </w:pPr>
            <w:r w:rsidRPr="00506542">
              <w:rPr>
                <w:rFonts w:cs="Times New Roman"/>
                <w:sz w:val="20"/>
                <w:szCs w:val="20"/>
              </w:rPr>
              <w:t>ΔР=128 кПа</w:t>
            </w:r>
          </w:p>
        </w:tc>
        <w:tc>
          <w:tcPr>
            <w:tcW w:w="819" w:type="pct"/>
            <w:vAlign w:val="center"/>
          </w:tcPr>
          <w:p w14:paraId="189AF303" w14:textId="77777777" w:rsidR="00A760E2" w:rsidRPr="00506542" w:rsidRDefault="00A760E2" w:rsidP="00460BFD">
            <w:pPr>
              <w:ind w:firstLine="0"/>
              <w:jc w:val="center"/>
              <w:rPr>
                <w:rFonts w:cs="Times New Roman"/>
                <w:sz w:val="20"/>
                <w:szCs w:val="20"/>
              </w:rPr>
            </w:pPr>
            <w:r w:rsidRPr="00506542">
              <w:rPr>
                <w:rFonts w:cs="Times New Roman"/>
                <w:sz w:val="20"/>
                <w:szCs w:val="20"/>
              </w:rPr>
              <w:t>28,5</w:t>
            </w:r>
          </w:p>
        </w:tc>
        <w:tc>
          <w:tcPr>
            <w:tcW w:w="741" w:type="pct"/>
            <w:vAlign w:val="center"/>
          </w:tcPr>
          <w:p w14:paraId="0B696FBE"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66F08198"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54AC8012" w14:textId="77777777" w:rsidTr="00460BFD">
        <w:tc>
          <w:tcPr>
            <w:tcW w:w="2711" w:type="pct"/>
            <w:gridSpan w:val="2"/>
            <w:vAlign w:val="center"/>
          </w:tcPr>
          <w:p w14:paraId="66FDBD4F" w14:textId="77777777" w:rsidR="00A760E2" w:rsidRPr="00506542" w:rsidRDefault="00A760E2" w:rsidP="00460BFD">
            <w:pPr>
              <w:ind w:firstLine="0"/>
              <w:rPr>
                <w:rFonts w:cs="Times New Roman"/>
                <w:sz w:val="20"/>
                <w:szCs w:val="20"/>
              </w:rPr>
            </w:pPr>
            <w:r w:rsidRPr="00506542">
              <w:rPr>
                <w:rFonts w:cs="Times New Roman"/>
                <w:sz w:val="20"/>
                <w:szCs w:val="20"/>
              </w:rPr>
              <w:t>ΔР=96 кПа</w:t>
            </w:r>
          </w:p>
        </w:tc>
        <w:tc>
          <w:tcPr>
            <w:tcW w:w="819" w:type="pct"/>
            <w:vAlign w:val="center"/>
          </w:tcPr>
          <w:p w14:paraId="2F547EC7" w14:textId="77777777" w:rsidR="00A760E2" w:rsidRPr="00506542" w:rsidRDefault="00A760E2" w:rsidP="00460BFD">
            <w:pPr>
              <w:ind w:firstLine="0"/>
              <w:jc w:val="center"/>
              <w:rPr>
                <w:rFonts w:cs="Times New Roman"/>
                <w:sz w:val="20"/>
                <w:szCs w:val="20"/>
              </w:rPr>
            </w:pPr>
            <w:r w:rsidRPr="00506542">
              <w:rPr>
                <w:rFonts w:cs="Times New Roman"/>
                <w:sz w:val="20"/>
                <w:szCs w:val="20"/>
              </w:rPr>
              <w:t>32,9</w:t>
            </w:r>
          </w:p>
        </w:tc>
        <w:tc>
          <w:tcPr>
            <w:tcW w:w="741" w:type="pct"/>
            <w:vAlign w:val="center"/>
          </w:tcPr>
          <w:p w14:paraId="57907487"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5BD34FE2"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6F3E0F9F" w14:textId="77777777" w:rsidTr="00460BFD">
        <w:tc>
          <w:tcPr>
            <w:tcW w:w="2711" w:type="pct"/>
            <w:gridSpan w:val="2"/>
            <w:vAlign w:val="center"/>
          </w:tcPr>
          <w:p w14:paraId="78BA0CC0" w14:textId="77777777" w:rsidR="00A760E2" w:rsidRPr="00506542" w:rsidRDefault="00A760E2" w:rsidP="00460BFD">
            <w:pPr>
              <w:ind w:firstLine="0"/>
              <w:rPr>
                <w:rFonts w:cs="Times New Roman"/>
                <w:sz w:val="20"/>
                <w:szCs w:val="20"/>
              </w:rPr>
            </w:pPr>
            <w:r w:rsidRPr="00506542">
              <w:rPr>
                <w:rFonts w:cs="Times New Roman"/>
                <w:sz w:val="20"/>
                <w:szCs w:val="20"/>
              </w:rPr>
              <w:t>ΔР=80 кПа</w:t>
            </w:r>
          </w:p>
        </w:tc>
        <w:tc>
          <w:tcPr>
            <w:tcW w:w="819" w:type="pct"/>
            <w:vAlign w:val="center"/>
          </w:tcPr>
          <w:p w14:paraId="14881644" w14:textId="77777777" w:rsidR="00A760E2" w:rsidRPr="00506542" w:rsidRDefault="00A760E2" w:rsidP="00460BFD">
            <w:pPr>
              <w:ind w:firstLine="0"/>
              <w:jc w:val="center"/>
              <w:rPr>
                <w:rFonts w:cs="Times New Roman"/>
                <w:sz w:val="20"/>
                <w:szCs w:val="20"/>
              </w:rPr>
            </w:pPr>
            <w:r w:rsidRPr="00506542">
              <w:rPr>
                <w:rFonts w:cs="Times New Roman"/>
                <w:sz w:val="20"/>
                <w:szCs w:val="20"/>
              </w:rPr>
              <w:t>36,1</w:t>
            </w:r>
          </w:p>
        </w:tc>
        <w:tc>
          <w:tcPr>
            <w:tcW w:w="741" w:type="pct"/>
            <w:vAlign w:val="center"/>
          </w:tcPr>
          <w:p w14:paraId="43CAF390"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5BEEB261"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0095A358" w14:textId="77777777" w:rsidTr="00460BFD">
        <w:tc>
          <w:tcPr>
            <w:tcW w:w="2711" w:type="pct"/>
            <w:gridSpan w:val="2"/>
            <w:vAlign w:val="center"/>
          </w:tcPr>
          <w:p w14:paraId="3AEA458B" w14:textId="77777777" w:rsidR="00A760E2" w:rsidRPr="00506542" w:rsidRDefault="00A760E2" w:rsidP="00460BFD">
            <w:pPr>
              <w:ind w:firstLine="0"/>
              <w:rPr>
                <w:rFonts w:cs="Times New Roman"/>
                <w:sz w:val="20"/>
                <w:szCs w:val="20"/>
              </w:rPr>
            </w:pPr>
            <w:r w:rsidRPr="00506542">
              <w:rPr>
                <w:rFonts w:cs="Times New Roman"/>
                <w:sz w:val="20"/>
                <w:szCs w:val="20"/>
              </w:rPr>
              <w:t>ΔР=64 кПа</w:t>
            </w:r>
          </w:p>
        </w:tc>
        <w:tc>
          <w:tcPr>
            <w:tcW w:w="819" w:type="pct"/>
            <w:vAlign w:val="center"/>
          </w:tcPr>
          <w:p w14:paraId="487AA5DC" w14:textId="77777777" w:rsidR="00A760E2" w:rsidRPr="00506542" w:rsidRDefault="00A760E2" w:rsidP="00460BFD">
            <w:pPr>
              <w:ind w:firstLine="0"/>
              <w:jc w:val="center"/>
              <w:rPr>
                <w:rFonts w:cs="Times New Roman"/>
                <w:sz w:val="20"/>
                <w:szCs w:val="20"/>
              </w:rPr>
            </w:pPr>
            <w:r w:rsidRPr="00506542">
              <w:rPr>
                <w:rFonts w:cs="Times New Roman"/>
                <w:sz w:val="20"/>
                <w:szCs w:val="20"/>
              </w:rPr>
              <w:t>40,7</w:t>
            </w:r>
          </w:p>
        </w:tc>
        <w:tc>
          <w:tcPr>
            <w:tcW w:w="741" w:type="pct"/>
            <w:vAlign w:val="center"/>
          </w:tcPr>
          <w:p w14:paraId="2439C3E3"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571CA292"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476C6467" w14:textId="77777777" w:rsidTr="00460BFD">
        <w:tc>
          <w:tcPr>
            <w:tcW w:w="2711" w:type="pct"/>
            <w:gridSpan w:val="2"/>
            <w:vAlign w:val="center"/>
          </w:tcPr>
          <w:p w14:paraId="07A81474" w14:textId="77777777" w:rsidR="00A760E2" w:rsidRPr="00506542" w:rsidRDefault="00A760E2" w:rsidP="00460BFD">
            <w:pPr>
              <w:ind w:firstLine="0"/>
              <w:rPr>
                <w:rFonts w:cs="Times New Roman"/>
                <w:sz w:val="20"/>
                <w:szCs w:val="20"/>
              </w:rPr>
            </w:pPr>
            <w:r w:rsidRPr="00506542">
              <w:rPr>
                <w:rFonts w:cs="Times New Roman"/>
                <w:sz w:val="20"/>
                <w:szCs w:val="20"/>
              </w:rPr>
              <w:t>ΔР=48 кПа</w:t>
            </w:r>
          </w:p>
        </w:tc>
        <w:tc>
          <w:tcPr>
            <w:tcW w:w="819" w:type="pct"/>
            <w:vAlign w:val="center"/>
          </w:tcPr>
          <w:p w14:paraId="5625636F" w14:textId="77777777" w:rsidR="00A760E2" w:rsidRPr="00506542" w:rsidRDefault="00A760E2" w:rsidP="00460BFD">
            <w:pPr>
              <w:ind w:firstLine="0"/>
              <w:jc w:val="center"/>
              <w:rPr>
                <w:rFonts w:cs="Times New Roman"/>
                <w:sz w:val="20"/>
                <w:szCs w:val="20"/>
              </w:rPr>
            </w:pPr>
            <w:r w:rsidRPr="00506542">
              <w:rPr>
                <w:rFonts w:cs="Times New Roman"/>
                <w:sz w:val="20"/>
                <w:szCs w:val="20"/>
              </w:rPr>
              <w:t>47,7</w:t>
            </w:r>
          </w:p>
        </w:tc>
        <w:tc>
          <w:tcPr>
            <w:tcW w:w="741" w:type="pct"/>
            <w:vAlign w:val="center"/>
          </w:tcPr>
          <w:p w14:paraId="73646EA1"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6EF4FBCA"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66AE6F73" w14:textId="77777777" w:rsidTr="00460BFD">
        <w:tc>
          <w:tcPr>
            <w:tcW w:w="2711" w:type="pct"/>
            <w:gridSpan w:val="2"/>
            <w:vAlign w:val="center"/>
          </w:tcPr>
          <w:p w14:paraId="24548C2D" w14:textId="77777777" w:rsidR="00A760E2" w:rsidRPr="00506542" w:rsidRDefault="00A760E2" w:rsidP="00460BFD">
            <w:pPr>
              <w:ind w:firstLine="0"/>
              <w:rPr>
                <w:rFonts w:cs="Times New Roman"/>
                <w:sz w:val="20"/>
                <w:szCs w:val="20"/>
              </w:rPr>
            </w:pPr>
            <w:r w:rsidRPr="00506542">
              <w:rPr>
                <w:rFonts w:cs="Times New Roman"/>
                <w:sz w:val="20"/>
                <w:szCs w:val="20"/>
              </w:rPr>
              <w:t>ΔР=32 кПа</w:t>
            </w:r>
          </w:p>
        </w:tc>
        <w:tc>
          <w:tcPr>
            <w:tcW w:w="819" w:type="pct"/>
            <w:vAlign w:val="center"/>
          </w:tcPr>
          <w:p w14:paraId="5A925C22" w14:textId="77777777" w:rsidR="00A760E2" w:rsidRPr="00506542" w:rsidRDefault="00A760E2" w:rsidP="00460BFD">
            <w:pPr>
              <w:ind w:firstLine="0"/>
              <w:jc w:val="center"/>
              <w:rPr>
                <w:rFonts w:cs="Times New Roman"/>
                <w:sz w:val="20"/>
                <w:szCs w:val="20"/>
              </w:rPr>
            </w:pPr>
            <w:r w:rsidRPr="00506542">
              <w:rPr>
                <w:rFonts w:cs="Times New Roman"/>
                <w:sz w:val="20"/>
                <w:szCs w:val="20"/>
              </w:rPr>
              <w:t>60,6</w:t>
            </w:r>
          </w:p>
        </w:tc>
        <w:tc>
          <w:tcPr>
            <w:tcW w:w="741" w:type="pct"/>
            <w:vAlign w:val="center"/>
          </w:tcPr>
          <w:p w14:paraId="3BE570A0"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6C1E6FA8"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250308E1" w14:textId="77777777" w:rsidTr="00460BFD">
        <w:tc>
          <w:tcPr>
            <w:tcW w:w="2711" w:type="pct"/>
            <w:gridSpan w:val="2"/>
            <w:vAlign w:val="center"/>
          </w:tcPr>
          <w:p w14:paraId="4CF66C83" w14:textId="77777777" w:rsidR="00A760E2" w:rsidRPr="00506542" w:rsidRDefault="00A760E2" w:rsidP="00460BFD">
            <w:pPr>
              <w:ind w:firstLine="0"/>
              <w:rPr>
                <w:rFonts w:cs="Times New Roman"/>
                <w:sz w:val="20"/>
                <w:szCs w:val="20"/>
              </w:rPr>
            </w:pPr>
            <w:r w:rsidRPr="00506542">
              <w:rPr>
                <w:rFonts w:cs="Times New Roman"/>
                <w:sz w:val="20"/>
                <w:szCs w:val="20"/>
              </w:rPr>
              <w:t>ΔР=16 кПа</w:t>
            </w:r>
          </w:p>
        </w:tc>
        <w:tc>
          <w:tcPr>
            <w:tcW w:w="819" w:type="pct"/>
            <w:vAlign w:val="center"/>
          </w:tcPr>
          <w:p w14:paraId="24ADC059" w14:textId="77777777" w:rsidR="00A760E2" w:rsidRPr="00506542" w:rsidRDefault="00A760E2" w:rsidP="00460BFD">
            <w:pPr>
              <w:ind w:firstLine="0"/>
              <w:jc w:val="center"/>
              <w:rPr>
                <w:rFonts w:cs="Times New Roman"/>
                <w:sz w:val="20"/>
                <w:szCs w:val="20"/>
              </w:rPr>
            </w:pPr>
            <w:r w:rsidRPr="00506542">
              <w:rPr>
                <w:rFonts w:cs="Times New Roman"/>
                <w:sz w:val="20"/>
                <w:szCs w:val="20"/>
              </w:rPr>
              <w:t>95,4</w:t>
            </w:r>
          </w:p>
        </w:tc>
        <w:tc>
          <w:tcPr>
            <w:tcW w:w="741" w:type="pct"/>
            <w:vAlign w:val="center"/>
          </w:tcPr>
          <w:p w14:paraId="38B8D93E"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2673013B"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7E35FEB1" w14:textId="77777777" w:rsidTr="00460BFD">
        <w:tc>
          <w:tcPr>
            <w:tcW w:w="2711" w:type="pct"/>
            <w:gridSpan w:val="2"/>
            <w:vAlign w:val="center"/>
          </w:tcPr>
          <w:p w14:paraId="00786E6B" w14:textId="77777777" w:rsidR="00A760E2" w:rsidRPr="00506542" w:rsidRDefault="00A760E2" w:rsidP="00460BFD">
            <w:pPr>
              <w:ind w:firstLine="0"/>
              <w:rPr>
                <w:rFonts w:cs="Times New Roman"/>
                <w:sz w:val="20"/>
                <w:szCs w:val="20"/>
              </w:rPr>
            </w:pPr>
            <w:r w:rsidRPr="00506542">
              <w:rPr>
                <w:rFonts w:cs="Times New Roman"/>
                <w:sz w:val="20"/>
                <w:szCs w:val="20"/>
              </w:rPr>
              <w:t>ΔР=5 кПа (зона расстекления)</w:t>
            </w:r>
          </w:p>
        </w:tc>
        <w:tc>
          <w:tcPr>
            <w:tcW w:w="819" w:type="pct"/>
            <w:vAlign w:val="center"/>
          </w:tcPr>
          <w:p w14:paraId="2730A7B5" w14:textId="77777777" w:rsidR="00A760E2" w:rsidRPr="00506542" w:rsidRDefault="00A760E2" w:rsidP="00460BFD">
            <w:pPr>
              <w:ind w:firstLine="0"/>
              <w:jc w:val="center"/>
              <w:rPr>
                <w:rFonts w:cs="Times New Roman"/>
                <w:sz w:val="20"/>
                <w:szCs w:val="20"/>
              </w:rPr>
            </w:pPr>
            <w:r w:rsidRPr="00506542">
              <w:rPr>
                <w:rFonts w:cs="Times New Roman"/>
                <w:sz w:val="20"/>
                <w:szCs w:val="20"/>
              </w:rPr>
              <w:t>234</w:t>
            </w:r>
          </w:p>
        </w:tc>
        <w:tc>
          <w:tcPr>
            <w:tcW w:w="741" w:type="pct"/>
            <w:vAlign w:val="center"/>
          </w:tcPr>
          <w:p w14:paraId="109EA45F"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311498C8"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6EB9A902" w14:textId="77777777" w:rsidTr="00460BFD">
        <w:tc>
          <w:tcPr>
            <w:tcW w:w="2711" w:type="pct"/>
            <w:gridSpan w:val="2"/>
          </w:tcPr>
          <w:p w14:paraId="7878C02D" w14:textId="77777777" w:rsidR="00A760E2" w:rsidRPr="00506542" w:rsidRDefault="00A760E2" w:rsidP="00460BFD">
            <w:pPr>
              <w:ind w:firstLine="0"/>
              <w:rPr>
                <w:rFonts w:cs="Times New Roman"/>
                <w:sz w:val="20"/>
                <w:szCs w:val="20"/>
              </w:rPr>
            </w:pPr>
            <w:r w:rsidRPr="00506542">
              <w:rPr>
                <w:rFonts w:cs="Times New Roman"/>
                <w:sz w:val="20"/>
                <w:szCs w:val="20"/>
              </w:rPr>
              <w:t>Эффективный диаметр "огненного шара", м</w:t>
            </w:r>
          </w:p>
        </w:tc>
        <w:tc>
          <w:tcPr>
            <w:tcW w:w="819" w:type="pct"/>
            <w:vAlign w:val="center"/>
          </w:tcPr>
          <w:p w14:paraId="4B7167EC"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58ACA006" w14:textId="77777777" w:rsidR="00A760E2" w:rsidRPr="00506542" w:rsidRDefault="00A760E2" w:rsidP="00460BFD">
            <w:pPr>
              <w:ind w:firstLine="0"/>
              <w:jc w:val="center"/>
              <w:rPr>
                <w:rFonts w:cs="Times New Roman"/>
                <w:sz w:val="20"/>
                <w:szCs w:val="20"/>
              </w:rPr>
            </w:pPr>
            <w:r w:rsidRPr="00506542">
              <w:rPr>
                <w:rFonts w:cs="Times New Roman"/>
                <w:sz w:val="20"/>
                <w:szCs w:val="20"/>
              </w:rPr>
              <w:t>128,7</w:t>
            </w:r>
          </w:p>
        </w:tc>
        <w:tc>
          <w:tcPr>
            <w:tcW w:w="729" w:type="pct"/>
            <w:vAlign w:val="center"/>
          </w:tcPr>
          <w:p w14:paraId="7183F778"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4CA2D064" w14:textId="77777777" w:rsidTr="00460BFD">
        <w:tc>
          <w:tcPr>
            <w:tcW w:w="2711" w:type="pct"/>
            <w:gridSpan w:val="2"/>
          </w:tcPr>
          <w:p w14:paraId="639599A6" w14:textId="77777777" w:rsidR="00A760E2" w:rsidRPr="00506542" w:rsidRDefault="00A760E2" w:rsidP="00460BFD">
            <w:pPr>
              <w:ind w:firstLine="0"/>
              <w:rPr>
                <w:rFonts w:cs="Times New Roman"/>
                <w:sz w:val="20"/>
                <w:szCs w:val="20"/>
              </w:rPr>
            </w:pPr>
            <w:r w:rsidRPr="00506542">
              <w:rPr>
                <w:rFonts w:cs="Times New Roman"/>
                <w:sz w:val="20"/>
                <w:szCs w:val="20"/>
              </w:rPr>
              <w:t>Высота центра "огненного шара", м</w:t>
            </w:r>
          </w:p>
        </w:tc>
        <w:tc>
          <w:tcPr>
            <w:tcW w:w="819" w:type="pct"/>
            <w:vAlign w:val="center"/>
          </w:tcPr>
          <w:p w14:paraId="7D34731B"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6030D209" w14:textId="77777777" w:rsidR="00A760E2" w:rsidRPr="00506542" w:rsidRDefault="00A760E2" w:rsidP="00460BFD">
            <w:pPr>
              <w:ind w:firstLine="0"/>
              <w:jc w:val="center"/>
              <w:rPr>
                <w:rFonts w:cs="Times New Roman"/>
                <w:sz w:val="20"/>
                <w:szCs w:val="20"/>
              </w:rPr>
            </w:pPr>
            <w:r w:rsidRPr="00506542">
              <w:rPr>
                <w:rFonts w:cs="Times New Roman"/>
                <w:sz w:val="20"/>
                <w:szCs w:val="20"/>
              </w:rPr>
              <w:t>64,4</w:t>
            </w:r>
          </w:p>
        </w:tc>
        <w:tc>
          <w:tcPr>
            <w:tcW w:w="729" w:type="pct"/>
            <w:vAlign w:val="center"/>
          </w:tcPr>
          <w:p w14:paraId="4BF68D98"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71ED21F5" w14:textId="77777777" w:rsidTr="00460BFD">
        <w:tc>
          <w:tcPr>
            <w:tcW w:w="2711" w:type="pct"/>
            <w:gridSpan w:val="2"/>
          </w:tcPr>
          <w:p w14:paraId="1D2173CE" w14:textId="77777777" w:rsidR="00A760E2" w:rsidRPr="00506542" w:rsidRDefault="00A760E2" w:rsidP="00460BFD">
            <w:pPr>
              <w:ind w:firstLine="0"/>
              <w:rPr>
                <w:rFonts w:cs="Times New Roman"/>
                <w:sz w:val="20"/>
                <w:szCs w:val="20"/>
              </w:rPr>
            </w:pPr>
            <w:r w:rsidRPr="00506542">
              <w:rPr>
                <w:rFonts w:cs="Times New Roman"/>
                <w:sz w:val="20"/>
                <w:szCs w:val="20"/>
              </w:rPr>
              <w:t>Время существования "огненного шара", с</w:t>
            </w:r>
          </w:p>
        </w:tc>
        <w:tc>
          <w:tcPr>
            <w:tcW w:w="819" w:type="pct"/>
            <w:vAlign w:val="center"/>
          </w:tcPr>
          <w:p w14:paraId="276479C2"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549FCBBC" w14:textId="77777777" w:rsidR="00A760E2" w:rsidRPr="00506542" w:rsidRDefault="00A760E2" w:rsidP="00460BFD">
            <w:pPr>
              <w:ind w:firstLine="0"/>
              <w:jc w:val="center"/>
              <w:rPr>
                <w:rFonts w:cs="Times New Roman"/>
                <w:sz w:val="20"/>
                <w:szCs w:val="20"/>
              </w:rPr>
            </w:pPr>
            <w:r w:rsidRPr="00506542">
              <w:rPr>
                <w:rFonts w:cs="Times New Roman"/>
                <w:sz w:val="20"/>
                <w:szCs w:val="20"/>
              </w:rPr>
              <w:t>17,6</w:t>
            </w:r>
          </w:p>
        </w:tc>
        <w:tc>
          <w:tcPr>
            <w:tcW w:w="729" w:type="pct"/>
            <w:vAlign w:val="center"/>
          </w:tcPr>
          <w:p w14:paraId="1157D759"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r>
      <w:tr w:rsidR="00506542" w:rsidRPr="00506542" w14:paraId="51732C95" w14:textId="77777777" w:rsidTr="00460BFD">
        <w:tc>
          <w:tcPr>
            <w:tcW w:w="2711" w:type="pct"/>
            <w:gridSpan w:val="2"/>
          </w:tcPr>
          <w:p w14:paraId="313CAFC9" w14:textId="77777777" w:rsidR="00A760E2" w:rsidRPr="00506542" w:rsidRDefault="00A760E2" w:rsidP="00460BFD">
            <w:pPr>
              <w:ind w:firstLine="0"/>
              <w:rPr>
                <w:rFonts w:cs="Times New Roman"/>
                <w:sz w:val="20"/>
                <w:szCs w:val="20"/>
              </w:rPr>
            </w:pPr>
            <w:r w:rsidRPr="00506542">
              <w:rPr>
                <w:rFonts w:cs="Times New Roman"/>
                <w:sz w:val="20"/>
                <w:szCs w:val="20"/>
              </w:rPr>
              <w:t>Максимальная площадь пожара разлива, м</w:t>
            </w:r>
            <w:r w:rsidRPr="00506542">
              <w:rPr>
                <w:rFonts w:cs="Times New Roman"/>
                <w:sz w:val="20"/>
                <w:szCs w:val="20"/>
                <w:vertAlign w:val="superscript"/>
              </w:rPr>
              <w:t>2</w:t>
            </w:r>
          </w:p>
        </w:tc>
        <w:tc>
          <w:tcPr>
            <w:tcW w:w="819" w:type="pct"/>
            <w:vAlign w:val="center"/>
          </w:tcPr>
          <w:p w14:paraId="00308E8F"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61D9C3F0"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7A3EACAC" w14:textId="77777777" w:rsidR="00A760E2" w:rsidRPr="00506542" w:rsidRDefault="00A760E2" w:rsidP="00460BFD">
            <w:pPr>
              <w:ind w:firstLine="0"/>
              <w:jc w:val="center"/>
              <w:rPr>
                <w:rFonts w:cs="Times New Roman"/>
                <w:sz w:val="20"/>
                <w:szCs w:val="20"/>
              </w:rPr>
            </w:pPr>
            <w:r w:rsidRPr="00506542">
              <w:rPr>
                <w:rFonts w:cs="Times New Roman"/>
                <w:sz w:val="20"/>
                <w:szCs w:val="20"/>
              </w:rPr>
              <w:t>774</w:t>
            </w:r>
          </w:p>
        </w:tc>
      </w:tr>
      <w:tr w:rsidR="00506542" w:rsidRPr="00506542" w14:paraId="7FD5B869" w14:textId="77777777" w:rsidTr="00460BFD">
        <w:tc>
          <w:tcPr>
            <w:tcW w:w="2711" w:type="pct"/>
            <w:gridSpan w:val="2"/>
          </w:tcPr>
          <w:p w14:paraId="4A8231C3" w14:textId="77777777" w:rsidR="00A760E2" w:rsidRPr="00506542" w:rsidRDefault="00A760E2" w:rsidP="00460BFD">
            <w:pPr>
              <w:ind w:firstLine="0"/>
              <w:rPr>
                <w:rFonts w:cs="Times New Roman"/>
                <w:sz w:val="20"/>
                <w:szCs w:val="20"/>
              </w:rPr>
            </w:pPr>
            <w:r w:rsidRPr="00506542">
              <w:rPr>
                <w:rFonts w:cs="Times New Roman"/>
                <w:sz w:val="20"/>
                <w:szCs w:val="20"/>
              </w:rPr>
              <w:t>Радиус разлива, м</w:t>
            </w:r>
          </w:p>
        </w:tc>
        <w:tc>
          <w:tcPr>
            <w:tcW w:w="819" w:type="pct"/>
            <w:vAlign w:val="center"/>
          </w:tcPr>
          <w:p w14:paraId="7FBBD350"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63A69D38"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29" w:type="pct"/>
            <w:vAlign w:val="center"/>
          </w:tcPr>
          <w:p w14:paraId="09EA629C" w14:textId="77777777" w:rsidR="00A760E2" w:rsidRPr="00506542" w:rsidRDefault="00A760E2" w:rsidP="00460BFD">
            <w:pPr>
              <w:ind w:firstLine="0"/>
              <w:jc w:val="center"/>
              <w:rPr>
                <w:rFonts w:cs="Times New Roman"/>
                <w:sz w:val="20"/>
                <w:szCs w:val="20"/>
              </w:rPr>
            </w:pPr>
            <w:r w:rsidRPr="00506542">
              <w:rPr>
                <w:rFonts w:cs="Times New Roman"/>
                <w:sz w:val="20"/>
                <w:szCs w:val="20"/>
              </w:rPr>
              <w:t>15,7</w:t>
            </w:r>
          </w:p>
        </w:tc>
      </w:tr>
      <w:tr w:rsidR="00506542" w:rsidRPr="00506542" w14:paraId="67EC3491" w14:textId="77777777" w:rsidTr="00460BFD">
        <w:tc>
          <w:tcPr>
            <w:tcW w:w="2711" w:type="pct"/>
            <w:gridSpan w:val="2"/>
          </w:tcPr>
          <w:p w14:paraId="451087C2" w14:textId="77777777" w:rsidR="00A760E2" w:rsidRPr="00506542" w:rsidRDefault="00A760E2" w:rsidP="00460BFD">
            <w:pPr>
              <w:ind w:firstLine="0"/>
              <w:rPr>
                <w:rFonts w:cs="Times New Roman"/>
                <w:sz w:val="20"/>
                <w:szCs w:val="20"/>
              </w:rPr>
            </w:pPr>
            <w:r w:rsidRPr="00506542">
              <w:rPr>
                <w:rFonts w:cs="Times New Roman"/>
                <w:sz w:val="20"/>
                <w:szCs w:val="20"/>
              </w:rPr>
              <w:t>Возгорание древесины через 10 мин (q=14 кВт/м</w:t>
            </w:r>
            <w:r w:rsidRPr="00506542">
              <w:rPr>
                <w:rFonts w:cs="Times New Roman"/>
                <w:sz w:val="20"/>
                <w:szCs w:val="20"/>
                <w:vertAlign w:val="superscript"/>
              </w:rPr>
              <w:t>2</w:t>
            </w:r>
            <w:r w:rsidRPr="00506542">
              <w:rPr>
                <w:rFonts w:cs="Times New Roman"/>
                <w:sz w:val="20"/>
                <w:szCs w:val="20"/>
              </w:rPr>
              <w:t>):</w:t>
            </w:r>
          </w:p>
        </w:tc>
        <w:tc>
          <w:tcPr>
            <w:tcW w:w="819" w:type="pct"/>
            <w:vAlign w:val="center"/>
          </w:tcPr>
          <w:p w14:paraId="263501CF"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5A931DFE" w14:textId="77777777" w:rsidR="00A760E2" w:rsidRPr="00506542" w:rsidRDefault="00A760E2" w:rsidP="00460BFD">
            <w:pPr>
              <w:ind w:firstLine="0"/>
              <w:jc w:val="center"/>
              <w:rPr>
                <w:rFonts w:cs="Times New Roman"/>
                <w:sz w:val="20"/>
                <w:szCs w:val="20"/>
              </w:rPr>
            </w:pPr>
            <w:r w:rsidRPr="00506542">
              <w:rPr>
                <w:rFonts w:cs="Times New Roman"/>
                <w:sz w:val="20"/>
                <w:szCs w:val="20"/>
              </w:rPr>
              <w:t>209</w:t>
            </w:r>
          </w:p>
        </w:tc>
        <w:tc>
          <w:tcPr>
            <w:tcW w:w="729" w:type="pct"/>
            <w:vAlign w:val="center"/>
          </w:tcPr>
          <w:p w14:paraId="58F2712A" w14:textId="77777777" w:rsidR="00A760E2" w:rsidRPr="00506542" w:rsidRDefault="00A760E2" w:rsidP="00460BFD">
            <w:pPr>
              <w:ind w:firstLine="0"/>
              <w:jc w:val="center"/>
              <w:rPr>
                <w:rFonts w:cs="Times New Roman"/>
                <w:sz w:val="20"/>
                <w:szCs w:val="20"/>
              </w:rPr>
            </w:pPr>
            <w:r w:rsidRPr="00506542">
              <w:rPr>
                <w:rFonts w:cs="Times New Roman"/>
                <w:sz w:val="20"/>
                <w:szCs w:val="20"/>
              </w:rPr>
              <w:t>20,3</w:t>
            </w:r>
          </w:p>
        </w:tc>
      </w:tr>
      <w:tr w:rsidR="00506542" w:rsidRPr="00506542" w14:paraId="1F8A25D8" w14:textId="77777777" w:rsidTr="00460BFD">
        <w:tc>
          <w:tcPr>
            <w:tcW w:w="2711" w:type="pct"/>
            <w:gridSpan w:val="2"/>
          </w:tcPr>
          <w:p w14:paraId="6BA9967C" w14:textId="77777777" w:rsidR="00A760E2" w:rsidRPr="00506542" w:rsidRDefault="00A760E2" w:rsidP="00460BFD">
            <w:pPr>
              <w:ind w:firstLine="0"/>
              <w:rPr>
                <w:rFonts w:cs="Times New Roman"/>
                <w:sz w:val="20"/>
                <w:szCs w:val="20"/>
              </w:rPr>
            </w:pPr>
            <w:r w:rsidRPr="00506542">
              <w:rPr>
                <w:rFonts w:cs="Times New Roman"/>
                <w:sz w:val="20"/>
                <w:szCs w:val="20"/>
              </w:rPr>
              <w:t>Появление ожогов 1-й степени через 15-20 с, 2-й степени через 30-40 с (q=7 кВт/м</w:t>
            </w:r>
            <w:r w:rsidRPr="00506542">
              <w:rPr>
                <w:rFonts w:cs="Times New Roman"/>
                <w:sz w:val="20"/>
                <w:szCs w:val="20"/>
                <w:vertAlign w:val="superscript"/>
              </w:rPr>
              <w:t>2</w:t>
            </w:r>
            <w:r w:rsidRPr="00506542">
              <w:rPr>
                <w:rFonts w:cs="Times New Roman"/>
                <w:sz w:val="20"/>
                <w:szCs w:val="20"/>
              </w:rPr>
              <w:t>):</w:t>
            </w:r>
          </w:p>
        </w:tc>
        <w:tc>
          <w:tcPr>
            <w:tcW w:w="819" w:type="pct"/>
            <w:vAlign w:val="center"/>
          </w:tcPr>
          <w:p w14:paraId="63FEFDE5"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485F14EE" w14:textId="77777777" w:rsidR="00A760E2" w:rsidRPr="00506542" w:rsidRDefault="00A760E2" w:rsidP="00460BFD">
            <w:pPr>
              <w:ind w:firstLine="0"/>
              <w:jc w:val="center"/>
              <w:rPr>
                <w:rFonts w:cs="Times New Roman"/>
                <w:sz w:val="20"/>
                <w:szCs w:val="20"/>
              </w:rPr>
            </w:pPr>
            <w:r w:rsidRPr="00506542">
              <w:rPr>
                <w:rFonts w:cs="Times New Roman"/>
                <w:sz w:val="20"/>
                <w:szCs w:val="20"/>
              </w:rPr>
              <w:t>280,2</w:t>
            </w:r>
          </w:p>
        </w:tc>
        <w:tc>
          <w:tcPr>
            <w:tcW w:w="729" w:type="pct"/>
            <w:vAlign w:val="center"/>
          </w:tcPr>
          <w:p w14:paraId="02B2C708" w14:textId="77777777" w:rsidR="00A760E2" w:rsidRPr="00506542" w:rsidRDefault="00A760E2" w:rsidP="00460BFD">
            <w:pPr>
              <w:ind w:firstLine="0"/>
              <w:jc w:val="center"/>
              <w:rPr>
                <w:rFonts w:cs="Times New Roman"/>
                <w:sz w:val="20"/>
                <w:szCs w:val="20"/>
              </w:rPr>
            </w:pPr>
            <w:r w:rsidRPr="00506542">
              <w:rPr>
                <w:rFonts w:cs="Times New Roman"/>
                <w:sz w:val="20"/>
                <w:szCs w:val="20"/>
              </w:rPr>
              <w:t>28,7</w:t>
            </w:r>
          </w:p>
        </w:tc>
      </w:tr>
      <w:tr w:rsidR="00506542" w:rsidRPr="00506542" w14:paraId="662B9363" w14:textId="77777777" w:rsidTr="00460BFD">
        <w:tc>
          <w:tcPr>
            <w:tcW w:w="2711" w:type="pct"/>
            <w:gridSpan w:val="2"/>
          </w:tcPr>
          <w:p w14:paraId="11DAA232" w14:textId="77777777" w:rsidR="00A760E2" w:rsidRPr="00506542" w:rsidRDefault="00A760E2" w:rsidP="00460BFD">
            <w:pPr>
              <w:ind w:firstLine="0"/>
              <w:rPr>
                <w:rFonts w:cs="Times New Roman"/>
                <w:sz w:val="20"/>
                <w:szCs w:val="20"/>
              </w:rPr>
            </w:pPr>
            <w:r w:rsidRPr="00506542">
              <w:rPr>
                <w:rFonts w:cs="Times New Roman"/>
                <w:sz w:val="20"/>
                <w:szCs w:val="20"/>
              </w:rPr>
              <w:t>Безопасно для человека в брезентовой одежде (q=4,2 кВт/м</w:t>
            </w:r>
            <w:r w:rsidRPr="00506542">
              <w:rPr>
                <w:rFonts w:cs="Times New Roman"/>
                <w:sz w:val="20"/>
                <w:szCs w:val="20"/>
                <w:vertAlign w:val="superscript"/>
              </w:rPr>
              <w:t>2</w:t>
            </w:r>
            <w:r w:rsidRPr="00506542">
              <w:rPr>
                <w:rFonts w:cs="Times New Roman"/>
                <w:sz w:val="20"/>
                <w:szCs w:val="20"/>
              </w:rPr>
              <w:t>):</w:t>
            </w:r>
          </w:p>
        </w:tc>
        <w:tc>
          <w:tcPr>
            <w:tcW w:w="819" w:type="pct"/>
            <w:vAlign w:val="center"/>
          </w:tcPr>
          <w:p w14:paraId="0B8D10AA"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vAlign w:val="center"/>
          </w:tcPr>
          <w:p w14:paraId="3DC4FB96" w14:textId="77777777" w:rsidR="00A760E2" w:rsidRPr="00506542" w:rsidRDefault="00A760E2" w:rsidP="00460BFD">
            <w:pPr>
              <w:ind w:firstLine="0"/>
              <w:jc w:val="center"/>
              <w:rPr>
                <w:rFonts w:cs="Times New Roman"/>
                <w:sz w:val="20"/>
                <w:szCs w:val="20"/>
              </w:rPr>
            </w:pPr>
            <w:r w:rsidRPr="00506542">
              <w:rPr>
                <w:rFonts w:cs="Times New Roman"/>
                <w:sz w:val="20"/>
                <w:szCs w:val="20"/>
              </w:rPr>
              <w:t>337,2</w:t>
            </w:r>
          </w:p>
        </w:tc>
        <w:tc>
          <w:tcPr>
            <w:tcW w:w="729" w:type="pct"/>
            <w:vAlign w:val="center"/>
          </w:tcPr>
          <w:p w14:paraId="48F47B50" w14:textId="77777777" w:rsidR="00A760E2" w:rsidRPr="00506542" w:rsidRDefault="00A760E2" w:rsidP="00460BFD">
            <w:pPr>
              <w:ind w:firstLine="0"/>
              <w:jc w:val="center"/>
              <w:rPr>
                <w:rFonts w:cs="Times New Roman"/>
                <w:sz w:val="20"/>
                <w:szCs w:val="20"/>
              </w:rPr>
            </w:pPr>
            <w:r w:rsidRPr="00506542">
              <w:rPr>
                <w:rFonts w:cs="Times New Roman"/>
                <w:sz w:val="20"/>
                <w:szCs w:val="20"/>
              </w:rPr>
              <w:t>36,5</w:t>
            </w:r>
          </w:p>
        </w:tc>
      </w:tr>
      <w:tr w:rsidR="00506542" w:rsidRPr="00506542" w14:paraId="7BE59B04" w14:textId="77777777" w:rsidTr="00460BFD">
        <w:tc>
          <w:tcPr>
            <w:tcW w:w="2711" w:type="pct"/>
            <w:gridSpan w:val="2"/>
            <w:tcBorders>
              <w:bottom w:val="single" w:sz="4" w:space="0" w:color="auto"/>
            </w:tcBorders>
          </w:tcPr>
          <w:p w14:paraId="30C22950" w14:textId="77777777" w:rsidR="00A760E2" w:rsidRPr="00506542" w:rsidRDefault="00A760E2" w:rsidP="00460BFD">
            <w:pPr>
              <w:ind w:firstLine="0"/>
              <w:rPr>
                <w:rFonts w:cs="Times New Roman"/>
                <w:sz w:val="20"/>
                <w:szCs w:val="20"/>
              </w:rPr>
            </w:pPr>
            <w:r w:rsidRPr="00506542">
              <w:rPr>
                <w:rFonts w:cs="Times New Roman"/>
                <w:sz w:val="20"/>
                <w:szCs w:val="20"/>
              </w:rPr>
              <w:t>Без негативных последствий в течение длительного времени (q=1,4 кВт/м</w:t>
            </w:r>
            <w:r w:rsidRPr="00506542">
              <w:rPr>
                <w:rFonts w:cs="Times New Roman"/>
                <w:sz w:val="20"/>
                <w:szCs w:val="20"/>
                <w:vertAlign w:val="superscript"/>
              </w:rPr>
              <w:t>2</w:t>
            </w:r>
            <w:r w:rsidRPr="00506542">
              <w:rPr>
                <w:rFonts w:cs="Times New Roman"/>
                <w:sz w:val="20"/>
                <w:szCs w:val="20"/>
              </w:rPr>
              <w:t>):</w:t>
            </w:r>
          </w:p>
        </w:tc>
        <w:tc>
          <w:tcPr>
            <w:tcW w:w="819" w:type="pct"/>
            <w:tcBorders>
              <w:bottom w:val="single" w:sz="4" w:space="0" w:color="auto"/>
            </w:tcBorders>
            <w:vAlign w:val="center"/>
          </w:tcPr>
          <w:p w14:paraId="23B7AE91" w14:textId="77777777" w:rsidR="00A760E2" w:rsidRPr="00506542" w:rsidRDefault="00A760E2" w:rsidP="00460BFD">
            <w:pPr>
              <w:ind w:firstLine="0"/>
              <w:jc w:val="center"/>
              <w:rPr>
                <w:rFonts w:cs="Times New Roman"/>
                <w:sz w:val="20"/>
                <w:szCs w:val="20"/>
              </w:rPr>
            </w:pPr>
            <w:r w:rsidRPr="00506542">
              <w:rPr>
                <w:rFonts w:cs="Times New Roman"/>
                <w:sz w:val="20"/>
                <w:szCs w:val="20"/>
              </w:rPr>
              <w:t>–</w:t>
            </w:r>
          </w:p>
        </w:tc>
        <w:tc>
          <w:tcPr>
            <w:tcW w:w="741" w:type="pct"/>
            <w:tcBorders>
              <w:bottom w:val="single" w:sz="4" w:space="0" w:color="auto"/>
            </w:tcBorders>
            <w:vAlign w:val="center"/>
          </w:tcPr>
          <w:p w14:paraId="58B0B59C" w14:textId="77777777" w:rsidR="00A760E2" w:rsidRPr="00506542" w:rsidRDefault="00A760E2" w:rsidP="00460BFD">
            <w:pPr>
              <w:ind w:firstLine="0"/>
              <w:jc w:val="center"/>
              <w:rPr>
                <w:rFonts w:cs="Times New Roman"/>
                <w:sz w:val="20"/>
                <w:szCs w:val="20"/>
              </w:rPr>
            </w:pPr>
            <w:r w:rsidRPr="00506542">
              <w:rPr>
                <w:rFonts w:cs="Times New Roman"/>
                <w:sz w:val="20"/>
                <w:szCs w:val="20"/>
              </w:rPr>
              <w:t>486,2</w:t>
            </w:r>
          </w:p>
        </w:tc>
        <w:tc>
          <w:tcPr>
            <w:tcW w:w="729" w:type="pct"/>
            <w:tcBorders>
              <w:bottom w:val="single" w:sz="4" w:space="0" w:color="auto"/>
            </w:tcBorders>
            <w:vAlign w:val="center"/>
          </w:tcPr>
          <w:p w14:paraId="0E33FFB6" w14:textId="77777777" w:rsidR="00A760E2" w:rsidRPr="00506542" w:rsidRDefault="00A760E2" w:rsidP="00460BFD">
            <w:pPr>
              <w:ind w:firstLine="0"/>
              <w:jc w:val="center"/>
              <w:rPr>
                <w:rFonts w:cs="Times New Roman"/>
                <w:sz w:val="20"/>
                <w:szCs w:val="20"/>
              </w:rPr>
            </w:pPr>
            <w:r w:rsidRPr="00506542">
              <w:rPr>
                <w:rFonts w:cs="Times New Roman"/>
                <w:sz w:val="20"/>
                <w:szCs w:val="20"/>
              </w:rPr>
              <w:t>57,5</w:t>
            </w:r>
          </w:p>
        </w:tc>
      </w:tr>
      <w:tr w:rsidR="00506542" w:rsidRPr="00506542" w14:paraId="71BEE57D" w14:textId="77777777" w:rsidTr="00460BFD">
        <w:tc>
          <w:tcPr>
            <w:tcW w:w="5000" w:type="pct"/>
            <w:gridSpan w:val="5"/>
            <w:tcBorders>
              <w:left w:val="nil"/>
              <w:bottom w:val="nil"/>
              <w:right w:val="nil"/>
            </w:tcBorders>
          </w:tcPr>
          <w:p w14:paraId="7B2819C9" w14:textId="77777777" w:rsidR="00460BFD" w:rsidRPr="00506542" w:rsidRDefault="00460BFD" w:rsidP="00460BFD">
            <w:pPr>
              <w:ind w:firstLine="0"/>
              <w:jc w:val="center"/>
              <w:rPr>
                <w:rFonts w:cs="Times New Roman"/>
                <w:szCs w:val="26"/>
              </w:rPr>
            </w:pPr>
          </w:p>
          <w:p w14:paraId="48D014E8" w14:textId="670393CE" w:rsidR="00460BFD" w:rsidRPr="00506542" w:rsidRDefault="00460BFD" w:rsidP="00460BFD">
            <w:pPr>
              <w:ind w:firstLine="0"/>
              <w:jc w:val="right"/>
              <w:rPr>
                <w:rFonts w:cs="Times New Roman"/>
                <w:szCs w:val="26"/>
              </w:rPr>
            </w:pPr>
            <w:r w:rsidRPr="00506542">
              <w:rPr>
                <w:rFonts w:cs="Times New Roman"/>
                <w:szCs w:val="26"/>
              </w:rPr>
              <w:t>Рисунок 4</w:t>
            </w:r>
          </w:p>
        </w:tc>
      </w:tr>
      <w:tr w:rsidR="00506542" w:rsidRPr="00506542" w14:paraId="1008562F" w14:textId="77777777" w:rsidTr="00460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134"/>
        </w:trPr>
        <w:tc>
          <w:tcPr>
            <w:tcW w:w="439" w:type="pct"/>
            <w:textDirection w:val="btLr"/>
          </w:tcPr>
          <w:p w14:paraId="3278E79C" w14:textId="77777777" w:rsidR="00A760E2" w:rsidRPr="00506542" w:rsidRDefault="00A760E2" w:rsidP="00B674D3">
            <w:pPr>
              <w:ind w:firstLine="0"/>
              <w:rPr>
                <w:rFonts w:cs="Times New Roman"/>
                <w:sz w:val="20"/>
                <w:szCs w:val="20"/>
              </w:rPr>
            </w:pPr>
            <w:r w:rsidRPr="00506542">
              <w:rPr>
                <w:rFonts w:cs="Times New Roman"/>
                <w:sz w:val="20"/>
                <w:szCs w:val="20"/>
              </w:rPr>
              <w:t>Избыточное давление взрыва облака ТВС, кПа</w:t>
            </w:r>
          </w:p>
        </w:tc>
        <w:tc>
          <w:tcPr>
            <w:tcW w:w="4561" w:type="pct"/>
            <w:gridSpan w:val="4"/>
          </w:tcPr>
          <w:p w14:paraId="635A0896" w14:textId="03D329A8" w:rsidR="00A760E2" w:rsidRPr="00506542" w:rsidRDefault="00A760E2" w:rsidP="00B674D3">
            <w:pPr>
              <w:ind w:firstLine="0"/>
              <w:rPr>
                <w:rFonts w:cs="Times New Roman"/>
                <w:sz w:val="20"/>
                <w:szCs w:val="20"/>
              </w:rPr>
            </w:pPr>
            <w:r w:rsidRPr="00506542">
              <w:rPr>
                <w:rFonts w:cs="Times New Roman"/>
                <w:noProof/>
                <w:sz w:val="20"/>
                <w:szCs w:val="20"/>
              </w:rPr>
              <w:drawing>
                <wp:inline distT="0" distB="0" distL="0" distR="0" wp14:anchorId="7273BEB8" wp14:editId="7BD22CFD">
                  <wp:extent cx="2738755" cy="1722167"/>
                  <wp:effectExtent l="0" t="0" r="4445" b="0"/>
                  <wp:docPr id="5" name="Рисунок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61708" cy="1736600"/>
                          </a:xfrm>
                          <a:prstGeom prst="rect">
                            <a:avLst/>
                          </a:prstGeom>
                          <a:noFill/>
                          <a:ln>
                            <a:noFill/>
                          </a:ln>
                        </pic:spPr>
                      </pic:pic>
                    </a:graphicData>
                  </a:graphic>
                </wp:inline>
              </w:drawing>
            </w:r>
          </w:p>
        </w:tc>
      </w:tr>
      <w:tr w:rsidR="00A760E2" w:rsidRPr="00506542" w14:paraId="3D5FE737" w14:textId="77777777" w:rsidTr="00460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2"/>
        </w:trPr>
        <w:tc>
          <w:tcPr>
            <w:tcW w:w="439" w:type="pct"/>
          </w:tcPr>
          <w:p w14:paraId="2ADF0DEF" w14:textId="77777777" w:rsidR="00A760E2" w:rsidRPr="00506542" w:rsidRDefault="00A760E2" w:rsidP="00A760E2">
            <w:pPr>
              <w:rPr>
                <w:rFonts w:cs="Times New Roman"/>
                <w:sz w:val="20"/>
                <w:szCs w:val="20"/>
              </w:rPr>
            </w:pPr>
          </w:p>
        </w:tc>
        <w:tc>
          <w:tcPr>
            <w:tcW w:w="4561" w:type="pct"/>
            <w:gridSpan w:val="4"/>
          </w:tcPr>
          <w:p w14:paraId="4A2660E4" w14:textId="77777777" w:rsidR="00A760E2" w:rsidRPr="00506542" w:rsidRDefault="00A760E2" w:rsidP="00B674D3">
            <w:pPr>
              <w:ind w:firstLine="0"/>
              <w:rPr>
                <w:rFonts w:cs="Times New Roman"/>
                <w:sz w:val="20"/>
                <w:szCs w:val="20"/>
              </w:rPr>
            </w:pPr>
            <w:r w:rsidRPr="00506542">
              <w:rPr>
                <w:rFonts w:cs="Times New Roman"/>
                <w:sz w:val="20"/>
                <w:szCs w:val="20"/>
              </w:rPr>
              <w:t>Расстояние от центра взрыва, м</w:t>
            </w:r>
          </w:p>
        </w:tc>
      </w:tr>
    </w:tbl>
    <w:p w14:paraId="5E428217" w14:textId="77777777" w:rsidR="00460BFD" w:rsidRPr="00506542" w:rsidRDefault="00460BFD" w:rsidP="00A760E2">
      <w:pPr>
        <w:rPr>
          <w:rFonts w:cs="Times New Roman"/>
          <w:szCs w:val="26"/>
        </w:rPr>
      </w:pPr>
    </w:p>
    <w:p w14:paraId="23360166" w14:textId="1EBC3503" w:rsidR="00A760E2" w:rsidRPr="00506542" w:rsidRDefault="00460BFD" w:rsidP="00A760E2">
      <w:pPr>
        <w:rPr>
          <w:rFonts w:cs="Times New Roman"/>
          <w:szCs w:val="26"/>
        </w:rPr>
      </w:pPr>
      <w:r w:rsidRPr="00506542">
        <w:rPr>
          <w:rFonts w:cs="Times New Roman"/>
          <w:szCs w:val="26"/>
        </w:rPr>
        <w:t>Зависимость величины теплового излучения огненного шара от расстояния</w:t>
      </w:r>
      <w:r w:rsidR="00A760E2" w:rsidRPr="00506542">
        <w:rPr>
          <w:rFonts w:cs="Times New Roman"/>
          <w:szCs w:val="26"/>
        </w:rPr>
        <w:t xml:space="preserve"> </w:t>
      </w:r>
      <w:r w:rsidRPr="00506542">
        <w:rPr>
          <w:rFonts w:cs="Times New Roman"/>
          <w:szCs w:val="26"/>
        </w:rPr>
        <w:t>показана на рисунке 5</w:t>
      </w:r>
      <w:r w:rsidR="00A760E2" w:rsidRPr="00506542">
        <w:rPr>
          <w:rFonts w:cs="Times New Roman"/>
          <w:szCs w:val="26"/>
        </w:rPr>
        <w:t>.</w:t>
      </w:r>
    </w:p>
    <w:p w14:paraId="69E0666A" w14:textId="29087793" w:rsidR="00A760E2" w:rsidRPr="00506542" w:rsidRDefault="00460BFD" w:rsidP="00460BFD">
      <w:pPr>
        <w:jc w:val="right"/>
        <w:rPr>
          <w:rFonts w:cs="Times New Roman"/>
          <w:szCs w:val="26"/>
        </w:rPr>
      </w:pPr>
      <w:r w:rsidRPr="00506542">
        <w:rPr>
          <w:rFonts w:cs="Times New Roman"/>
          <w:szCs w:val="26"/>
        </w:rPr>
        <w:t>Рисунок 5</w:t>
      </w:r>
    </w:p>
    <w:tbl>
      <w:tblPr>
        <w:tblW w:w="0" w:type="auto"/>
        <w:tblLook w:val="04A0" w:firstRow="1" w:lastRow="0" w:firstColumn="1" w:lastColumn="0" w:noHBand="0" w:noVBand="1"/>
      </w:tblPr>
      <w:tblGrid>
        <w:gridCol w:w="632"/>
        <w:gridCol w:w="9006"/>
      </w:tblGrid>
      <w:tr w:rsidR="00506542" w:rsidRPr="00506542" w14:paraId="7D93D231" w14:textId="77777777" w:rsidTr="00460BFD">
        <w:trPr>
          <w:cantSplit/>
          <w:trHeight w:val="4328"/>
        </w:trPr>
        <w:tc>
          <w:tcPr>
            <w:tcW w:w="662" w:type="dxa"/>
            <w:shd w:val="clear" w:color="auto" w:fill="auto"/>
            <w:textDirection w:val="btLr"/>
          </w:tcPr>
          <w:p w14:paraId="60C5F1D5" w14:textId="77777777" w:rsidR="00A760E2" w:rsidRPr="00506542" w:rsidRDefault="00A760E2" w:rsidP="00460BFD">
            <w:pPr>
              <w:ind w:firstLine="0"/>
              <w:rPr>
                <w:rFonts w:cs="Times New Roman"/>
                <w:sz w:val="20"/>
                <w:szCs w:val="20"/>
              </w:rPr>
            </w:pPr>
            <w:r w:rsidRPr="00506542">
              <w:rPr>
                <w:rFonts w:cs="Times New Roman"/>
                <w:sz w:val="20"/>
                <w:szCs w:val="20"/>
              </w:rPr>
              <w:t>Тепловое излучение огненного шара, кВт/м</w:t>
            </w:r>
            <w:r w:rsidRPr="00506542">
              <w:rPr>
                <w:rFonts w:cs="Times New Roman"/>
                <w:sz w:val="20"/>
                <w:szCs w:val="20"/>
                <w:vertAlign w:val="superscript"/>
              </w:rPr>
              <w:t>2</w:t>
            </w:r>
          </w:p>
        </w:tc>
        <w:tc>
          <w:tcPr>
            <w:tcW w:w="9194" w:type="dxa"/>
            <w:shd w:val="clear" w:color="auto" w:fill="auto"/>
          </w:tcPr>
          <w:p w14:paraId="24DB65DA" w14:textId="14D6588F" w:rsidR="00A760E2" w:rsidRPr="00506542" w:rsidRDefault="00A760E2" w:rsidP="00A760E2">
            <w:pPr>
              <w:rPr>
                <w:rFonts w:cs="Times New Roman"/>
                <w:sz w:val="20"/>
                <w:szCs w:val="20"/>
              </w:rPr>
            </w:pPr>
            <w:r w:rsidRPr="00506542">
              <w:rPr>
                <w:rFonts w:cs="Times New Roman"/>
                <w:noProof/>
                <w:sz w:val="20"/>
                <w:szCs w:val="20"/>
              </w:rPr>
              <w:drawing>
                <wp:inline distT="0" distB="0" distL="0" distR="0" wp14:anchorId="5D689765" wp14:editId="32896D56">
                  <wp:extent cx="4448175" cy="2534338"/>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8175" cy="2534338"/>
                          </a:xfrm>
                          <a:prstGeom prst="rect">
                            <a:avLst/>
                          </a:prstGeom>
                          <a:noFill/>
                          <a:ln>
                            <a:noFill/>
                          </a:ln>
                        </pic:spPr>
                      </pic:pic>
                    </a:graphicData>
                  </a:graphic>
                </wp:inline>
              </w:drawing>
            </w:r>
          </w:p>
          <w:p w14:paraId="0FDF1E23" w14:textId="77777777" w:rsidR="00A760E2" w:rsidRPr="00506542" w:rsidRDefault="00A760E2" w:rsidP="00A760E2">
            <w:pPr>
              <w:rPr>
                <w:rFonts w:cs="Times New Roman"/>
                <w:sz w:val="20"/>
                <w:szCs w:val="20"/>
              </w:rPr>
            </w:pPr>
          </w:p>
        </w:tc>
      </w:tr>
      <w:tr w:rsidR="00A760E2" w:rsidRPr="00506542" w14:paraId="3F866C14" w14:textId="77777777" w:rsidTr="00A760E2">
        <w:tc>
          <w:tcPr>
            <w:tcW w:w="662" w:type="dxa"/>
            <w:shd w:val="clear" w:color="auto" w:fill="auto"/>
          </w:tcPr>
          <w:p w14:paraId="2AF3ABD2" w14:textId="77777777" w:rsidR="00A760E2" w:rsidRPr="00506542" w:rsidRDefault="00A760E2" w:rsidP="00A760E2">
            <w:pPr>
              <w:rPr>
                <w:rFonts w:cs="Times New Roman"/>
                <w:sz w:val="20"/>
                <w:szCs w:val="20"/>
              </w:rPr>
            </w:pPr>
          </w:p>
        </w:tc>
        <w:tc>
          <w:tcPr>
            <w:tcW w:w="9194" w:type="dxa"/>
            <w:shd w:val="clear" w:color="auto" w:fill="auto"/>
          </w:tcPr>
          <w:p w14:paraId="6113613E" w14:textId="77777777" w:rsidR="00A760E2" w:rsidRPr="00506542" w:rsidRDefault="00A760E2" w:rsidP="00A760E2">
            <w:pPr>
              <w:rPr>
                <w:rFonts w:cs="Times New Roman"/>
                <w:sz w:val="20"/>
                <w:szCs w:val="20"/>
              </w:rPr>
            </w:pPr>
            <w:r w:rsidRPr="00506542">
              <w:rPr>
                <w:rFonts w:cs="Times New Roman"/>
                <w:sz w:val="20"/>
                <w:szCs w:val="20"/>
              </w:rPr>
              <w:t>Расстояние от центра огненного шара, м</w:t>
            </w:r>
          </w:p>
        </w:tc>
      </w:tr>
    </w:tbl>
    <w:p w14:paraId="22ED0BF7" w14:textId="088657C1" w:rsidR="00A760E2" w:rsidRPr="00506542" w:rsidRDefault="00A760E2" w:rsidP="00A760E2">
      <w:pPr>
        <w:rPr>
          <w:rFonts w:cs="Times New Roman"/>
          <w:szCs w:val="26"/>
        </w:rPr>
      </w:pPr>
    </w:p>
    <w:p w14:paraId="7AF0CE41" w14:textId="588A0D27" w:rsidR="00A760E2" w:rsidRPr="00506542" w:rsidRDefault="00460BFD" w:rsidP="00A760E2">
      <w:pPr>
        <w:rPr>
          <w:rFonts w:cs="Times New Roman"/>
          <w:szCs w:val="26"/>
        </w:rPr>
      </w:pPr>
      <w:r w:rsidRPr="00506542">
        <w:rPr>
          <w:rFonts w:cs="Times New Roman"/>
          <w:szCs w:val="26"/>
        </w:rPr>
        <w:t>Зависимость величины теплового излучения пожара разлива от расстояния показана на рисунке 6.</w:t>
      </w:r>
    </w:p>
    <w:p w14:paraId="43277772" w14:textId="6D035B91" w:rsidR="00460BFD" w:rsidRPr="00506542" w:rsidRDefault="00460BFD" w:rsidP="00460BFD">
      <w:pPr>
        <w:jc w:val="right"/>
        <w:rPr>
          <w:rFonts w:cs="Times New Roman"/>
          <w:szCs w:val="26"/>
        </w:rPr>
      </w:pPr>
      <w:r w:rsidRPr="00506542">
        <w:rPr>
          <w:rFonts w:cs="Times New Roman"/>
          <w:szCs w:val="26"/>
        </w:rPr>
        <w:t>Рисунок 6</w:t>
      </w:r>
    </w:p>
    <w:tbl>
      <w:tblPr>
        <w:tblW w:w="0" w:type="auto"/>
        <w:tblLook w:val="04A0" w:firstRow="1" w:lastRow="0" w:firstColumn="1" w:lastColumn="0" w:noHBand="0" w:noVBand="1"/>
      </w:tblPr>
      <w:tblGrid>
        <w:gridCol w:w="625"/>
        <w:gridCol w:w="9013"/>
      </w:tblGrid>
      <w:tr w:rsidR="00506542" w:rsidRPr="00506542" w14:paraId="179CA399" w14:textId="77777777" w:rsidTr="00460BFD">
        <w:trPr>
          <w:cantSplit/>
          <w:trHeight w:val="3941"/>
        </w:trPr>
        <w:tc>
          <w:tcPr>
            <w:tcW w:w="648" w:type="dxa"/>
            <w:textDirection w:val="btLr"/>
          </w:tcPr>
          <w:p w14:paraId="0325976B" w14:textId="77777777" w:rsidR="00A760E2" w:rsidRPr="00506542" w:rsidRDefault="00A760E2" w:rsidP="00460BFD">
            <w:pPr>
              <w:ind w:left="113" w:firstLine="0"/>
              <w:rPr>
                <w:rFonts w:cs="Times New Roman"/>
                <w:sz w:val="20"/>
                <w:szCs w:val="20"/>
              </w:rPr>
            </w:pPr>
            <w:r w:rsidRPr="00506542">
              <w:rPr>
                <w:rFonts w:cs="Times New Roman"/>
                <w:sz w:val="20"/>
                <w:szCs w:val="20"/>
              </w:rPr>
              <w:lastRenderedPageBreak/>
              <w:t>Тепловое излучение пожара разлива, кВт/м</w:t>
            </w:r>
            <w:r w:rsidRPr="00506542">
              <w:rPr>
                <w:rFonts w:cs="Times New Roman"/>
                <w:sz w:val="20"/>
                <w:szCs w:val="20"/>
                <w:vertAlign w:val="superscript"/>
              </w:rPr>
              <w:t>2</w:t>
            </w:r>
          </w:p>
        </w:tc>
        <w:tc>
          <w:tcPr>
            <w:tcW w:w="9208" w:type="dxa"/>
          </w:tcPr>
          <w:p w14:paraId="542E8477" w14:textId="3B08E551" w:rsidR="00A760E2" w:rsidRPr="00506542" w:rsidRDefault="00A760E2" w:rsidP="00A760E2">
            <w:pPr>
              <w:rPr>
                <w:rFonts w:cs="Times New Roman"/>
                <w:sz w:val="20"/>
                <w:szCs w:val="20"/>
              </w:rPr>
            </w:pPr>
            <w:r w:rsidRPr="00506542">
              <w:rPr>
                <w:rFonts w:cs="Times New Roman"/>
                <w:noProof/>
                <w:sz w:val="20"/>
                <w:szCs w:val="20"/>
              </w:rPr>
              <w:drawing>
                <wp:inline distT="0" distB="0" distL="0" distR="0" wp14:anchorId="1084F5F4" wp14:editId="1BFB56B9">
                  <wp:extent cx="4248150" cy="2472468"/>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90505" cy="2497119"/>
                          </a:xfrm>
                          <a:prstGeom prst="rect">
                            <a:avLst/>
                          </a:prstGeom>
                          <a:noFill/>
                          <a:ln>
                            <a:noFill/>
                          </a:ln>
                        </pic:spPr>
                      </pic:pic>
                    </a:graphicData>
                  </a:graphic>
                </wp:inline>
              </w:drawing>
            </w:r>
          </w:p>
        </w:tc>
      </w:tr>
      <w:tr w:rsidR="00460BFD" w:rsidRPr="00506542" w14:paraId="40FFA8E1" w14:textId="77777777" w:rsidTr="00A760E2">
        <w:tc>
          <w:tcPr>
            <w:tcW w:w="648" w:type="dxa"/>
          </w:tcPr>
          <w:p w14:paraId="6F3CF14E" w14:textId="77777777" w:rsidR="00A760E2" w:rsidRPr="00506542" w:rsidRDefault="00A760E2" w:rsidP="00A760E2">
            <w:pPr>
              <w:rPr>
                <w:rFonts w:cs="Times New Roman"/>
                <w:sz w:val="20"/>
                <w:szCs w:val="20"/>
              </w:rPr>
            </w:pPr>
          </w:p>
        </w:tc>
        <w:tc>
          <w:tcPr>
            <w:tcW w:w="9208" w:type="dxa"/>
          </w:tcPr>
          <w:p w14:paraId="10023D8B" w14:textId="77777777" w:rsidR="00A760E2" w:rsidRPr="00506542" w:rsidRDefault="00A760E2" w:rsidP="00A760E2">
            <w:pPr>
              <w:rPr>
                <w:rFonts w:cs="Times New Roman"/>
                <w:sz w:val="20"/>
                <w:szCs w:val="20"/>
              </w:rPr>
            </w:pPr>
            <w:r w:rsidRPr="00506542">
              <w:rPr>
                <w:rFonts w:cs="Times New Roman"/>
                <w:sz w:val="20"/>
                <w:szCs w:val="20"/>
              </w:rPr>
              <w:t>Расстояние от места разрушения автоцистерны, м</w:t>
            </w:r>
          </w:p>
        </w:tc>
      </w:tr>
    </w:tbl>
    <w:p w14:paraId="2AFEA019" w14:textId="157E8B62" w:rsidR="00A760E2" w:rsidRPr="00506542" w:rsidRDefault="00A760E2" w:rsidP="00A760E2">
      <w:pPr>
        <w:rPr>
          <w:rFonts w:cs="Times New Roman"/>
          <w:szCs w:val="26"/>
        </w:rPr>
      </w:pPr>
    </w:p>
    <w:p w14:paraId="0550A931" w14:textId="5D344E96" w:rsidR="00A760E2" w:rsidRPr="00506542" w:rsidRDefault="00A760E2" w:rsidP="00A760E2">
      <w:pPr>
        <w:rPr>
          <w:rFonts w:cs="Times New Roman"/>
          <w:szCs w:val="26"/>
        </w:rPr>
      </w:pPr>
      <w:r w:rsidRPr="00506542">
        <w:rPr>
          <w:rFonts w:cs="Times New Roman"/>
          <w:szCs w:val="26"/>
        </w:rPr>
        <w:t xml:space="preserve">Радиус зоны возможных сильных разрушений, границы которых определяются величиной избыточного давления 50 кПа, составляет </w:t>
      </w:r>
      <w:smartTag w:uri="urn:schemas-microsoft-com:office:smarttags" w:element="metricconverter">
        <w:smartTagPr>
          <w:attr w:name="ProductID" w:val="46,6 м"/>
        </w:smartTagPr>
        <w:r w:rsidRPr="00506542">
          <w:rPr>
            <w:rFonts w:cs="Times New Roman"/>
            <w:szCs w:val="26"/>
          </w:rPr>
          <w:t>46,6 м</w:t>
        </w:r>
      </w:smartTag>
      <w:r w:rsidRPr="00506542">
        <w:rPr>
          <w:rFonts w:cs="Times New Roman"/>
          <w:szCs w:val="26"/>
        </w:rPr>
        <w:t>.</w:t>
      </w:r>
    </w:p>
    <w:p w14:paraId="13F1FAF3" w14:textId="6C89C671" w:rsidR="00B674D3" w:rsidRPr="00506542" w:rsidRDefault="00B674D3" w:rsidP="00B674D3">
      <w:pPr>
        <w:widowControl w:val="0"/>
        <w:autoSpaceDN/>
        <w:ind w:firstLine="708"/>
        <w:contextualSpacing w:val="0"/>
        <w:textAlignment w:val="auto"/>
        <w:rPr>
          <w:rFonts w:eastAsia="Arial Unicode MS" w:cs="Times New Roman"/>
          <w:kern w:val="1"/>
          <w:sz w:val="24"/>
          <w:u w:val="single"/>
          <w:lang w:eastAsia="ar-SA" w:bidi="ar-SA"/>
        </w:rPr>
      </w:pPr>
      <w:r w:rsidRPr="00506542">
        <w:rPr>
          <w:rStyle w:val="30"/>
          <w:lang w:eastAsia="ar-SA" w:bidi="ar-SA"/>
        </w:rPr>
        <w:t>Аварии на путепроводах</w:t>
      </w:r>
    </w:p>
    <w:p w14:paraId="1CFDD858" w14:textId="3F42DDEA" w:rsidR="00B674D3" w:rsidRPr="00506542" w:rsidRDefault="00B674D3" w:rsidP="00B674D3">
      <w:pPr>
        <w:widowControl w:val="0"/>
        <w:autoSpaceDN/>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По территории поселения проходят газопроводы высокого (р ≤ 0,6 МПА), среднего (р ≤ 0,03 МПА) и низкого (р ≤ 0,003 МПА) давления. </w:t>
      </w:r>
    </w:p>
    <w:p w14:paraId="516175BE" w14:textId="5550ABAB" w:rsidR="00B674D3" w:rsidRPr="00506542" w:rsidRDefault="00B674D3" w:rsidP="00B674D3">
      <w:pPr>
        <w:widowControl w:val="0"/>
        <w:autoSpaceDN/>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При разгерметизации газопровода происходит истечение природного газа в атмосферу с последующим рассеянием, поэтому взрывоопасная концентрация не образуется. Наиболее вероятные негативные последствия разгерметизации газопровода – пожары. При разгерметизации наземных участков газопроводов возможно факельное горение (образование горящей струи в условиях мгновенного воспламенения утечки газа).</w:t>
      </w:r>
    </w:p>
    <w:p w14:paraId="22EEE8B2" w14:textId="12D6A446" w:rsidR="00B674D3" w:rsidRPr="00506542" w:rsidRDefault="00B674D3" w:rsidP="00B674D3">
      <w:pPr>
        <w:widowControl w:val="0"/>
        <w:autoSpaceDN/>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В результате аварии на подземной части газопровода высокого давления возможно образование факела длинной до 15-20 м (в зависимости от диаметра газопровода) при полном разрушении части газопровода.</w:t>
      </w:r>
    </w:p>
    <w:p w14:paraId="4261B301" w14:textId="4F68C581" w:rsidR="00B674D3" w:rsidRPr="00506542" w:rsidRDefault="00B674D3" w:rsidP="00B674D3">
      <w:pPr>
        <w:widowControl w:val="0"/>
        <w:autoSpaceDN/>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Причины возникновения чрезвычайных ситуаций: </w:t>
      </w:r>
    </w:p>
    <w:p w14:paraId="391D0C00" w14:textId="6BC1BE27" w:rsidR="00B674D3" w:rsidRPr="00506542" w:rsidRDefault="00B674D3" w:rsidP="00B674D3">
      <w:pPr>
        <w:pStyle w:val="afa"/>
        <w:widowControl w:val="0"/>
        <w:numPr>
          <w:ilvl w:val="0"/>
          <w:numId w:val="135"/>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подземная коррозия металлов;</w:t>
      </w:r>
    </w:p>
    <w:p w14:paraId="2A621F4A" w14:textId="02A8D5C2" w:rsidR="00B674D3" w:rsidRPr="00506542" w:rsidRDefault="00B674D3" w:rsidP="00B674D3">
      <w:pPr>
        <w:pStyle w:val="afa"/>
        <w:widowControl w:val="0"/>
        <w:numPr>
          <w:ilvl w:val="0"/>
          <w:numId w:val="135"/>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дефекты строительно-монтажных работ;</w:t>
      </w:r>
    </w:p>
    <w:p w14:paraId="115711B5" w14:textId="5491631F" w:rsidR="00B674D3" w:rsidRPr="00506542" w:rsidRDefault="00B674D3" w:rsidP="00B674D3">
      <w:pPr>
        <w:pStyle w:val="afa"/>
        <w:widowControl w:val="0"/>
        <w:numPr>
          <w:ilvl w:val="0"/>
          <w:numId w:val="135"/>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дефекты труб и оборудования;</w:t>
      </w:r>
    </w:p>
    <w:p w14:paraId="544F0C98" w14:textId="68948E4D" w:rsidR="00B674D3" w:rsidRPr="00506542" w:rsidRDefault="00B674D3" w:rsidP="00B674D3">
      <w:pPr>
        <w:pStyle w:val="afa"/>
        <w:widowControl w:val="0"/>
        <w:numPr>
          <w:ilvl w:val="0"/>
          <w:numId w:val="135"/>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механическое повреждение;</w:t>
      </w:r>
    </w:p>
    <w:p w14:paraId="77A2F3C3" w14:textId="26240B59" w:rsidR="00B674D3" w:rsidRPr="00506542" w:rsidRDefault="00B674D3" w:rsidP="00B674D3">
      <w:pPr>
        <w:pStyle w:val="afa"/>
        <w:widowControl w:val="0"/>
        <w:numPr>
          <w:ilvl w:val="0"/>
          <w:numId w:val="135"/>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нарушение технологического процесса проведения огневых работ на линейной части газопроводов и др.</w:t>
      </w:r>
    </w:p>
    <w:p w14:paraId="48B7065C" w14:textId="2FE4458A" w:rsidR="00B674D3" w:rsidRPr="00506542" w:rsidRDefault="00B674D3" w:rsidP="00B674D3">
      <w:pPr>
        <w:widowControl w:val="0"/>
        <w:autoSpaceDN/>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Мероприятия по предупреждению последствий и защите населения в зоне пожароопасного объекта:</w:t>
      </w:r>
    </w:p>
    <w:p w14:paraId="307BCB7E" w14:textId="0CF9F59B" w:rsidR="00B674D3" w:rsidRPr="00506542" w:rsidRDefault="00B674D3" w:rsidP="00B674D3">
      <w:pPr>
        <w:pStyle w:val="afa"/>
        <w:widowControl w:val="0"/>
        <w:numPr>
          <w:ilvl w:val="0"/>
          <w:numId w:val="136"/>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совершенствование технологических процессов, повышение надежности технологического оборудования и эксплуатационной надежности систем;</w:t>
      </w:r>
    </w:p>
    <w:p w14:paraId="183A72F9" w14:textId="4211F7DC" w:rsidR="00B674D3" w:rsidRPr="00506542" w:rsidRDefault="00B674D3" w:rsidP="00B674D3">
      <w:pPr>
        <w:pStyle w:val="afa"/>
        <w:widowControl w:val="0"/>
        <w:numPr>
          <w:ilvl w:val="0"/>
          <w:numId w:val="136"/>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проведение профилактических работ по проверке состояния технологического оборудования;</w:t>
      </w:r>
    </w:p>
    <w:p w14:paraId="155977E7" w14:textId="23D8751F" w:rsidR="00B674D3" w:rsidRPr="00506542" w:rsidRDefault="00B674D3" w:rsidP="00B674D3">
      <w:pPr>
        <w:pStyle w:val="afa"/>
        <w:widowControl w:val="0"/>
        <w:numPr>
          <w:ilvl w:val="0"/>
          <w:numId w:val="136"/>
        </w:numPr>
        <w:autoSpaceDN/>
        <w:ind w:left="0" w:firstLine="709"/>
        <w:contextualSpacing w:val="0"/>
        <w:textAlignment w:val="auto"/>
        <w:rPr>
          <w:rFonts w:eastAsia="Arial Unicode MS" w:cs="Times New Roman"/>
          <w:kern w:val="1"/>
          <w:szCs w:val="26"/>
          <w:lang w:eastAsia="ar-SA" w:bidi="ar-SA"/>
        </w:rPr>
      </w:pPr>
      <w:r w:rsidRPr="00506542">
        <w:rPr>
          <w:rFonts w:eastAsia="Arial Unicode MS" w:cs="Times New Roman"/>
          <w:kern w:val="1"/>
          <w:szCs w:val="26"/>
          <w:lang w:eastAsia="ar-SA" w:bidi="ar-SA"/>
        </w:rPr>
        <w:t xml:space="preserve">подготовка формирований для проведения ремонтно-восстановительных работ; </w:t>
      </w:r>
    </w:p>
    <w:p w14:paraId="3AB7C23C" w14:textId="332E5351" w:rsidR="00B674D3" w:rsidRPr="00506542" w:rsidRDefault="00B674D3" w:rsidP="00B674D3">
      <w:pPr>
        <w:pStyle w:val="afa"/>
        <w:numPr>
          <w:ilvl w:val="0"/>
          <w:numId w:val="136"/>
        </w:numPr>
        <w:ind w:left="0" w:firstLine="709"/>
        <w:rPr>
          <w:rFonts w:cs="Times New Roman"/>
          <w:szCs w:val="26"/>
        </w:rPr>
      </w:pPr>
      <w:r w:rsidRPr="00506542">
        <w:rPr>
          <w:rFonts w:eastAsia="Arial Unicode MS" w:cs="Times New Roman"/>
          <w:kern w:val="1"/>
          <w:szCs w:val="26"/>
          <w:lang w:eastAsia="ar-SA" w:bidi="ar-SA"/>
        </w:rPr>
        <w:t>обеспечение пожарной безопасности объекта.</w:t>
      </w:r>
    </w:p>
    <w:p w14:paraId="47236DA1" w14:textId="4ABE77BE" w:rsidR="00A760E2" w:rsidRPr="00506542" w:rsidRDefault="00A760E2" w:rsidP="00460BFD">
      <w:pPr>
        <w:pStyle w:val="3"/>
      </w:pPr>
      <w:r w:rsidRPr="00506542">
        <w:lastRenderedPageBreak/>
        <w:t>Аварии на потенциально опасных объектах</w:t>
      </w:r>
    </w:p>
    <w:p w14:paraId="3531A6E2" w14:textId="08047FB4" w:rsidR="00A760E2" w:rsidRPr="00506542" w:rsidRDefault="00A760E2" w:rsidP="00A760E2">
      <w:pPr>
        <w:rPr>
          <w:rFonts w:cs="Times New Roman"/>
          <w:szCs w:val="26"/>
        </w:rPr>
      </w:pPr>
      <w:r w:rsidRPr="00506542">
        <w:rPr>
          <w:rFonts w:cs="Times New Roman"/>
          <w:szCs w:val="26"/>
        </w:rPr>
        <w:t xml:space="preserve">Потенциальными источниками техногенных чрезвычайных ситуаций являются промышленные объекты, объекты хранения и реализации нефтепродуктов и горюче-смазочных материалов (автозаправочные станции). </w:t>
      </w:r>
    </w:p>
    <w:p w14:paraId="30FC334B" w14:textId="37783149" w:rsidR="00A760E2" w:rsidRPr="00506542" w:rsidRDefault="00A760E2" w:rsidP="00460BFD">
      <w:pPr>
        <w:pStyle w:val="3"/>
      </w:pPr>
      <w:r w:rsidRPr="00506542">
        <w:t>Аварии на коммунальных системах жизнеобеспечения</w:t>
      </w:r>
    </w:p>
    <w:p w14:paraId="56488129" w14:textId="190795B6" w:rsidR="00A760E2" w:rsidRPr="00506542" w:rsidRDefault="00A760E2" w:rsidP="00A760E2">
      <w:pPr>
        <w:rPr>
          <w:rFonts w:cs="Times New Roman"/>
          <w:szCs w:val="26"/>
        </w:rPr>
      </w:pPr>
      <w:r w:rsidRPr="00506542">
        <w:rPr>
          <w:rFonts w:cs="Times New Roman"/>
          <w:szCs w:val="26"/>
        </w:rPr>
        <w:t xml:space="preserve">При авариях на сетях электроснабжения, газоснабжения, теплоснабжения, водоснабжения и канализации будет нарушена нормальная жизнедеятельность населения. </w:t>
      </w:r>
    </w:p>
    <w:p w14:paraId="368FF596" w14:textId="2048E53D" w:rsidR="00A760E2" w:rsidRPr="00506542" w:rsidRDefault="00A760E2" w:rsidP="00A760E2">
      <w:pPr>
        <w:rPr>
          <w:rFonts w:cs="Times New Roman"/>
          <w:szCs w:val="26"/>
        </w:rPr>
      </w:pPr>
      <w:r w:rsidRPr="00506542">
        <w:rPr>
          <w:rFonts w:cs="Times New Roman"/>
          <w:b/>
          <w:i/>
          <w:iCs/>
          <w:szCs w:val="26"/>
        </w:rPr>
        <w:t>Водоснабжение</w:t>
      </w:r>
      <w:r w:rsidRPr="00506542">
        <w:rPr>
          <w:rFonts w:cs="Times New Roman"/>
          <w:b/>
          <w:i/>
          <w:szCs w:val="26"/>
        </w:rPr>
        <w:t>.</w:t>
      </w:r>
      <w:r w:rsidRPr="00506542">
        <w:rPr>
          <w:rFonts w:cs="Times New Roman"/>
          <w:szCs w:val="26"/>
        </w:rPr>
        <w:t xml:space="preserve"> В сельских населенных пунктах очень высок процент износа сетей, насосных станций и водонапорных башен. Отказ любого из этих объектов приводит к прекращению подачи воды. Чаще всего ввиду ограниченности заложенного бюджета поселения устранение подобных аварий может откладываться на неопределенный срок.</w:t>
      </w:r>
    </w:p>
    <w:p w14:paraId="4BCD405A" w14:textId="278F0CD5" w:rsidR="00A760E2" w:rsidRPr="00506542" w:rsidRDefault="00A760E2" w:rsidP="00A760E2">
      <w:pPr>
        <w:rPr>
          <w:rFonts w:cs="Times New Roman"/>
          <w:szCs w:val="26"/>
        </w:rPr>
      </w:pPr>
      <w:r w:rsidRPr="00506542">
        <w:rPr>
          <w:rFonts w:cs="Times New Roman"/>
          <w:b/>
          <w:i/>
          <w:iCs/>
          <w:szCs w:val="26"/>
        </w:rPr>
        <w:t>Электроснабжение</w:t>
      </w:r>
      <w:r w:rsidRPr="00506542">
        <w:rPr>
          <w:rFonts w:cs="Times New Roman"/>
          <w:b/>
          <w:i/>
          <w:szCs w:val="26"/>
        </w:rPr>
        <w:t>.</w:t>
      </w:r>
      <w:r w:rsidRPr="00506542">
        <w:rPr>
          <w:rFonts w:cs="Times New Roman"/>
          <w:szCs w:val="26"/>
        </w:rPr>
        <w:t xml:space="preserve"> Поскольку нарушение подачи электроэнергии чаще всего связано с обрывом проводов, устранение неполадок не сильно влияет на жизнеобеспечение населения, тогда как на предприятиях и социальных объектах имеются резервные источники энергии.</w:t>
      </w:r>
    </w:p>
    <w:p w14:paraId="1C2A93C4" w14:textId="3E86D5BB" w:rsidR="00A760E2" w:rsidRPr="00506542" w:rsidRDefault="00A760E2" w:rsidP="00A760E2">
      <w:pPr>
        <w:rPr>
          <w:rFonts w:cs="Times New Roman"/>
          <w:szCs w:val="26"/>
        </w:rPr>
      </w:pPr>
      <w:r w:rsidRPr="00506542">
        <w:rPr>
          <w:rFonts w:cs="Times New Roman"/>
          <w:b/>
          <w:i/>
          <w:iCs/>
          <w:szCs w:val="26"/>
        </w:rPr>
        <w:t>Теплоснабжение</w:t>
      </w:r>
      <w:r w:rsidRPr="00506542">
        <w:rPr>
          <w:rFonts w:cs="Times New Roman"/>
          <w:i/>
          <w:iCs/>
          <w:szCs w:val="26"/>
        </w:rPr>
        <w:t xml:space="preserve">. </w:t>
      </w:r>
      <w:r w:rsidRPr="00506542">
        <w:rPr>
          <w:rFonts w:cs="Times New Roman"/>
          <w:szCs w:val="26"/>
        </w:rPr>
        <w:t>Поскольку в сельских населенных пунктах, в основном, используются индивидуальные газовые приборы отопления, наибольшая угроза представляется для социальных объектов. При переоборудовании котельных в газовые, котельные на твердом топливе оставляют в качестве резервных.</w:t>
      </w:r>
    </w:p>
    <w:p w14:paraId="28737C3A" w14:textId="55C24A23" w:rsidR="00A760E2" w:rsidRPr="00506542" w:rsidRDefault="00A760E2" w:rsidP="00A760E2">
      <w:pPr>
        <w:rPr>
          <w:rFonts w:cs="Times New Roman"/>
          <w:szCs w:val="26"/>
        </w:rPr>
      </w:pPr>
      <w:r w:rsidRPr="00506542">
        <w:rPr>
          <w:rFonts w:cs="Times New Roman"/>
          <w:b/>
          <w:i/>
          <w:iCs/>
          <w:szCs w:val="26"/>
        </w:rPr>
        <w:t>Газоснабжение</w:t>
      </w:r>
      <w:r w:rsidRPr="00506542">
        <w:rPr>
          <w:rFonts w:cs="Times New Roman"/>
          <w:i/>
          <w:iCs/>
          <w:szCs w:val="26"/>
        </w:rPr>
        <w:t>.</w:t>
      </w:r>
      <w:r w:rsidRPr="00506542">
        <w:rPr>
          <w:rFonts w:cs="Times New Roman"/>
          <w:szCs w:val="26"/>
        </w:rPr>
        <w:t xml:space="preserve"> Аварии систем газоснабжения наносят наибольший ущерб жизнедеятельность населения (отопление, приготовление пищи т.д.). При этом ремонт может занять значительное время, поскольку аварии чаще всего происходят на подземных участках газопровода.</w:t>
      </w:r>
    </w:p>
    <w:p w14:paraId="7171957C" w14:textId="14440379" w:rsidR="00A760E2" w:rsidRPr="00506542" w:rsidRDefault="00A760E2" w:rsidP="00A760E2">
      <w:pPr>
        <w:rPr>
          <w:rFonts w:cs="Times New Roman"/>
          <w:szCs w:val="26"/>
        </w:rPr>
      </w:pPr>
      <w:r w:rsidRPr="00506542">
        <w:rPr>
          <w:rFonts w:cs="Times New Roman"/>
          <w:szCs w:val="26"/>
        </w:rPr>
        <w:t>Расчеты показывают, что при аварийных ситуациях со взрывом природного газа для магистрального газопровода максимальное избыточное давление воздушной ударной волны составит 25,4 кПа. График изменения величины избыточного давления взрыва газовоздушной смеси от расстояния приведен на рисунке</w:t>
      </w:r>
      <w:r w:rsidR="00460BFD" w:rsidRPr="00506542">
        <w:rPr>
          <w:rFonts w:cs="Times New Roman"/>
          <w:szCs w:val="26"/>
        </w:rPr>
        <w:t xml:space="preserve"> 7</w:t>
      </w:r>
      <w:r w:rsidRPr="00506542">
        <w:rPr>
          <w:rFonts w:cs="Times New Roman"/>
          <w:szCs w:val="26"/>
        </w:rPr>
        <w:t>.</w:t>
      </w:r>
    </w:p>
    <w:p w14:paraId="1045FF9E" w14:textId="33762895" w:rsidR="00460BFD" w:rsidRPr="00506542" w:rsidRDefault="00460BFD" w:rsidP="00460BFD">
      <w:pPr>
        <w:jc w:val="right"/>
        <w:rPr>
          <w:rFonts w:cs="Times New Roman"/>
          <w:szCs w:val="26"/>
        </w:rPr>
      </w:pPr>
      <w:r w:rsidRPr="00506542">
        <w:rPr>
          <w:rFonts w:cs="Times New Roman"/>
          <w:szCs w:val="26"/>
        </w:rPr>
        <w:t>Рисунок 7</w:t>
      </w:r>
    </w:p>
    <w:tbl>
      <w:tblPr>
        <w:tblW w:w="0" w:type="auto"/>
        <w:jc w:val="center"/>
        <w:tblLook w:val="04A0" w:firstRow="1" w:lastRow="0" w:firstColumn="1" w:lastColumn="0" w:noHBand="0" w:noVBand="1"/>
      </w:tblPr>
      <w:tblGrid>
        <w:gridCol w:w="459"/>
        <w:gridCol w:w="7030"/>
      </w:tblGrid>
      <w:tr w:rsidR="00506542" w:rsidRPr="00506542" w14:paraId="5AAF222B" w14:textId="77777777" w:rsidTr="00A760E2">
        <w:trPr>
          <w:cantSplit/>
          <w:trHeight w:val="20"/>
          <w:jc w:val="center"/>
        </w:trPr>
        <w:tc>
          <w:tcPr>
            <w:tcW w:w="0" w:type="dxa"/>
            <w:textDirection w:val="btLr"/>
            <w:vAlign w:val="center"/>
          </w:tcPr>
          <w:p w14:paraId="2D809CC6" w14:textId="77777777" w:rsidR="00A760E2" w:rsidRPr="00506542" w:rsidRDefault="00A760E2" w:rsidP="00460BFD">
            <w:pPr>
              <w:ind w:firstLine="0"/>
              <w:rPr>
                <w:rFonts w:cs="Times New Roman"/>
                <w:sz w:val="20"/>
                <w:szCs w:val="20"/>
              </w:rPr>
            </w:pPr>
            <w:r w:rsidRPr="00506542">
              <w:rPr>
                <w:rFonts w:cs="Times New Roman"/>
                <w:sz w:val="20"/>
                <w:szCs w:val="20"/>
              </w:rPr>
              <w:t>Избыточное давление взрыва облака ТВС, Па</w:t>
            </w:r>
          </w:p>
        </w:tc>
        <w:tc>
          <w:tcPr>
            <w:tcW w:w="0" w:type="auto"/>
            <w:vAlign w:val="center"/>
          </w:tcPr>
          <w:p w14:paraId="3A0B32F8" w14:textId="00D13115" w:rsidR="00A760E2" w:rsidRPr="00506542" w:rsidRDefault="00A760E2" w:rsidP="00A760E2">
            <w:pPr>
              <w:rPr>
                <w:rFonts w:cs="Times New Roman"/>
                <w:sz w:val="20"/>
                <w:szCs w:val="20"/>
              </w:rPr>
            </w:pPr>
            <w:r w:rsidRPr="00506542">
              <w:rPr>
                <w:rFonts w:cs="Times New Roman"/>
                <w:noProof/>
                <w:sz w:val="20"/>
                <w:szCs w:val="20"/>
              </w:rPr>
              <w:drawing>
                <wp:inline distT="0" distB="0" distL="0" distR="0" wp14:anchorId="57DC5992" wp14:editId="1393B447">
                  <wp:extent cx="3876675" cy="2429286"/>
                  <wp:effectExtent l="0" t="0" r="0" b="9525"/>
                  <wp:docPr id="2" name="Рисунок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07034" cy="2448310"/>
                          </a:xfrm>
                          <a:prstGeom prst="rect">
                            <a:avLst/>
                          </a:prstGeom>
                          <a:noFill/>
                          <a:ln>
                            <a:noFill/>
                          </a:ln>
                        </pic:spPr>
                      </pic:pic>
                    </a:graphicData>
                  </a:graphic>
                </wp:inline>
              </w:drawing>
            </w:r>
          </w:p>
        </w:tc>
      </w:tr>
      <w:tr w:rsidR="00A760E2" w:rsidRPr="00506542" w14:paraId="01ABA970" w14:textId="77777777" w:rsidTr="00A760E2">
        <w:trPr>
          <w:trHeight w:val="20"/>
          <w:jc w:val="center"/>
        </w:trPr>
        <w:tc>
          <w:tcPr>
            <w:tcW w:w="0" w:type="dxa"/>
          </w:tcPr>
          <w:p w14:paraId="0BBEAFCE" w14:textId="77777777" w:rsidR="00A760E2" w:rsidRPr="00506542" w:rsidRDefault="00A760E2" w:rsidP="00A760E2">
            <w:pPr>
              <w:rPr>
                <w:rFonts w:cs="Times New Roman"/>
                <w:sz w:val="20"/>
                <w:szCs w:val="20"/>
              </w:rPr>
            </w:pPr>
          </w:p>
        </w:tc>
        <w:tc>
          <w:tcPr>
            <w:tcW w:w="0" w:type="auto"/>
          </w:tcPr>
          <w:p w14:paraId="2D6B1FB2" w14:textId="77777777" w:rsidR="00A760E2" w:rsidRPr="00506542" w:rsidRDefault="00A760E2" w:rsidP="00A760E2">
            <w:pPr>
              <w:rPr>
                <w:rFonts w:cs="Times New Roman"/>
                <w:sz w:val="20"/>
                <w:szCs w:val="20"/>
              </w:rPr>
            </w:pPr>
            <w:r w:rsidRPr="00506542">
              <w:rPr>
                <w:rFonts w:cs="Times New Roman"/>
                <w:sz w:val="20"/>
                <w:szCs w:val="20"/>
              </w:rPr>
              <w:t>Расстояние от центра взрыва, м</w:t>
            </w:r>
          </w:p>
        </w:tc>
      </w:tr>
    </w:tbl>
    <w:p w14:paraId="318FE2E3" w14:textId="56FFA2EF" w:rsidR="00A760E2" w:rsidRPr="00506542" w:rsidRDefault="00A760E2" w:rsidP="00A760E2">
      <w:pPr>
        <w:rPr>
          <w:rFonts w:cs="Times New Roman"/>
          <w:szCs w:val="26"/>
        </w:rPr>
      </w:pPr>
    </w:p>
    <w:p w14:paraId="77FFF6F4" w14:textId="5FF17665" w:rsidR="00A760E2" w:rsidRPr="00506542" w:rsidRDefault="00A760E2" w:rsidP="00A760E2">
      <w:pPr>
        <w:rPr>
          <w:rFonts w:cs="Times New Roman"/>
          <w:szCs w:val="26"/>
        </w:rPr>
      </w:pPr>
      <w:r w:rsidRPr="00506542">
        <w:rPr>
          <w:rFonts w:cs="Times New Roman"/>
          <w:szCs w:val="26"/>
        </w:rPr>
        <w:t>Возможные последствия воздействия на человека воздушной ударной волны взрыва в открытом или закрытом пространстве (детерминированный критерий поражения ударной волной) приведены в таблице</w:t>
      </w:r>
      <w:r w:rsidR="00460BFD" w:rsidRPr="00506542">
        <w:rPr>
          <w:rFonts w:cs="Times New Roman"/>
          <w:szCs w:val="26"/>
        </w:rPr>
        <w:t xml:space="preserve"> 2</w:t>
      </w:r>
      <w:r w:rsidR="00B10770" w:rsidRPr="00506542">
        <w:rPr>
          <w:rFonts w:cs="Times New Roman"/>
          <w:szCs w:val="26"/>
        </w:rPr>
        <w:t>5</w:t>
      </w:r>
      <w:r w:rsidRPr="00506542">
        <w:rPr>
          <w:rFonts w:cs="Times New Roman"/>
          <w:szCs w:val="26"/>
        </w:rPr>
        <w:t>.</w:t>
      </w:r>
    </w:p>
    <w:p w14:paraId="31B1F357" w14:textId="4238B91C" w:rsidR="00A760E2" w:rsidRPr="00506542" w:rsidRDefault="00A760E2" w:rsidP="00460BFD">
      <w:pPr>
        <w:jc w:val="right"/>
        <w:rPr>
          <w:rFonts w:cs="Times New Roman"/>
          <w:szCs w:val="26"/>
        </w:rPr>
      </w:pPr>
      <w:r w:rsidRPr="00506542">
        <w:rPr>
          <w:rFonts w:cs="Times New Roman"/>
          <w:szCs w:val="26"/>
        </w:rPr>
        <w:t xml:space="preserve">Таблица </w:t>
      </w:r>
      <w:r w:rsidR="00460BFD" w:rsidRPr="00506542">
        <w:rPr>
          <w:rFonts w:cs="Times New Roman"/>
          <w:szCs w:val="26"/>
        </w:rPr>
        <w:t>2</w:t>
      </w:r>
      <w:r w:rsidR="00B10770" w:rsidRPr="00506542">
        <w:rPr>
          <w:rFonts w:cs="Times New Roman"/>
          <w:szCs w:val="26"/>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6"/>
        <w:gridCol w:w="1632"/>
      </w:tblGrid>
      <w:tr w:rsidR="00506542" w:rsidRPr="00506542" w14:paraId="61AFFF75" w14:textId="77777777" w:rsidTr="00145C61">
        <w:trPr>
          <w:tblHeader/>
        </w:trPr>
        <w:tc>
          <w:tcPr>
            <w:tcW w:w="7996" w:type="dxa"/>
            <w:shd w:val="clear" w:color="auto" w:fill="DEEAF6" w:themeFill="accent1" w:themeFillTint="33"/>
            <w:vAlign w:val="center"/>
          </w:tcPr>
          <w:p w14:paraId="12D11E76" w14:textId="77777777" w:rsidR="00A760E2" w:rsidRPr="00506542" w:rsidRDefault="00A760E2" w:rsidP="007E2E48">
            <w:pPr>
              <w:ind w:firstLine="0"/>
              <w:jc w:val="center"/>
              <w:rPr>
                <w:rFonts w:cs="Times New Roman"/>
                <w:sz w:val="20"/>
                <w:szCs w:val="20"/>
              </w:rPr>
            </w:pPr>
            <w:r w:rsidRPr="00506542">
              <w:rPr>
                <w:rFonts w:cs="Times New Roman"/>
                <w:sz w:val="20"/>
                <w:szCs w:val="20"/>
              </w:rPr>
              <w:lastRenderedPageBreak/>
              <w:t>Последствия воздействия ударной волны</w:t>
            </w:r>
          </w:p>
        </w:tc>
        <w:tc>
          <w:tcPr>
            <w:tcW w:w="1632" w:type="dxa"/>
            <w:shd w:val="clear" w:color="auto" w:fill="DEEAF6" w:themeFill="accent1" w:themeFillTint="33"/>
            <w:vAlign w:val="center"/>
          </w:tcPr>
          <w:p w14:paraId="0170DBE1" w14:textId="3456C2F8" w:rsidR="00A760E2" w:rsidRPr="00506542" w:rsidRDefault="00A760E2" w:rsidP="007E2E48">
            <w:pPr>
              <w:ind w:firstLine="0"/>
              <w:jc w:val="center"/>
              <w:rPr>
                <w:rFonts w:cs="Times New Roman"/>
                <w:sz w:val="20"/>
                <w:szCs w:val="20"/>
              </w:rPr>
            </w:pPr>
            <w:r w:rsidRPr="00506542">
              <w:rPr>
                <w:rFonts w:cs="Times New Roman"/>
                <w:sz w:val="20"/>
                <w:szCs w:val="20"/>
              </w:rPr>
              <w:t>Избыточное давление</w:t>
            </w:r>
            <w:r w:rsidR="00460BFD" w:rsidRPr="00506542">
              <w:rPr>
                <w:rFonts w:cs="Times New Roman"/>
                <w:sz w:val="20"/>
                <w:szCs w:val="20"/>
              </w:rPr>
              <w:t xml:space="preserve"> </w:t>
            </w:r>
            <w:r w:rsidRPr="00506542">
              <w:rPr>
                <w:rFonts w:cs="Times New Roman"/>
                <w:i/>
                <w:sz w:val="20"/>
                <w:szCs w:val="20"/>
              </w:rPr>
              <w:t>Δ</w:t>
            </w:r>
            <w:r w:rsidRPr="00506542">
              <w:rPr>
                <w:rFonts w:cs="Times New Roman"/>
                <w:i/>
                <w:sz w:val="20"/>
                <w:szCs w:val="20"/>
                <w:lang w:val="en-US"/>
              </w:rPr>
              <w:t>p</w:t>
            </w:r>
            <w:r w:rsidRPr="00506542">
              <w:rPr>
                <w:rFonts w:cs="Times New Roman"/>
                <w:sz w:val="20"/>
                <w:szCs w:val="20"/>
              </w:rPr>
              <w:t>, кПа</w:t>
            </w:r>
          </w:p>
        </w:tc>
      </w:tr>
      <w:tr w:rsidR="00506542" w:rsidRPr="00506542" w14:paraId="7202D114" w14:textId="77777777" w:rsidTr="00145C61">
        <w:tc>
          <w:tcPr>
            <w:tcW w:w="7996" w:type="dxa"/>
            <w:vAlign w:val="center"/>
          </w:tcPr>
          <w:p w14:paraId="37E8189A" w14:textId="77777777" w:rsidR="00A760E2" w:rsidRPr="00506542" w:rsidRDefault="00A760E2" w:rsidP="00460BFD">
            <w:pPr>
              <w:ind w:firstLine="0"/>
              <w:rPr>
                <w:rFonts w:cs="Times New Roman"/>
                <w:i/>
                <w:sz w:val="20"/>
                <w:szCs w:val="20"/>
              </w:rPr>
            </w:pPr>
            <w:r w:rsidRPr="00506542">
              <w:rPr>
                <w:rFonts w:cs="Times New Roman"/>
                <w:i/>
                <w:sz w:val="20"/>
                <w:szCs w:val="20"/>
              </w:rPr>
              <w:t>в зданиях:</w:t>
            </w:r>
          </w:p>
        </w:tc>
        <w:tc>
          <w:tcPr>
            <w:tcW w:w="1632" w:type="dxa"/>
            <w:vAlign w:val="center"/>
          </w:tcPr>
          <w:p w14:paraId="5E049CDE" w14:textId="77777777" w:rsidR="00A760E2" w:rsidRPr="00506542" w:rsidRDefault="00A760E2" w:rsidP="00460BFD">
            <w:pPr>
              <w:ind w:firstLine="0"/>
              <w:rPr>
                <w:rFonts w:cs="Times New Roman"/>
                <w:sz w:val="20"/>
                <w:szCs w:val="20"/>
              </w:rPr>
            </w:pPr>
          </w:p>
        </w:tc>
      </w:tr>
      <w:tr w:rsidR="00506542" w:rsidRPr="00506542" w14:paraId="21B529B4" w14:textId="77777777" w:rsidTr="00145C61">
        <w:tc>
          <w:tcPr>
            <w:tcW w:w="7996" w:type="dxa"/>
          </w:tcPr>
          <w:p w14:paraId="711BE3B3" w14:textId="77777777" w:rsidR="00A760E2" w:rsidRPr="00506542" w:rsidRDefault="00A760E2" w:rsidP="007E2E48">
            <w:pPr>
              <w:ind w:firstLine="0"/>
              <w:rPr>
                <w:rFonts w:cs="Times New Roman"/>
                <w:sz w:val="20"/>
                <w:szCs w:val="20"/>
              </w:rPr>
            </w:pPr>
            <w:r w:rsidRPr="00506542">
              <w:rPr>
                <w:rFonts w:cs="Times New Roman"/>
                <w:sz w:val="20"/>
                <w:szCs w:val="20"/>
              </w:rPr>
              <w:t>Люди, находящиеся в неукрепленных зданиях, погибнут в результате прямого поражения ударной волны, под развалинами зданий или вследствие удара о твердые предметы</w:t>
            </w:r>
          </w:p>
        </w:tc>
        <w:tc>
          <w:tcPr>
            <w:tcW w:w="1632" w:type="dxa"/>
            <w:vAlign w:val="center"/>
          </w:tcPr>
          <w:p w14:paraId="55FB388C" w14:textId="77777777" w:rsidR="00A760E2" w:rsidRPr="00506542" w:rsidRDefault="00A760E2" w:rsidP="007E2E48">
            <w:pPr>
              <w:ind w:firstLine="0"/>
              <w:jc w:val="center"/>
              <w:rPr>
                <w:rFonts w:cs="Times New Roman"/>
                <w:sz w:val="20"/>
                <w:szCs w:val="20"/>
              </w:rPr>
            </w:pPr>
            <w:r w:rsidRPr="00506542">
              <w:rPr>
                <w:rFonts w:cs="Times New Roman"/>
                <w:sz w:val="20"/>
                <w:szCs w:val="20"/>
              </w:rPr>
              <w:t>190</w:t>
            </w:r>
          </w:p>
        </w:tc>
      </w:tr>
      <w:tr w:rsidR="00506542" w:rsidRPr="00506542" w14:paraId="413F6AFC" w14:textId="77777777" w:rsidTr="00145C61">
        <w:tc>
          <w:tcPr>
            <w:tcW w:w="7996" w:type="dxa"/>
          </w:tcPr>
          <w:p w14:paraId="3E0DA5DF" w14:textId="77777777" w:rsidR="00A760E2" w:rsidRPr="00506542" w:rsidRDefault="00A760E2" w:rsidP="007E2E48">
            <w:pPr>
              <w:ind w:firstLine="0"/>
              <w:rPr>
                <w:rFonts w:cs="Times New Roman"/>
                <w:sz w:val="20"/>
                <w:szCs w:val="20"/>
              </w:rPr>
            </w:pPr>
            <w:r w:rsidRPr="00506542">
              <w:rPr>
                <w:rFonts w:cs="Times New Roman"/>
                <w:sz w:val="20"/>
                <w:szCs w:val="20"/>
              </w:rPr>
              <w:t>Люди, находящиеся в неукрепленных зданиях, либо погибнут, либо получат серьезные повреждения в результате действия взрывной волны либо при обрушении здания или перемещении тела взрывной волной</w:t>
            </w:r>
          </w:p>
        </w:tc>
        <w:tc>
          <w:tcPr>
            <w:tcW w:w="1632" w:type="dxa"/>
            <w:vAlign w:val="center"/>
          </w:tcPr>
          <w:p w14:paraId="2CA140CB" w14:textId="77777777" w:rsidR="00A760E2" w:rsidRPr="00506542" w:rsidRDefault="00A760E2" w:rsidP="007E2E48">
            <w:pPr>
              <w:ind w:firstLine="0"/>
              <w:jc w:val="center"/>
              <w:rPr>
                <w:rFonts w:cs="Times New Roman"/>
                <w:sz w:val="20"/>
                <w:szCs w:val="20"/>
              </w:rPr>
            </w:pPr>
            <w:r w:rsidRPr="00506542">
              <w:rPr>
                <w:rFonts w:cs="Times New Roman"/>
                <w:sz w:val="20"/>
                <w:szCs w:val="20"/>
              </w:rPr>
              <w:t>69-76</w:t>
            </w:r>
          </w:p>
        </w:tc>
      </w:tr>
      <w:tr w:rsidR="00506542" w:rsidRPr="00506542" w14:paraId="4C96CF8C" w14:textId="77777777" w:rsidTr="00145C61">
        <w:tc>
          <w:tcPr>
            <w:tcW w:w="7996" w:type="dxa"/>
          </w:tcPr>
          <w:p w14:paraId="38F82B13" w14:textId="77777777" w:rsidR="00A760E2" w:rsidRPr="00506542" w:rsidRDefault="00A760E2" w:rsidP="007E2E48">
            <w:pPr>
              <w:ind w:firstLine="0"/>
              <w:rPr>
                <w:rFonts w:cs="Times New Roman"/>
                <w:sz w:val="20"/>
                <w:szCs w:val="20"/>
              </w:rPr>
            </w:pPr>
            <w:r w:rsidRPr="00506542">
              <w:rPr>
                <w:rFonts w:cs="Times New Roman"/>
                <w:sz w:val="20"/>
                <w:szCs w:val="20"/>
              </w:rPr>
              <w:t>Люди, находящиеся в неукрепленных зданиях, либо погибнут или получат повреждения барабанных перепонок и легких под действием взрывной волны либо будут поражены осколками и развалинами здания</w:t>
            </w:r>
          </w:p>
        </w:tc>
        <w:tc>
          <w:tcPr>
            <w:tcW w:w="1632" w:type="dxa"/>
            <w:vAlign w:val="center"/>
          </w:tcPr>
          <w:p w14:paraId="23995677" w14:textId="77777777" w:rsidR="00A760E2" w:rsidRPr="00506542" w:rsidRDefault="00A760E2" w:rsidP="007E2E48">
            <w:pPr>
              <w:ind w:firstLine="0"/>
              <w:jc w:val="center"/>
              <w:rPr>
                <w:rFonts w:cs="Times New Roman"/>
                <w:sz w:val="20"/>
                <w:szCs w:val="20"/>
              </w:rPr>
            </w:pPr>
            <w:r w:rsidRPr="00506542">
              <w:rPr>
                <w:rFonts w:cs="Times New Roman"/>
                <w:sz w:val="20"/>
                <w:szCs w:val="20"/>
              </w:rPr>
              <w:t>55</w:t>
            </w:r>
          </w:p>
        </w:tc>
      </w:tr>
      <w:tr w:rsidR="00506542" w:rsidRPr="00506542" w14:paraId="68B87D0F" w14:textId="77777777" w:rsidTr="00145C61">
        <w:tc>
          <w:tcPr>
            <w:tcW w:w="7996" w:type="dxa"/>
          </w:tcPr>
          <w:p w14:paraId="50A5102A" w14:textId="77777777" w:rsidR="00A760E2" w:rsidRPr="00506542" w:rsidRDefault="00A760E2" w:rsidP="007E2E48">
            <w:pPr>
              <w:ind w:firstLine="0"/>
              <w:rPr>
                <w:rFonts w:cs="Times New Roman"/>
                <w:sz w:val="20"/>
                <w:szCs w:val="20"/>
              </w:rPr>
            </w:pPr>
            <w:r w:rsidRPr="00506542">
              <w:rPr>
                <w:rFonts w:cs="Times New Roman"/>
                <w:sz w:val="20"/>
                <w:szCs w:val="20"/>
              </w:rPr>
              <w:t>Обслуживающий персонал получит серьезные повреждения с возможным летальным исходом в результате поражения осколками, развалинами здания, горящими предметами и т.п. Вероятность разрыва барабанных перепонок – 10%</w:t>
            </w:r>
          </w:p>
        </w:tc>
        <w:tc>
          <w:tcPr>
            <w:tcW w:w="1632" w:type="dxa"/>
            <w:vAlign w:val="center"/>
          </w:tcPr>
          <w:p w14:paraId="676A0115" w14:textId="77777777" w:rsidR="00A760E2" w:rsidRPr="00506542" w:rsidRDefault="00A760E2" w:rsidP="007E2E48">
            <w:pPr>
              <w:ind w:firstLine="0"/>
              <w:jc w:val="center"/>
              <w:rPr>
                <w:rFonts w:cs="Times New Roman"/>
                <w:sz w:val="20"/>
                <w:szCs w:val="20"/>
              </w:rPr>
            </w:pPr>
            <w:r w:rsidRPr="00506542">
              <w:rPr>
                <w:rFonts w:cs="Times New Roman"/>
                <w:sz w:val="20"/>
                <w:szCs w:val="20"/>
              </w:rPr>
              <w:t>24</w:t>
            </w:r>
          </w:p>
        </w:tc>
      </w:tr>
      <w:tr w:rsidR="00506542" w:rsidRPr="00506542" w14:paraId="5B991225" w14:textId="77777777" w:rsidTr="00145C61">
        <w:tc>
          <w:tcPr>
            <w:tcW w:w="7996" w:type="dxa"/>
          </w:tcPr>
          <w:p w14:paraId="08A2A103" w14:textId="77777777" w:rsidR="00A760E2" w:rsidRPr="00506542" w:rsidRDefault="00A760E2" w:rsidP="007E2E48">
            <w:pPr>
              <w:ind w:firstLine="0"/>
              <w:rPr>
                <w:rFonts w:cs="Times New Roman"/>
                <w:sz w:val="20"/>
                <w:szCs w:val="20"/>
              </w:rPr>
            </w:pPr>
            <w:r w:rsidRPr="00506542">
              <w:rPr>
                <w:rFonts w:cs="Times New Roman"/>
                <w:sz w:val="20"/>
                <w:szCs w:val="20"/>
              </w:rPr>
              <w:t>Возможны временная потеря слуха или травмы в результате вторичных эффектов взрывной волны, таких как обрушение зданий, и третичного эффекта переноса тела. Летальный исход или серьезные повреждения от прямого воздействия взрывной волны маловероятны.</w:t>
            </w:r>
          </w:p>
        </w:tc>
        <w:tc>
          <w:tcPr>
            <w:tcW w:w="1632" w:type="dxa"/>
            <w:vAlign w:val="center"/>
          </w:tcPr>
          <w:p w14:paraId="6207AD87" w14:textId="77777777" w:rsidR="00A760E2" w:rsidRPr="00506542" w:rsidRDefault="00A760E2" w:rsidP="007E2E48">
            <w:pPr>
              <w:ind w:firstLine="0"/>
              <w:jc w:val="center"/>
              <w:rPr>
                <w:rFonts w:cs="Times New Roman"/>
                <w:sz w:val="20"/>
                <w:szCs w:val="20"/>
              </w:rPr>
            </w:pPr>
            <w:r w:rsidRPr="00506542">
              <w:rPr>
                <w:rFonts w:cs="Times New Roman"/>
                <w:sz w:val="20"/>
                <w:szCs w:val="20"/>
              </w:rPr>
              <w:t>16</w:t>
            </w:r>
          </w:p>
        </w:tc>
      </w:tr>
      <w:tr w:rsidR="00506542" w:rsidRPr="00506542" w14:paraId="7F901326" w14:textId="77777777" w:rsidTr="00145C61">
        <w:tc>
          <w:tcPr>
            <w:tcW w:w="7996" w:type="dxa"/>
          </w:tcPr>
          <w:p w14:paraId="1A5A0A2F" w14:textId="77777777" w:rsidR="00A760E2" w:rsidRPr="00506542" w:rsidRDefault="00A760E2" w:rsidP="007E2E48">
            <w:pPr>
              <w:ind w:firstLine="0"/>
              <w:rPr>
                <w:rFonts w:cs="Times New Roman"/>
                <w:sz w:val="20"/>
                <w:szCs w:val="20"/>
              </w:rPr>
            </w:pPr>
            <w:r w:rsidRPr="00506542">
              <w:rPr>
                <w:rFonts w:cs="Times New Roman"/>
                <w:sz w:val="20"/>
                <w:szCs w:val="20"/>
              </w:rPr>
              <w:t>Отсутствие летального исхода или серьезных повреждений. Возможны травмы, связанные с разрушением стекол и повреждением стен здания</w:t>
            </w:r>
          </w:p>
        </w:tc>
        <w:tc>
          <w:tcPr>
            <w:tcW w:w="1632" w:type="dxa"/>
            <w:vAlign w:val="center"/>
          </w:tcPr>
          <w:p w14:paraId="0B456067" w14:textId="77777777" w:rsidR="00A760E2" w:rsidRPr="00506542" w:rsidRDefault="00A760E2" w:rsidP="007E2E48">
            <w:pPr>
              <w:ind w:firstLine="0"/>
              <w:jc w:val="center"/>
              <w:rPr>
                <w:rFonts w:cs="Times New Roman"/>
                <w:sz w:val="20"/>
                <w:szCs w:val="20"/>
              </w:rPr>
            </w:pPr>
            <w:r w:rsidRPr="00506542">
              <w:rPr>
                <w:rFonts w:cs="Times New Roman"/>
                <w:sz w:val="20"/>
                <w:szCs w:val="20"/>
              </w:rPr>
              <w:t>5,9-8,3</w:t>
            </w:r>
          </w:p>
        </w:tc>
      </w:tr>
      <w:tr w:rsidR="00506542" w:rsidRPr="00506542" w14:paraId="40B20DF2" w14:textId="77777777" w:rsidTr="00145C61">
        <w:tc>
          <w:tcPr>
            <w:tcW w:w="7996" w:type="dxa"/>
          </w:tcPr>
          <w:p w14:paraId="553BA0CC" w14:textId="37F2F768" w:rsidR="00A760E2" w:rsidRPr="00506542" w:rsidRDefault="00A760E2" w:rsidP="00460BFD">
            <w:pPr>
              <w:ind w:firstLine="0"/>
              <w:rPr>
                <w:rFonts w:cs="Times New Roman"/>
                <w:sz w:val="20"/>
                <w:szCs w:val="20"/>
              </w:rPr>
            </w:pPr>
            <w:r w:rsidRPr="00506542">
              <w:rPr>
                <w:rFonts w:cs="Times New Roman"/>
                <w:sz w:val="20"/>
                <w:szCs w:val="20"/>
              </w:rPr>
              <w:t>Порог выживания незащищенных людей (при меньши</w:t>
            </w:r>
            <w:r w:rsidR="007E2E48" w:rsidRPr="00506542">
              <w:rPr>
                <w:rFonts w:cs="Times New Roman"/>
                <w:sz w:val="20"/>
                <w:szCs w:val="20"/>
              </w:rPr>
              <w:t>х</w:t>
            </w:r>
            <w:r w:rsidRPr="00506542">
              <w:rPr>
                <w:rFonts w:cs="Times New Roman"/>
                <w:sz w:val="20"/>
                <w:szCs w:val="20"/>
              </w:rPr>
              <w:t xml:space="preserve"> значения</w:t>
            </w:r>
            <w:r w:rsidR="007E2E48" w:rsidRPr="00506542">
              <w:rPr>
                <w:rFonts w:cs="Times New Roman"/>
                <w:sz w:val="20"/>
                <w:szCs w:val="20"/>
              </w:rPr>
              <w:t>х</w:t>
            </w:r>
            <w:r w:rsidRPr="00506542">
              <w:rPr>
                <w:rFonts w:cs="Times New Roman"/>
                <w:sz w:val="20"/>
                <w:szCs w:val="20"/>
              </w:rPr>
              <w:t xml:space="preserve"> смертельные поражения людей маловероятны)</w:t>
            </w:r>
          </w:p>
        </w:tc>
        <w:tc>
          <w:tcPr>
            <w:tcW w:w="1632" w:type="dxa"/>
            <w:vAlign w:val="center"/>
          </w:tcPr>
          <w:p w14:paraId="6B94A605" w14:textId="77777777" w:rsidR="00A760E2" w:rsidRPr="00506542" w:rsidRDefault="00A760E2" w:rsidP="007E2E48">
            <w:pPr>
              <w:ind w:firstLine="0"/>
              <w:jc w:val="center"/>
              <w:rPr>
                <w:rFonts w:cs="Times New Roman"/>
                <w:sz w:val="20"/>
                <w:szCs w:val="20"/>
              </w:rPr>
            </w:pPr>
            <w:r w:rsidRPr="00506542">
              <w:rPr>
                <w:rFonts w:cs="Times New Roman"/>
                <w:sz w:val="20"/>
                <w:szCs w:val="20"/>
              </w:rPr>
              <w:t>65,9</w:t>
            </w:r>
          </w:p>
        </w:tc>
      </w:tr>
      <w:tr w:rsidR="00506542" w:rsidRPr="00506542" w14:paraId="57FAED46" w14:textId="77777777" w:rsidTr="00145C61">
        <w:tc>
          <w:tcPr>
            <w:tcW w:w="7996" w:type="dxa"/>
          </w:tcPr>
          <w:p w14:paraId="09CDC7C5" w14:textId="77777777" w:rsidR="00A760E2" w:rsidRPr="00506542" w:rsidRDefault="00A760E2" w:rsidP="00460BFD">
            <w:pPr>
              <w:ind w:firstLine="0"/>
              <w:rPr>
                <w:rFonts w:cs="Times New Roman"/>
                <w:i/>
                <w:sz w:val="20"/>
                <w:szCs w:val="20"/>
              </w:rPr>
            </w:pPr>
            <w:r w:rsidRPr="00506542">
              <w:rPr>
                <w:rFonts w:cs="Times New Roman"/>
                <w:i/>
                <w:sz w:val="20"/>
                <w:szCs w:val="20"/>
              </w:rPr>
              <w:t>на открытой местности:</w:t>
            </w:r>
          </w:p>
        </w:tc>
        <w:tc>
          <w:tcPr>
            <w:tcW w:w="1632" w:type="dxa"/>
            <w:vAlign w:val="center"/>
          </w:tcPr>
          <w:p w14:paraId="367595A7" w14:textId="77777777" w:rsidR="00A760E2" w:rsidRPr="00506542" w:rsidRDefault="00A760E2" w:rsidP="007E2E48">
            <w:pPr>
              <w:ind w:firstLine="0"/>
              <w:jc w:val="center"/>
              <w:rPr>
                <w:rFonts w:cs="Times New Roman"/>
                <w:sz w:val="20"/>
                <w:szCs w:val="20"/>
              </w:rPr>
            </w:pPr>
          </w:p>
        </w:tc>
      </w:tr>
      <w:tr w:rsidR="00506542" w:rsidRPr="00506542" w14:paraId="02EB3C65" w14:textId="77777777" w:rsidTr="00145C61">
        <w:tc>
          <w:tcPr>
            <w:tcW w:w="7996" w:type="dxa"/>
          </w:tcPr>
          <w:p w14:paraId="506D8CD1" w14:textId="77777777" w:rsidR="00A760E2" w:rsidRPr="00506542" w:rsidRDefault="00A760E2" w:rsidP="00460BFD">
            <w:pPr>
              <w:ind w:firstLine="0"/>
              <w:rPr>
                <w:rFonts w:cs="Times New Roman"/>
                <w:sz w:val="20"/>
                <w:szCs w:val="20"/>
              </w:rPr>
            </w:pPr>
            <w:r w:rsidRPr="00506542">
              <w:rPr>
                <w:rFonts w:cs="Times New Roman"/>
                <w:sz w:val="20"/>
                <w:szCs w:val="20"/>
              </w:rPr>
              <w:t>Смертельные травмы</w:t>
            </w:r>
          </w:p>
        </w:tc>
        <w:tc>
          <w:tcPr>
            <w:tcW w:w="1632" w:type="dxa"/>
            <w:vAlign w:val="center"/>
          </w:tcPr>
          <w:p w14:paraId="15C00778" w14:textId="77777777" w:rsidR="00A760E2" w:rsidRPr="00506542" w:rsidRDefault="00A760E2" w:rsidP="007E2E48">
            <w:pPr>
              <w:ind w:firstLine="0"/>
              <w:jc w:val="center"/>
              <w:rPr>
                <w:rFonts w:cs="Times New Roman"/>
                <w:sz w:val="20"/>
                <w:szCs w:val="20"/>
              </w:rPr>
            </w:pPr>
            <w:r w:rsidRPr="00506542">
              <w:rPr>
                <w:rFonts w:cs="Times New Roman"/>
                <w:sz w:val="20"/>
                <w:szCs w:val="20"/>
              </w:rPr>
              <w:t>100</w:t>
            </w:r>
          </w:p>
        </w:tc>
      </w:tr>
      <w:tr w:rsidR="00506542" w:rsidRPr="00506542" w14:paraId="45373B3E" w14:textId="77777777" w:rsidTr="00145C61">
        <w:tc>
          <w:tcPr>
            <w:tcW w:w="7996" w:type="dxa"/>
          </w:tcPr>
          <w:p w14:paraId="1578B234" w14:textId="77777777" w:rsidR="00A760E2" w:rsidRPr="00506542" w:rsidRDefault="00A760E2" w:rsidP="00460BFD">
            <w:pPr>
              <w:ind w:firstLine="0"/>
              <w:rPr>
                <w:rFonts w:cs="Times New Roman"/>
                <w:sz w:val="20"/>
                <w:szCs w:val="20"/>
              </w:rPr>
            </w:pPr>
            <w:r w:rsidRPr="00506542">
              <w:rPr>
                <w:rFonts w:cs="Times New Roman"/>
                <w:sz w:val="20"/>
                <w:szCs w:val="20"/>
              </w:rPr>
              <w:t>Тяжелые травмы (контузии)</w:t>
            </w:r>
          </w:p>
        </w:tc>
        <w:tc>
          <w:tcPr>
            <w:tcW w:w="1632" w:type="dxa"/>
            <w:vAlign w:val="center"/>
          </w:tcPr>
          <w:p w14:paraId="5259419E" w14:textId="77777777" w:rsidR="00A760E2" w:rsidRPr="00506542" w:rsidRDefault="00A760E2" w:rsidP="007E2E48">
            <w:pPr>
              <w:ind w:firstLine="0"/>
              <w:jc w:val="center"/>
              <w:rPr>
                <w:rFonts w:cs="Times New Roman"/>
                <w:sz w:val="20"/>
                <w:szCs w:val="20"/>
              </w:rPr>
            </w:pPr>
            <w:r w:rsidRPr="00506542">
              <w:rPr>
                <w:rFonts w:cs="Times New Roman"/>
                <w:sz w:val="20"/>
                <w:szCs w:val="20"/>
              </w:rPr>
              <w:t>60-100</w:t>
            </w:r>
          </w:p>
        </w:tc>
      </w:tr>
      <w:tr w:rsidR="00506542" w:rsidRPr="00506542" w14:paraId="735BC70A" w14:textId="77777777" w:rsidTr="00145C61">
        <w:tc>
          <w:tcPr>
            <w:tcW w:w="7996" w:type="dxa"/>
          </w:tcPr>
          <w:p w14:paraId="72E88220" w14:textId="77777777" w:rsidR="00A760E2" w:rsidRPr="00506542" w:rsidRDefault="00A760E2" w:rsidP="00460BFD">
            <w:pPr>
              <w:ind w:firstLine="0"/>
              <w:rPr>
                <w:rFonts w:cs="Times New Roman"/>
                <w:sz w:val="20"/>
                <w:szCs w:val="20"/>
              </w:rPr>
            </w:pPr>
            <w:r w:rsidRPr="00506542">
              <w:rPr>
                <w:rFonts w:cs="Times New Roman"/>
                <w:sz w:val="20"/>
                <w:szCs w:val="20"/>
              </w:rPr>
              <w:t>Средние поражения (кровотечения, вывихи, сотрясения мозга)</w:t>
            </w:r>
          </w:p>
        </w:tc>
        <w:tc>
          <w:tcPr>
            <w:tcW w:w="1632" w:type="dxa"/>
            <w:vAlign w:val="center"/>
          </w:tcPr>
          <w:p w14:paraId="5CD50633" w14:textId="77777777" w:rsidR="00A760E2" w:rsidRPr="00506542" w:rsidRDefault="00A760E2" w:rsidP="007E2E48">
            <w:pPr>
              <w:ind w:firstLine="0"/>
              <w:jc w:val="center"/>
              <w:rPr>
                <w:rFonts w:cs="Times New Roman"/>
                <w:sz w:val="20"/>
                <w:szCs w:val="20"/>
              </w:rPr>
            </w:pPr>
            <w:r w:rsidRPr="00506542">
              <w:rPr>
                <w:rFonts w:cs="Times New Roman"/>
                <w:sz w:val="20"/>
                <w:szCs w:val="20"/>
              </w:rPr>
              <w:t>40-60</w:t>
            </w:r>
          </w:p>
        </w:tc>
      </w:tr>
      <w:tr w:rsidR="00506542" w:rsidRPr="00506542" w14:paraId="4540515D" w14:textId="77777777" w:rsidTr="00145C61">
        <w:tc>
          <w:tcPr>
            <w:tcW w:w="7996" w:type="dxa"/>
          </w:tcPr>
          <w:p w14:paraId="22EFB5C8" w14:textId="77777777" w:rsidR="00A760E2" w:rsidRPr="00506542" w:rsidRDefault="00A760E2" w:rsidP="00460BFD">
            <w:pPr>
              <w:ind w:firstLine="0"/>
              <w:rPr>
                <w:rFonts w:cs="Times New Roman"/>
                <w:sz w:val="20"/>
                <w:szCs w:val="20"/>
              </w:rPr>
            </w:pPr>
            <w:r w:rsidRPr="00506542">
              <w:rPr>
                <w:rFonts w:cs="Times New Roman"/>
                <w:sz w:val="20"/>
                <w:szCs w:val="20"/>
              </w:rPr>
              <w:t>Легкие поражения (ушибы, потеря слуха)</w:t>
            </w:r>
          </w:p>
        </w:tc>
        <w:tc>
          <w:tcPr>
            <w:tcW w:w="1632" w:type="dxa"/>
            <w:vAlign w:val="center"/>
          </w:tcPr>
          <w:p w14:paraId="611D89E7" w14:textId="77777777" w:rsidR="00A760E2" w:rsidRPr="00506542" w:rsidRDefault="00A760E2" w:rsidP="007E2E48">
            <w:pPr>
              <w:ind w:firstLine="0"/>
              <w:jc w:val="center"/>
              <w:rPr>
                <w:rFonts w:cs="Times New Roman"/>
                <w:sz w:val="20"/>
                <w:szCs w:val="20"/>
              </w:rPr>
            </w:pPr>
            <w:r w:rsidRPr="00506542">
              <w:rPr>
                <w:rFonts w:cs="Times New Roman"/>
                <w:sz w:val="20"/>
                <w:szCs w:val="20"/>
              </w:rPr>
              <w:t>10-40</w:t>
            </w:r>
          </w:p>
        </w:tc>
      </w:tr>
      <w:tr w:rsidR="00A760E2" w:rsidRPr="00506542" w14:paraId="16C62327" w14:textId="77777777" w:rsidTr="00145C61">
        <w:tc>
          <w:tcPr>
            <w:tcW w:w="7996" w:type="dxa"/>
          </w:tcPr>
          <w:p w14:paraId="4F7E2C95" w14:textId="77777777" w:rsidR="00A760E2" w:rsidRPr="00506542" w:rsidRDefault="00A760E2" w:rsidP="00460BFD">
            <w:pPr>
              <w:ind w:firstLine="0"/>
              <w:rPr>
                <w:rFonts w:cs="Times New Roman"/>
                <w:sz w:val="20"/>
                <w:szCs w:val="20"/>
              </w:rPr>
            </w:pPr>
            <w:r w:rsidRPr="00506542">
              <w:rPr>
                <w:rFonts w:cs="Times New Roman"/>
                <w:sz w:val="20"/>
                <w:szCs w:val="20"/>
              </w:rPr>
              <w:t>Безопасно</w:t>
            </w:r>
          </w:p>
        </w:tc>
        <w:tc>
          <w:tcPr>
            <w:tcW w:w="1632" w:type="dxa"/>
            <w:vAlign w:val="center"/>
          </w:tcPr>
          <w:p w14:paraId="36813B21" w14:textId="77777777" w:rsidR="00A760E2" w:rsidRPr="00506542" w:rsidRDefault="00A760E2" w:rsidP="007E2E48">
            <w:pPr>
              <w:ind w:firstLine="0"/>
              <w:jc w:val="center"/>
              <w:rPr>
                <w:rFonts w:cs="Times New Roman"/>
                <w:sz w:val="20"/>
                <w:szCs w:val="20"/>
              </w:rPr>
            </w:pPr>
            <w:r w:rsidRPr="00506542">
              <w:rPr>
                <w:rFonts w:cs="Times New Roman"/>
                <w:sz w:val="20"/>
                <w:szCs w:val="20"/>
              </w:rPr>
              <w:t>менее 5</w:t>
            </w:r>
          </w:p>
        </w:tc>
      </w:tr>
    </w:tbl>
    <w:p w14:paraId="4A3F518E" w14:textId="77777777" w:rsidR="00A760E2" w:rsidRPr="00506542" w:rsidRDefault="00A760E2" w:rsidP="00A760E2">
      <w:pPr>
        <w:rPr>
          <w:rFonts w:cs="Times New Roman"/>
          <w:szCs w:val="26"/>
        </w:rPr>
      </w:pPr>
    </w:p>
    <w:p w14:paraId="7A288BE0" w14:textId="77777777" w:rsidR="00A760E2" w:rsidRPr="00506542" w:rsidRDefault="00A760E2" w:rsidP="00A760E2">
      <w:pPr>
        <w:rPr>
          <w:rFonts w:cs="Times New Roman"/>
          <w:szCs w:val="26"/>
        </w:rPr>
      </w:pPr>
      <w:r w:rsidRPr="00506542">
        <w:rPr>
          <w:rFonts w:cs="Times New Roman"/>
          <w:szCs w:val="26"/>
        </w:rPr>
        <w:t>Таким образом, результаты расчетов показывают, что возникающая при разрушениях магистральных газопроводов и взрывах ГВС ударная волна не представляет прямой угрозы для жизни человека, оказавшегося даже в непосредственной близости (&gt;</w:t>
      </w:r>
      <w:smartTag w:uri="urn:schemas-microsoft-com:office:smarttags" w:element="metricconverter">
        <w:smartTagPr>
          <w:attr w:name="ProductID" w:val="30 м"/>
        </w:smartTagPr>
        <w:r w:rsidRPr="00506542">
          <w:rPr>
            <w:rFonts w:cs="Times New Roman"/>
            <w:szCs w:val="26"/>
          </w:rPr>
          <w:t>30 м</w:t>
        </w:r>
      </w:smartTag>
      <w:r w:rsidRPr="00506542">
        <w:rPr>
          <w:rFonts w:cs="Times New Roman"/>
          <w:szCs w:val="26"/>
        </w:rPr>
        <w:t>) от центра разрыва, и не способна вызвать какие-либо повреждения зданий и сооружений, расположенных за пределами соответствующих нормативных разрывов.</w:t>
      </w:r>
    </w:p>
    <w:p w14:paraId="008B01AC" w14:textId="77777777" w:rsidR="00A760E2" w:rsidRPr="00506542" w:rsidRDefault="00A760E2" w:rsidP="00A760E2">
      <w:pPr>
        <w:rPr>
          <w:rFonts w:cs="Times New Roman"/>
          <w:szCs w:val="26"/>
        </w:rPr>
      </w:pPr>
      <w:r w:rsidRPr="00506542">
        <w:rPr>
          <w:rFonts w:cs="Times New Roman"/>
          <w:szCs w:val="26"/>
        </w:rPr>
        <w:t>Согласно методическим указаниям по проведению анализа риска для опасных производственных объектов газотранспортных предприятий ОАО «ГАЗПРОМ» (СТО РД Газпром 39-1.10-084-2003), взрывы газа в помещениях газокомпрессорных станций не представляют серьезной опасности для пунктов управления технологическим процессом, а также оборудования и людей, находящихся за пределами этих помещений.</w:t>
      </w:r>
    </w:p>
    <w:p w14:paraId="01D38C01" w14:textId="7F0A2778" w:rsidR="00785A47" w:rsidRPr="00506542" w:rsidRDefault="00A760E2" w:rsidP="00A760E2">
      <w:pPr>
        <w:rPr>
          <w:rFonts w:cs="Times New Roman"/>
          <w:szCs w:val="26"/>
        </w:rPr>
      </w:pPr>
      <w:r w:rsidRPr="00506542">
        <w:rPr>
          <w:rFonts w:cs="Times New Roman"/>
          <w:szCs w:val="26"/>
        </w:rPr>
        <w:t>При разгерметизации подземных участков магистральных газопроводов также возможно факельное горение (образование горящей струи в условиях мгновенного воспламенения утечки газа) в искусственно созданном котловане (при ведении земляных работ).</w:t>
      </w:r>
    </w:p>
    <w:p w14:paraId="679F16E4" w14:textId="4128D049" w:rsidR="004A1009" w:rsidRPr="00506542" w:rsidRDefault="004A1009" w:rsidP="009D6788">
      <w:pPr>
        <w:rPr>
          <w:highlight w:val="yellow"/>
        </w:rPr>
      </w:pPr>
      <w:bookmarkStart w:id="110" w:name="_Hlk104453762"/>
    </w:p>
    <w:p w14:paraId="0B5595C3" w14:textId="77777777" w:rsidR="00DA7611" w:rsidRPr="00506542" w:rsidRDefault="00DA7611" w:rsidP="005C06F2">
      <w:pPr>
        <w:rPr>
          <w:highlight w:val="yellow"/>
        </w:rPr>
        <w:sectPr w:rsidR="00DA7611" w:rsidRPr="00506542" w:rsidSect="008B0B75">
          <w:footnotePr>
            <w:numRestart w:val="eachSect"/>
          </w:footnotePr>
          <w:type w:val="continuous"/>
          <w:pgSz w:w="11906" w:h="16838" w:code="9"/>
          <w:pgMar w:top="1134" w:right="1134" w:bottom="1134" w:left="1134" w:header="567" w:footer="567" w:gutter="0"/>
          <w:cols w:space="720"/>
          <w:docGrid w:linePitch="360"/>
        </w:sectPr>
      </w:pPr>
    </w:p>
    <w:p w14:paraId="485483DE" w14:textId="4EBAE8E1" w:rsidR="00A80E05" w:rsidRPr="00506542" w:rsidRDefault="00A80E05" w:rsidP="00D50552">
      <w:pPr>
        <w:pStyle w:val="13"/>
      </w:pPr>
      <w:bookmarkStart w:id="111" w:name="_Toc90991366"/>
      <w:bookmarkStart w:id="112" w:name="_Toc101874837"/>
      <w:bookmarkStart w:id="113" w:name="_Toc132709393"/>
      <w:bookmarkStart w:id="114" w:name="_Hlk87007907"/>
      <w:bookmarkEnd w:id="110"/>
      <w:r w:rsidRPr="00506542">
        <w:lastRenderedPageBreak/>
        <w:t xml:space="preserve">7. </w:t>
      </w:r>
      <w:bookmarkEnd w:id="111"/>
      <w:bookmarkEnd w:id="112"/>
      <w:r w:rsidR="003E78D7" w:rsidRPr="00506542">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113"/>
    </w:p>
    <w:p w14:paraId="6D53BF13" w14:textId="77777777" w:rsidR="00A80E05" w:rsidRPr="00506542" w:rsidRDefault="00A80E05" w:rsidP="00B93782">
      <w:pPr>
        <w:tabs>
          <w:tab w:val="left" w:pos="709"/>
        </w:tabs>
      </w:pPr>
    </w:p>
    <w:bookmarkEnd w:id="114"/>
    <w:p w14:paraId="7E7169E0" w14:textId="5B114532" w:rsidR="00DA7611" w:rsidRPr="00506542" w:rsidRDefault="00DA7611" w:rsidP="00DA7611">
      <w:pPr>
        <w:tabs>
          <w:tab w:val="left" w:pos="709"/>
        </w:tabs>
        <w:suppressAutoHyphens w:val="0"/>
        <w:autoSpaceDE w:val="0"/>
        <w:adjustRightInd w:val="0"/>
        <w:rPr>
          <w:rFonts w:eastAsiaTheme="minorHAnsi"/>
          <w:kern w:val="0"/>
          <w:szCs w:val="26"/>
        </w:rPr>
      </w:pPr>
      <w:r w:rsidRPr="00506542">
        <w:rPr>
          <w:szCs w:val="26"/>
        </w:rPr>
        <w:t xml:space="preserve">Перечень земельных участков, </w:t>
      </w:r>
      <w:r w:rsidRPr="00506542">
        <w:rPr>
          <w:rFonts w:eastAsiaTheme="minorHAnsi"/>
          <w:kern w:val="0"/>
          <w:szCs w:val="26"/>
        </w:rPr>
        <w:t>которые включаются в границы населенных пунктов, входящих в состав поселения, или исключаются из их границ</w:t>
      </w:r>
      <w:r w:rsidR="0014279E" w:rsidRPr="00506542">
        <w:rPr>
          <w:rFonts w:eastAsiaTheme="minorHAnsi"/>
          <w:kern w:val="0"/>
          <w:szCs w:val="26"/>
        </w:rPr>
        <w:t>,</w:t>
      </w:r>
      <w:r w:rsidRPr="00506542">
        <w:rPr>
          <w:rFonts w:eastAsiaTheme="minorHAnsi"/>
          <w:kern w:val="0"/>
          <w:szCs w:val="26"/>
        </w:rPr>
        <w:t xml:space="preserve"> приведен в таблице </w:t>
      </w:r>
      <w:r w:rsidR="00145C61" w:rsidRPr="00506542">
        <w:rPr>
          <w:rFonts w:eastAsiaTheme="minorHAnsi"/>
          <w:kern w:val="0"/>
          <w:szCs w:val="26"/>
        </w:rPr>
        <w:t>2</w:t>
      </w:r>
      <w:r w:rsidR="00B10770" w:rsidRPr="00506542">
        <w:rPr>
          <w:rFonts w:eastAsiaTheme="minorHAnsi"/>
          <w:kern w:val="0"/>
          <w:szCs w:val="26"/>
        </w:rPr>
        <w:t>6</w:t>
      </w:r>
      <w:r w:rsidRPr="00506542">
        <w:rPr>
          <w:rFonts w:eastAsiaTheme="minorHAnsi"/>
          <w:kern w:val="0"/>
          <w:szCs w:val="26"/>
        </w:rPr>
        <w:t>.</w:t>
      </w:r>
    </w:p>
    <w:p w14:paraId="5FF7B288" w14:textId="346E011A" w:rsidR="00DA7611" w:rsidRPr="00506542" w:rsidRDefault="00DA7611" w:rsidP="00DA7611">
      <w:pPr>
        <w:tabs>
          <w:tab w:val="left" w:pos="709"/>
        </w:tabs>
        <w:suppressAutoHyphens w:val="0"/>
        <w:autoSpaceDE w:val="0"/>
        <w:adjustRightInd w:val="0"/>
        <w:jc w:val="right"/>
        <w:rPr>
          <w:rFonts w:eastAsiaTheme="minorHAnsi"/>
          <w:kern w:val="0"/>
          <w:szCs w:val="26"/>
        </w:rPr>
      </w:pPr>
      <w:r w:rsidRPr="00506542">
        <w:rPr>
          <w:rFonts w:eastAsiaTheme="minorHAnsi"/>
          <w:kern w:val="0"/>
          <w:szCs w:val="26"/>
        </w:rPr>
        <w:t xml:space="preserve">Таблица </w:t>
      </w:r>
      <w:r w:rsidR="00145C61" w:rsidRPr="00506542">
        <w:rPr>
          <w:rFonts w:eastAsiaTheme="minorHAnsi"/>
          <w:kern w:val="0"/>
          <w:szCs w:val="26"/>
        </w:rPr>
        <w:t>2</w:t>
      </w:r>
      <w:r w:rsidR="00B10770" w:rsidRPr="00506542">
        <w:rPr>
          <w:rFonts w:eastAsiaTheme="minorHAnsi"/>
          <w:kern w:val="0"/>
          <w:szCs w:val="26"/>
        </w:rPr>
        <w:t>6</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7"/>
        <w:gridCol w:w="2692"/>
        <w:gridCol w:w="1703"/>
        <w:gridCol w:w="2124"/>
        <w:gridCol w:w="2127"/>
        <w:gridCol w:w="1703"/>
        <w:gridCol w:w="1415"/>
      </w:tblGrid>
      <w:tr w:rsidR="00506542" w:rsidRPr="00506542" w14:paraId="57CCAB6B" w14:textId="77777777" w:rsidTr="00DD4115">
        <w:trPr>
          <w:trHeight w:val="20"/>
          <w:tblHeader/>
          <w:jc w:val="center"/>
        </w:trPr>
        <w:tc>
          <w:tcPr>
            <w:tcW w:w="659" w:type="pct"/>
            <w:vMerge w:val="restart"/>
            <w:shd w:val="clear" w:color="auto" w:fill="DEEAF6" w:themeFill="accent1" w:themeFillTint="33"/>
            <w:vAlign w:val="center"/>
          </w:tcPr>
          <w:p w14:paraId="6AB2B4D9"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Кадастровый номер земельного участка</w:t>
            </w:r>
          </w:p>
        </w:tc>
        <w:tc>
          <w:tcPr>
            <w:tcW w:w="425" w:type="pct"/>
            <w:vMerge w:val="restart"/>
            <w:shd w:val="clear" w:color="auto" w:fill="DEEAF6" w:themeFill="accent1" w:themeFillTint="33"/>
            <w:vAlign w:val="center"/>
          </w:tcPr>
          <w:p w14:paraId="64D0EB6E" w14:textId="59FF9A26" w:rsidR="00CE1D6E" w:rsidRPr="00506542" w:rsidRDefault="00CE1D6E" w:rsidP="00745E35">
            <w:pPr>
              <w:pStyle w:val="affd"/>
              <w:jc w:val="center"/>
              <w:rPr>
                <w:rFonts w:cs="Times New Roman"/>
                <w:szCs w:val="20"/>
                <w:lang w:eastAsia="ru-RU"/>
              </w:rPr>
            </w:pPr>
            <w:r w:rsidRPr="00506542">
              <w:rPr>
                <w:rFonts w:cs="Times New Roman"/>
                <w:szCs w:val="20"/>
                <w:lang w:eastAsia="ru-RU"/>
              </w:rPr>
              <w:t>Площадь земельного участка, кв. м</w:t>
            </w:r>
          </w:p>
        </w:tc>
        <w:tc>
          <w:tcPr>
            <w:tcW w:w="2170" w:type="pct"/>
            <w:gridSpan w:val="3"/>
            <w:shd w:val="clear" w:color="auto" w:fill="DEEAF6" w:themeFill="accent1" w:themeFillTint="33"/>
            <w:vAlign w:val="center"/>
          </w:tcPr>
          <w:p w14:paraId="3DE4CBCE"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Существующее положение</w:t>
            </w:r>
          </w:p>
        </w:tc>
        <w:tc>
          <w:tcPr>
            <w:tcW w:w="1275" w:type="pct"/>
            <w:gridSpan w:val="2"/>
            <w:shd w:val="clear" w:color="auto" w:fill="DEEAF6" w:themeFill="accent1" w:themeFillTint="33"/>
            <w:vAlign w:val="center"/>
          </w:tcPr>
          <w:p w14:paraId="0D6B6672"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Проектное предложение</w:t>
            </w:r>
          </w:p>
        </w:tc>
        <w:tc>
          <w:tcPr>
            <w:tcW w:w="471" w:type="pct"/>
            <w:vMerge w:val="restart"/>
            <w:shd w:val="clear" w:color="auto" w:fill="DEEAF6" w:themeFill="accent1" w:themeFillTint="33"/>
            <w:vAlign w:val="center"/>
          </w:tcPr>
          <w:p w14:paraId="6C45D743"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Включается/</w:t>
            </w:r>
          </w:p>
          <w:p w14:paraId="4E6019DA"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исключается</w:t>
            </w:r>
          </w:p>
        </w:tc>
      </w:tr>
      <w:tr w:rsidR="00506542" w:rsidRPr="00506542" w14:paraId="03F1FD29" w14:textId="77777777" w:rsidTr="00DD4115">
        <w:trPr>
          <w:trHeight w:val="20"/>
          <w:tblHeader/>
          <w:jc w:val="center"/>
        </w:trPr>
        <w:tc>
          <w:tcPr>
            <w:tcW w:w="659" w:type="pct"/>
            <w:vMerge/>
            <w:vAlign w:val="center"/>
          </w:tcPr>
          <w:p w14:paraId="5CB91993" w14:textId="77777777" w:rsidR="00CE1D6E" w:rsidRPr="00506542" w:rsidRDefault="00CE1D6E" w:rsidP="00745E35">
            <w:pPr>
              <w:pStyle w:val="affd"/>
              <w:rPr>
                <w:rFonts w:cs="Times New Roman"/>
                <w:szCs w:val="20"/>
                <w:highlight w:val="yellow"/>
                <w:lang w:eastAsia="ru-RU"/>
              </w:rPr>
            </w:pPr>
          </w:p>
        </w:tc>
        <w:tc>
          <w:tcPr>
            <w:tcW w:w="425" w:type="pct"/>
            <w:vMerge/>
            <w:vAlign w:val="center"/>
          </w:tcPr>
          <w:p w14:paraId="4416F4D1" w14:textId="77777777" w:rsidR="00CE1D6E" w:rsidRPr="00506542" w:rsidRDefault="00CE1D6E" w:rsidP="00745E35">
            <w:pPr>
              <w:pStyle w:val="affd"/>
              <w:rPr>
                <w:rFonts w:cs="Times New Roman"/>
                <w:szCs w:val="20"/>
                <w:highlight w:val="yellow"/>
                <w:lang w:eastAsia="ru-RU"/>
              </w:rPr>
            </w:pPr>
          </w:p>
        </w:tc>
        <w:tc>
          <w:tcPr>
            <w:tcW w:w="896" w:type="pct"/>
            <w:shd w:val="clear" w:color="auto" w:fill="DEEAF6" w:themeFill="accent1" w:themeFillTint="33"/>
            <w:vAlign w:val="center"/>
          </w:tcPr>
          <w:p w14:paraId="3FBADCA7"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описание месторасположения земельного участка</w:t>
            </w:r>
          </w:p>
        </w:tc>
        <w:tc>
          <w:tcPr>
            <w:tcW w:w="567" w:type="pct"/>
            <w:shd w:val="clear" w:color="auto" w:fill="DEEAF6" w:themeFill="accent1" w:themeFillTint="33"/>
            <w:vAlign w:val="center"/>
          </w:tcPr>
          <w:p w14:paraId="7EAFCDA1"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разрешенное использование/ назначение</w:t>
            </w:r>
          </w:p>
        </w:tc>
        <w:tc>
          <w:tcPr>
            <w:tcW w:w="707" w:type="pct"/>
            <w:shd w:val="clear" w:color="auto" w:fill="DEEAF6" w:themeFill="accent1" w:themeFillTint="33"/>
            <w:vAlign w:val="center"/>
          </w:tcPr>
          <w:p w14:paraId="397086F6"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категория</w:t>
            </w:r>
          </w:p>
        </w:tc>
        <w:tc>
          <w:tcPr>
            <w:tcW w:w="708" w:type="pct"/>
            <w:shd w:val="clear" w:color="auto" w:fill="DEEAF6" w:themeFill="accent1" w:themeFillTint="33"/>
            <w:vAlign w:val="center"/>
          </w:tcPr>
          <w:p w14:paraId="2CF64D61"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разрешенное использование/ назначение</w:t>
            </w:r>
          </w:p>
        </w:tc>
        <w:tc>
          <w:tcPr>
            <w:tcW w:w="567" w:type="pct"/>
            <w:shd w:val="clear" w:color="auto" w:fill="DEEAF6" w:themeFill="accent1" w:themeFillTint="33"/>
            <w:vAlign w:val="center"/>
          </w:tcPr>
          <w:p w14:paraId="00035D0E" w14:textId="77777777" w:rsidR="00CE1D6E" w:rsidRPr="00506542" w:rsidRDefault="00CE1D6E" w:rsidP="00745E35">
            <w:pPr>
              <w:pStyle w:val="affd"/>
              <w:jc w:val="center"/>
              <w:rPr>
                <w:rFonts w:cs="Times New Roman"/>
                <w:szCs w:val="20"/>
                <w:lang w:eastAsia="ru-RU"/>
              </w:rPr>
            </w:pPr>
            <w:r w:rsidRPr="00506542">
              <w:rPr>
                <w:rFonts w:cs="Times New Roman"/>
                <w:szCs w:val="20"/>
                <w:lang w:eastAsia="ru-RU"/>
              </w:rPr>
              <w:t>категория</w:t>
            </w:r>
          </w:p>
        </w:tc>
        <w:tc>
          <w:tcPr>
            <w:tcW w:w="471" w:type="pct"/>
            <w:vMerge/>
            <w:vAlign w:val="center"/>
          </w:tcPr>
          <w:p w14:paraId="1C159B42" w14:textId="77777777" w:rsidR="00CE1D6E" w:rsidRPr="00506542" w:rsidRDefault="00CE1D6E" w:rsidP="00745E35">
            <w:pPr>
              <w:pStyle w:val="affd"/>
              <w:rPr>
                <w:rFonts w:cs="Times New Roman"/>
                <w:szCs w:val="20"/>
                <w:highlight w:val="yellow"/>
                <w:lang w:eastAsia="ru-RU"/>
              </w:rPr>
            </w:pPr>
          </w:p>
        </w:tc>
      </w:tr>
      <w:tr w:rsidR="00506542" w:rsidRPr="00506542" w14:paraId="2B187B95" w14:textId="77777777" w:rsidTr="0045650F">
        <w:trPr>
          <w:trHeight w:val="20"/>
          <w:jc w:val="center"/>
        </w:trPr>
        <w:tc>
          <w:tcPr>
            <w:tcW w:w="5000" w:type="pct"/>
            <w:gridSpan w:val="8"/>
            <w:shd w:val="clear" w:color="auto" w:fill="auto"/>
            <w:vAlign w:val="center"/>
          </w:tcPr>
          <w:p w14:paraId="07C1A661" w14:textId="67B09381" w:rsidR="0045650F" w:rsidRPr="00506542" w:rsidRDefault="0045650F" w:rsidP="0045650F">
            <w:pPr>
              <w:pStyle w:val="affd"/>
              <w:jc w:val="center"/>
              <w:rPr>
                <w:rFonts w:cs="Times New Roman"/>
                <w:szCs w:val="20"/>
              </w:rPr>
            </w:pPr>
            <w:r w:rsidRPr="00506542">
              <w:rPr>
                <w:rFonts w:cs="Times New Roman"/>
                <w:szCs w:val="20"/>
              </w:rPr>
              <w:t xml:space="preserve">д. </w:t>
            </w:r>
            <w:r w:rsidR="00ED15C1" w:rsidRPr="00506542">
              <w:rPr>
                <w:rFonts w:cs="Times New Roman"/>
                <w:szCs w:val="20"/>
              </w:rPr>
              <w:t>Карташовка</w:t>
            </w:r>
          </w:p>
        </w:tc>
      </w:tr>
      <w:tr w:rsidR="00506542" w:rsidRPr="00506542" w14:paraId="4FE27B9A" w14:textId="77777777" w:rsidTr="00DD4115">
        <w:trPr>
          <w:trHeight w:val="20"/>
          <w:jc w:val="center"/>
        </w:trPr>
        <w:tc>
          <w:tcPr>
            <w:tcW w:w="659" w:type="pct"/>
            <w:shd w:val="clear" w:color="auto" w:fill="auto"/>
            <w:vAlign w:val="center"/>
          </w:tcPr>
          <w:p w14:paraId="6B8F5DE6" w14:textId="393175B4" w:rsidR="0045650F" w:rsidRPr="00506542" w:rsidRDefault="00F71487" w:rsidP="00745E35">
            <w:pPr>
              <w:pStyle w:val="affd"/>
              <w:rPr>
                <w:rFonts w:cs="Times New Roman"/>
                <w:szCs w:val="20"/>
              </w:rPr>
            </w:pPr>
            <w:r w:rsidRPr="00506542">
              <w:rPr>
                <w:rFonts w:cs="Times New Roman"/>
                <w:szCs w:val="20"/>
              </w:rPr>
              <w:t>57:23:0090101:ЗУ1</w:t>
            </w:r>
          </w:p>
        </w:tc>
        <w:tc>
          <w:tcPr>
            <w:tcW w:w="425" w:type="pct"/>
            <w:shd w:val="clear" w:color="auto" w:fill="auto"/>
            <w:vAlign w:val="center"/>
          </w:tcPr>
          <w:p w14:paraId="76123AFC" w14:textId="5BD4D386" w:rsidR="0045650F" w:rsidRPr="00506542" w:rsidRDefault="00F71487" w:rsidP="00745E35">
            <w:pPr>
              <w:pStyle w:val="affd"/>
              <w:rPr>
                <w:rFonts w:cs="Times New Roman"/>
                <w:szCs w:val="20"/>
              </w:rPr>
            </w:pPr>
            <w:r w:rsidRPr="00506542">
              <w:rPr>
                <w:rFonts w:cs="Times New Roman"/>
                <w:szCs w:val="20"/>
              </w:rPr>
              <w:t>400000,00</w:t>
            </w:r>
          </w:p>
        </w:tc>
        <w:tc>
          <w:tcPr>
            <w:tcW w:w="896" w:type="pct"/>
            <w:shd w:val="clear" w:color="auto" w:fill="auto"/>
            <w:vAlign w:val="center"/>
          </w:tcPr>
          <w:p w14:paraId="346DCE42" w14:textId="28A4AB33" w:rsidR="0045650F" w:rsidRPr="00506542" w:rsidRDefault="00F71487" w:rsidP="00745E35">
            <w:pPr>
              <w:pStyle w:val="affd"/>
              <w:rPr>
                <w:rFonts w:cs="Times New Roman"/>
                <w:szCs w:val="20"/>
              </w:rPr>
            </w:pPr>
            <w:r w:rsidRPr="00506542">
              <w:rPr>
                <w:rFonts w:cs="Times New Roman"/>
                <w:szCs w:val="20"/>
              </w:rPr>
              <w:t>Российская Федерация, Орловская область, р-н Колпнянский, с/п Тимирязевское</w:t>
            </w:r>
          </w:p>
        </w:tc>
        <w:tc>
          <w:tcPr>
            <w:tcW w:w="567" w:type="pct"/>
            <w:shd w:val="clear" w:color="auto" w:fill="auto"/>
            <w:vAlign w:val="center"/>
          </w:tcPr>
          <w:p w14:paraId="738E856D" w14:textId="28A3E436" w:rsidR="0045650F" w:rsidRPr="00506542" w:rsidRDefault="00F71487" w:rsidP="00745E35">
            <w:pPr>
              <w:pStyle w:val="affd"/>
              <w:rPr>
                <w:rFonts w:cs="Times New Roman"/>
                <w:szCs w:val="20"/>
              </w:rPr>
            </w:pPr>
            <w:r w:rsidRPr="00506542">
              <w:rPr>
                <w:rFonts w:cs="Times New Roman"/>
                <w:szCs w:val="20"/>
              </w:rPr>
              <w:t>Для сельскохозяйственного использования</w:t>
            </w:r>
          </w:p>
        </w:tc>
        <w:tc>
          <w:tcPr>
            <w:tcW w:w="707" w:type="pct"/>
            <w:shd w:val="clear" w:color="auto" w:fill="auto"/>
            <w:vAlign w:val="center"/>
          </w:tcPr>
          <w:p w14:paraId="3DA1A36E" w14:textId="0973F492" w:rsidR="0045650F" w:rsidRPr="00506542" w:rsidRDefault="00854F9A" w:rsidP="00745E35">
            <w:pPr>
              <w:pStyle w:val="affd"/>
              <w:rPr>
                <w:rFonts w:cs="Times New Roman"/>
                <w:szCs w:val="20"/>
              </w:rPr>
            </w:pPr>
            <w:r w:rsidRPr="00506542">
              <w:rPr>
                <w:rFonts w:cs="Times New Roman"/>
                <w:szCs w:val="20"/>
              </w:rPr>
              <w:t xml:space="preserve">Земли </w:t>
            </w:r>
            <w:r w:rsidR="00F71487" w:rsidRPr="00506542">
              <w:rPr>
                <w:rFonts w:cs="Times New Roman"/>
                <w:szCs w:val="20"/>
              </w:rPr>
              <w:t>сельскохозяйственного назначения</w:t>
            </w:r>
          </w:p>
        </w:tc>
        <w:tc>
          <w:tcPr>
            <w:tcW w:w="708" w:type="pct"/>
            <w:shd w:val="clear" w:color="auto" w:fill="auto"/>
            <w:vAlign w:val="center"/>
          </w:tcPr>
          <w:p w14:paraId="7D077E1C" w14:textId="338C23DC" w:rsidR="0045650F" w:rsidRPr="00506542" w:rsidRDefault="00F71487" w:rsidP="00745E35">
            <w:pPr>
              <w:pStyle w:val="affd"/>
              <w:rPr>
                <w:rFonts w:cs="Times New Roman"/>
                <w:szCs w:val="20"/>
              </w:rPr>
            </w:pPr>
            <w:r w:rsidRPr="00506542">
              <w:rPr>
                <w:rFonts w:cs="Times New Roman"/>
                <w:szCs w:val="20"/>
              </w:rPr>
              <w:t>Для сельскохозяйственного использования</w:t>
            </w:r>
          </w:p>
        </w:tc>
        <w:tc>
          <w:tcPr>
            <w:tcW w:w="567" w:type="pct"/>
            <w:shd w:val="clear" w:color="auto" w:fill="auto"/>
            <w:vAlign w:val="center"/>
          </w:tcPr>
          <w:p w14:paraId="237DFF7F" w14:textId="04E34E24" w:rsidR="0045650F" w:rsidRPr="00506542" w:rsidRDefault="00854F9A" w:rsidP="00745E35">
            <w:pPr>
              <w:pStyle w:val="affd"/>
              <w:rPr>
                <w:rFonts w:cs="Times New Roman"/>
                <w:szCs w:val="20"/>
              </w:rPr>
            </w:pPr>
            <w:r w:rsidRPr="00506542">
              <w:rPr>
                <w:rFonts w:cs="Times New Roman"/>
                <w:szCs w:val="20"/>
              </w:rPr>
              <w:t>Земли населенных пунктов</w:t>
            </w:r>
          </w:p>
        </w:tc>
        <w:tc>
          <w:tcPr>
            <w:tcW w:w="471" w:type="pct"/>
          </w:tcPr>
          <w:p w14:paraId="33BF6069" w14:textId="22CAAE89" w:rsidR="0045650F" w:rsidRPr="00506542" w:rsidRDefault="00854F9A" w:rsidP="00745E35">
            <w:pPr>
              <w:pStyle w:val="affd"/>
              <w:rPr>
                <w:rFonts w:cs="Times New Roman"/>
                <w:szCs w:val="20"/>
              </w:rPr>
            </w:pPr>
            <w:r w:rsidRPr="00506542">
              <w:rPr>
                <w:rFonts w:cs="Times New Roman"/>
                <w:szCs w:val="20"/>
              </w:rPr>
              <w:t>Включается</w:t>
            </w:r>
          </w:p>
        </w:tc>
      </w:tr>
      <w:tr w:rsidR="00506542" w:rsidRPr="00506542" w14:paraId="0C21B83E" w14:textId="77777777" w:rsidTr="00DD4115">
        <w:trPr>
          <w:trHeight w:val="20"/>
          <w:jc w:val="center"/>
        </w:trPr>
        <w:tc>
          <w:tcPr>
            <w:tcW w:w="659" w:type="pct"/>
            <w:shd w:val="clear" w:color="auto" w:fill="auto"/>
            <w:vAlign w:val="center"/>
          </w:tcPr>
          <w:p w14:paraId="48192FD6" w14:textId="6718111F" w:rsidR="0045650F" w:rsidRPr="00506542" w:rsidRDefault="00F71487" w:rsidP="00745E35">
            <w:pPr>
              <w:pStyle w:val="affd"/>
              <w:rPr>
                <w:rFonts w:cs="Times New Roman"/>
                <w:szCs w:val="20"/>
              </w:rPr>
            </w:pPr>
            <w:r w:rsidRPr="00506542">
              <w:rPr>
                <w:rFonts w:cs="Times New Roman"/>
                <w:szCs w:val="20"/>
              </w:rPr>
              <w:t>57:23:0090101:ЗУ2</w:t>
            </w:r>
          </w:p>
        </w:tc>
        <w:tc>
          <w:tcPr>
            <w:tcW w:w="425" w:type="pct"/>
            <w:shd w:val="clear" w:color="auto" w:fill="auto"/>
            <w:vAlign w:val="center"/>
          </w:tcPr>
          <w:p w14:paraId="094CF358" w14:textId="612B15C2" w:rsidR="0045650F" w:rsidRPr="00506542" w:rsidRDefault="00F71487" w:rsidP="00745E35">
            <w:pPr>
              <w:pStyle w:val="affd"/>
              <w:rPr>
                <w:rFonts w:cs="Times New Roman"/>
                <w:szCs w:val="20"/>
              </w:rPr>
            </w:pPr>
            <w:r w:rsidRPr="00506542">
              <w:rPr>
                <w:rFonts w:cs="Times New Roman"/>
                <w:szCs w:val="20"/>
              </w:rPr>
              <w:t>183000,00</w:t>
            </w:r>
          </w:p>
        </w:tc>
        <w:tc>
          <w:tcPr>
            <w:tcW w:w="896" w:type="pct"/>
            <w:shd w:val="clear" w:color="auto" w:fill="auto"/>
            <w:vAlign w:val="center"/>
          </w:tcPr>
          <w:p w14:paraId="68203F33" w14:textId="7FB70FEF" w:rsidR="0045650F" w:rsidRPr="00506542" w:rsidRDefault="00F71487" w:rsidP="00745E35">
            <w:pPr>
              <w:pStyle w:val="affd"/>
              <w:rPr>
                <w:rFonts w:cs="Times New Roman"/>
                <w:szCs w:val="20"/>
              </w:rPr>
            </w:pPr>
            <w:r w:rsidRPr="00506542">
              <w:rPr>
                <w:rFonts w:cs="Times New Roman"/>
                <w:szCs w:val="20"/>
              </w:rPr>
              <w:t>Российская Федерация, Орловская область, р-н Колпнянский, с/п Тимирязевское</w:t>
            </w:r>
          </w:p>
        </w:tc>
        <w:tc>
          <w:tcPr>
            <w:tcW w:w="567" w:type="pct"/>
            <w:shd w:val="clear" w:color="auto" w:fill="auto"/>
            <w:vAlign w:val="center"/>
          </w:tcPr>
          <w:p w14:paraId="38256543" w14:textId="143606E4" w:rsidR="0045650F" w:rsidRPr="00506542" w:rsidRDefault="00F71487" w:rsidP="00745E35">
            <w:pPr>
              <w:pStyle w:val="affd"/>
              <w:rPr>
                <w:rFonts w:cs="Times New Roman"/>
                <w:szCs w:val="20"/>
              </w:rPr>
            </w:pPr>
            <w:r w:rsidRPr="00506542">
              <w:rPr>
                <w:rFonts w:cs="Times New Roman"/>
                <w:szCs w:val="20"/>
              </w:rPr>
              <w:t>Для сельскохозяйственного использования</w:t>
            </w:r>
          </w:p>
        </w:tc>
        <w:tc>
          <w:tcPr>
            <w:tcW w:w="707" w:type="pct"/>
            <w:shd w:val="clear" w:color="auto" w:fill="auto"/>
            <w:vAlign w:val="center"/>
          </w:tcPr>
          <w:p w14:paraId="0DAA9E19" w14:textId="62617ECC" w:rsidR="0045650F" w:rsidRPr="00506542" w:rsidRDefault="00854F9A" w:rsidP="00745E35">
            <w:pPr>
              <w:pStyle w:val="affd"/>
              <w:rPr>
                <w:rFonts w:cs="Times New Roman"/>
                <w:szCs w:val="20"/>
              </w:rPr>
            </w:pPr>
            <w:r w:rsidRPr="00506542">
              <w:rPr>
                <w:rFonts w:cs="Times New Roman"/>
                <w:szCs w:val="20"/>
              </w:rPr>
              <w:t xml:space="preserve">Земли </w:t>
            </w:r>
            <w:r w:rsidR="00F71487" w:rsidRPr="00506542">
              <w:rPr>
                <w:rFonts w:cs="Times New Roman"/>
                <w:szCs w:val="20"/>
              </w:rPr>
              <w:t>сельскохозяйственного назначения</w:t>
            </w:r>
          </w:p>
        </w:tc>
        <w:tc>
          <w:tcPr>
            <w:tcW w:w="708" w:type="pct"/>
            <w:shd w:val="clear" w:color="auto" w:fill="auto"/>
            <w:vAlign w:val="center"/>
          </w:tcPr>
          <w:p w14:paraId="657FE7FE" w14:textId="7A52E93E" w:rsidR="0045650F" w:rsidRPr="00506542" w:rsidRDefault="00F71487" w:rsidP="00745E35">
            <w:pPr>
              <w:pStyle w:val="affd"/>
              <w:rPr>
                <w:rFonts w:cs="Times New Roman"/>
                <w:szCs w:val="20"/>
              </w:rPr>
            </w:pPr>
            <w:r w:rsidRPr="00506542">
              <w:rPr>
                <w:rFonts w:cs="Times New Roman"/>
                <w:szCs w:val="20"/>
              </w:rPr>
              <w:t>Для сельскохозяйственного использования</w:t>
            </w:r>
          </w:p>
        </w:tc>
        <w:tc>
          <w:tcPr>
            <w:tcW w:w="567" w:type="pct"/>
            <w:shd w:val="clear" w:color="auto" w:fill="auto"/>
            <w:vAlign w:val="center"/>
          </w:tcPr>
          <w:p w14:paraId="76F3DCFA" w14:textId="02C0420C" w:rsidR="0045650F" w:rsidRPr="00506542" w:rsidRDefault="00854F9A" w:rsidP="00745E35">
            <w:pPr>
              <w:pStyle w:val="affd"/>
              <w:rPr>
                <w:rFonts w:cs="Times New Roman"/>
                <w:szCs w:val="20"/>
              </w:rPr>
            </w:pPr>
            <w:r w:rsidRPr="00506542">
              <w:rPr>
                <w:rFonts w:cs="Times New Roman"/>
                <w:szCs w:val="20"/>
              </w:rPr>
              <w:t>Земли населенных пунктов</w:t>
            </w:r>
          </w:p>
        </w:tc>
        <w:tc>
          <w:tcPr>
            <w:tcW w:w="471" w:type="pct"/>
          </w:tcPr>
          <w:p w14:paraId="04715DA2" w14:textId="1E388AB1" w:rsidR="0045650F" w:rsidRPr="00506542" w:rsidRDefault="00854F9A" w:rsidP="00745E35">
            <w:pPr>
              <w:pStyle w:val="affd"/>
              <w:rPr>
                <w:rFonts w:cs="Times New Roman"/>
                <w:szCs w:val="20"/>
              </w:rPr>
            </w:pPr>
            <w:r w:rsidRPr="00506542">
              <w:rPr>
                <w:rFonts w:cs="Times New Roman"/>
                <w:szCs w:val="20"/>
              </w:rPr>
              <w:t>Включается</w:t>
            </w:r>
          </w:p>
        </w:tc>
      </w:tr>
      <w:tr w:rsidR="00506542" w:rsidRPr="00506542" w14:paraId="3202954F" w14:textId="77777777" w:rsidTr="0081488A">
        <w:trPr>
          <w:trHeight w:val="20"/>
          <w:jc w:val="center"/>
        </w:trPr>
        <w:tc>
          <w:tcPr>
            <w:tcW w:w="5000" w:type="pct"/>
            <w:gridSpan w:val="8"/>
            <w:shd w:val="clear" w:color="auto" w:fill="auto"/>
            <w:vAlign w:val="center"/>
          </w:tcPr>
          <w:p w14:paraId="0EFD99D1" w14:textId="539B367F" w:rsidR="0081488A" w:rsidRPr="00506542" w:rsidRDefault="0081488A" w:rsidP="0081488A">
            <w:pPr>
              <w:pStyle w:val="affd"/>
              <w:jc w:val="center"/>
              <w:rPr>
                <w:rFonts w:cs="Times New Roman"/>
                <w:szCs w:val="20"/>
              </w:rPr>
            </w:pPr>
            <w:r w:rsidRPr="00506542">
              <w:rPr>
                <w:rFonts w:cs="Times New Roman"/>
                <w:szCs w:val="20"/>
              </w:rPr>
              <w:t xml:space="preserve">д. </w:t>
            </w:r>
            <w:r w:rsidR="00F71487" w:rsidRPr="00506542">
              <w:rPr>
                <w:rFonts w:cs="Times New Roman"/>
                <w:szCs w:val="20"/>
              </w:rPr>
              <w:t>Тимирязево</w:t>
            </w:r>
          </w:p>
        </w:tc>
      </w:tr>
      <w:tr w:rsidR="00506542" w:rsidRPr="00506542" w14:paraId="7F130770" w14:textId="77777777" w:rsidTr="00DD4115">
        <w:trPr>
          <w:trHeight w:val="20"/>
          <w:jc w:val="center"/>
        </w:trPr>
        <w:tc>
          <w:tcPr>
            <w:tcW w:w="659" w:type="pct"/>
            <w:shd w:val="clear" w:color="auto" w:fill="auto"/>
            <w:vAlign w:val="center"/>
          </w:tcPr>
          <w:p w14:paraId="6BA1FA87" w14:textId="5258DF29" w:rsidR="0081488A" w:rsidRPr="00506542" w:rsidRDefault="00A27A6A" w:rsidP="00745E35">
            <w:pPr>
              <w:pStyle w:val="affd"/>
              <w:rPr>
                <w:rFonts w:cs="Times New Roman"/>
                <w:szCs w:val="20"/>
              </w:rPr>
            </w:pPr>
            <w:r w:rsidRPr="00506542">
              <w:rPr>
                <w:rFonts w:cs="Times New Roman"/>
                <w:szCs w:val="20"/>
              </w:rPr>
              <w:t>57:23:0</w:t>
            </w:r>
            <w:r w:rsidR="00F71487" w:rsidRPr="00506542">
              <w:rPr>
                <w:rFonts w:cs="Times New Roman"/>
                <w:szCs w:val="20"/>
              </w:rPr>
              <w:t>090101</w:t>
            </w:r>
            <w:r w:rsidRPr="00506542">
              <w:rPr>
                <w:rFonts w:cs="Times New Roman"/>
                <w:szCs w:val="20"/>
              </w:rPr>
              <w:t>:ЗУ</w:t>
            </w:r>
            <w:r w:rsidR="00F71487" w:rsidRPr="00506542">
              <w:rPr>
                <w:rFonts w:cs="Times New Roman"/>
                <w:szCs w:val="20"/>
              </w:rPr>
              <w:t>3</w:t>
            </w:r>
          </w:p>
        </w:tc>
        <w:tc>
          <w:tcPr>
            <w:tcW w:w="425" w:type="pct"/>
            <w:shd w:val="clear" w:color="auto" w:fill="auto"/>
            <w:vAlign w:val="center"/>
          </w:tcPr>
          <w:p w14:paraId="40150FDE" w14:textId="4DC7D4CF" w:rsidR="0081488A" w:rsidRPr="00506542" w:rsidRDefault="00F71487" w:rsidP="00745E35">
            <w:pPr>
              <w:pStyle w:val="affd"/>
              <w:rPr>
                <w:rFonts w:cs="Times New Roman"/>
                <w:szCs w:val="20"/>
              </w:rPr>
            </w:pPr>
            <w:r w:rsidRPr="00506542">
              <w:rPr>
                <w:rFonts w:cs="Times New Roman"/>
                <w:szCs w:val="20"/>
              </w:rPr>
              <w:t>75600</w:t>
            </w:r>
            <w:r w:rsidR="0081488A" w:rsidRPr="00506542">
              <w:rPr>
                <w:rFonts w:cs="Times New Roman"/>
                <w:szCs w:val="20"/>
              </w:rPr>
              <w:t>,00</w:t>
            </w:r>
          </w:p>
        </w:tc>
        <w:tc>
          <w:tcPr>
            <w:tcW w:w="896" w:type="pct"/>
            <w:shd w:val="clear" w:color="auto" w:fill="auto"/>
            <w:vAlign w:val="center"/>
          </w:tcPr>
          <w:p w14:paraId="030E9730" w14:textId="56B929ED" w:rsidR="0081488A" w:rsidRPr="00506542" w:rsidRDefault="0081488A" w:rsidP="00745E35">
            <w:pPr>
              <w:pStyle w:val="affd"/>
              <w:rPr>
                <w:rFonts w:cs="Times New Roman"/>
                <w:szCs w:val="20"/>
              </w:rPr>
            </w:pPr>
            <w:r w:rsidRPr="00506542">
              <w:rPr>
                <w:rFonts w:cs="Times New Roman"/>
                <w:szCs w:val="20"/>
              </w:rPr>
              <w:t xml:space="preserve">Российская Федерация, Орловская область, р-н Колпнянский, с/п </w:t>
            </w:r>
            <w:r w:rsidR="00F71487" w:rsidRPr="00506542">
              <w:rPr>
                <w:rFonts w:cs="Times New Roman"/>
                <w:szCs w:val="20"/>
              </w:rPr>
              <w:t>Тимирязевское</w:t>
            </w:r>
          </w:p>
        </w:tc>
        <w:tc>
          <w:tcPr>
            <w:tcW w:w="567" w:type="pct"/>
            <w:shd w:val="clear" w:color="auto" w:fill="auto"/>
            <w:vAlign w:val="center"/>
          </w:tcPr>
          <w:p w14:paraId="61CAB040" w14:textId="2E2D409F" w:rsidR="0081488A" w:rsidRPr="00506542" w:rsidRDefault="00F71487" w:rsidP="00745E35">
            <w:pPr>
              <w:pStyle w:val="affd"/>
              <w:rPr>
                <w:rFonts w:cs="Times New Roman"/>
                <w:szCs w:val="20"/>
              </w:rPr>
            </w:pPr>
            <w:r w:rsidRPr="00506542">
              <w:rPr>
                <w:rFonts w:cs="Times New Roman"/>
                <w:szCs w:val="20"/>
              </w:rPr>
              <w:t>Для ведения личного подсобного хозяйства</w:t>
            </w:r>
          </w:p>
        </w:tc>
        <w:tc>
          <w:tcPr>
            <w:tcW w:w="707" w:type="pct"/>
            <w:shd w:val="clear" w:color="auto" w:fill="auto"/>
            <w:vAlign w:val="center"/>
          </w:tcPr>
          <w:p w14:paraId="37D880B6" w14:textId="49CA88FE" w:rsidR="0081488A" w:rsidRPr="00506542" w:rsidRDefault="0081488A" w:rsidP="00745E35">
            <w:pPr>
              <w:pStyle w:val="affd"/>
              <w:rPr>
                <w:rFonts w:cs="Times New Roman"/>
                <w:szCs w:val="20"/>
              </w:rPr>
            </w:pPr>
            <w:r w:rsidRPr="00506542">
              <w:rPr>
                <w:rFonts w:cs="Times New Roman"/>
                <w:szCs w:val="20"/>
              </w:rPr>
              <w:t xml:space="preserve">Земли </w:t>
            </w:r>
            <w:r w:rsidR="00F71487" w:rsidRPr="00506542">
              <w:rPr>
                <w:rFonts w:cs="Times New Roman"/>
                <w:szCs w:val="20"/>
              </w:rPr>
              <w:t>сельскохозяйственного назначения</w:t>
            </w:r>
          </w:p>
        </w:tc>
        <w:tc>
          <w:tcPr>
            <w:tcW w:w="708" w:type="pct"/>
            <w:shd w:val="clear" w:color="auto" w:fill="auto"/>
            <w:vAlign w:val="center"/>
          </w:tcPr>
          <w:p w14:paraId="07CEA175" w14:textId="73530719" w:rsidR="0081488A" w:rsidRPr="00506542" w:rsidRDefault="00F71487" w:rsidP="00745E35">
            <w:pPr>
              <w:pStyle w:val="affd"/>
              <w:rPr>
                <w:rFonts w:cs="Times New Roman"/>
                <w:szCs w:val="20"/>
              </w:rPr>
            </w:pPr>
            <w:r w:rsidRPr="00506542">
              <w:rPr>
                <w:rFonts w:cs="Times New Roman"/>
                <w:szCs w:val="20"/>
              </w:rPr>
              <w:t>Для ведения личного подсобного хозяйства</w:t>
            </w:r>
          </w:p>
        </w:tc>
        <w:tc>
          <w:tcPr>
            <w:tcW w:w="567" w:type="pct"/>
            <w:shd w:val="clear" w:color="auto" w:fill="auto"/>
            <w:vAlign w:val="center"/>
          </w:tcPr>
          <w:p w14:paraId="1D14C917" w14:textId="3254187C" w:rsidR="0081488A" w:rsidRPr="00506542" w:rsidRDefault="0081488A" w:rsidP="00745E35">
            <w:pPr>
              <w:pStyle w:val="affd"/>
              <w:rPr>
                <w:rFonts w:cs="Times New Roman"/>
                <w:szCs w:val="20"/>
              </w:rPr>
            </w:pPr>
            <w:r w:rsidRPr="00506542">
              <w:rPr>
                <w:rFonts w:cs="Times New Roman"/>
                <w:szCs w:val="20"/>
              </w:rPr>
              <w:t xml:space="preserve">Земли </w:t>
            </w:r>
            <w:r w:rsidR="00B534A2" w:rsidRPr="00506542">
              <w:rPr>
                <w:rFonts w:cs="Times New Roman"/>
                <w:szCs w:val="20"/>
              </w:rPr>
              <w:t>населенных пунктов</w:t>
            </w:r>
          </w:p>
        </w:tc>
        <w:tc>
          <w:tcPr>
            <w:tcW w:w="471" w:type="pct"/>
          </w:tcPr>
          <w:p w14:paraId="41734B0D" w14:textId="214AE889" w:rsidR="0081488A" w:rsidRPr="00506542" w:rsidRDefault="00B534A2" w:rsidP="00745E35">
            <w:pPr>
              <w:pStyle w:val="affd"/>
              <w:rPr>
                <w:rFonts w:cs="Times New Roman"/>
                <w:szCs w:val="20"/>
              </w:rPr>
            </w:pPr>
            <w:r w:rsidRPr="00506542">
              <w:rPr>
                <w:rFonts w:cs="Times New Roman"/>
                <w:szCs w:val="20"/>
              </w:rPr>
              <w:t>В</w:t>
            </w:r>
            <w:r w:rsidR="0081488A" w:rsidRPr="00506542">
              <w:rPr>
                <w:rFonts w:cs="Times New Roman"/>
                <w:szCs w:val="20"/>
              </w:rPr>
              <w:t>ключается</w:t>
            </w:r>
          </w:p>
        </w:tc>
      </w:tr>
      <w:tr w:rsidR="00506542" w:rsidRPr="00506542" w14:paraId="7CD668BD" w14:textId="77777777" w:rsidTr="00B534A2">
        <w:trPr>
          <w:trHeight w:val="20"/>
          <w:jc w:val="center"/>
        </w:trPr>
        <w:tc>
          <w:tcPr>
            <w:tcW w:w="5000" w:type="pct"/>
            <w:gridSpan w:val="8"/>
            <w:shd w:val="clear" w:color="auto" w:fill="auto"/>
            <w:vAlign w:val="center"/>
          </w:tcPr>
          <w:p w14:paraId="3E52781B" w14:textId="1D347FFB" w:rsidR="00B534A2" w:rsidRPr="00506542" w:rsidRDefault="00B534A2" w:rsidP="00B534A2">
            <w:pPr>
              <w:pStyle w:val="affd"/>
              <w:jc w:val="center"/>
              <w:rPr>
                <w:rFonts w:cs="Times New Roman"/>
                <w:szCs w:val="20"/>
              </w:rPr>
            </w:pPr>
            <w:r w:rsidRPr="00506542">
              <w:rPr>
                <w:rFonts w:cs="Times New Roman"/>
                <w:szCs w:val="20"/>
              </w:rPr>
              <w:t>д. Хутор - Лимовое</w:t>
            </w:r>
          </w:p>
        </w:tc>
      </w:tr>
      <w:tr w:rsidR="00506542" w:rsidRPr="00506542" w14:paraId="4B90084C" w14:textId="77777777" w:rsidTr="00DD4115">
        <w:trPr>
          <w:trHeight w:val="20"/>
          <w:jc w:val="center"/>
        </w:trPr>
        <w:tc>
          <w:tcPr>
            <w:tcW w:w="659" w:type="pct"/>
            <w:shd w:val="clear" w:color="auto" w:fill="auto"/>
            <w:vAlign w:val="center"/>
          </w:tcPr>
          <w:p w14:paraId="3F7C594C" w14:textId="502836F5" w:rsidR="00B534A2" w:rsidRPr="00506542" w:rsidRDefault="00B534A2" w:rsidP="00745E35">
            <w:pPr>
              <w:pStyle w:val="affd"/>
              <w:rPr>
                <w:rFonts w:cs="Times New Roman"/>
                <w:szCs w:val="20"/>
              </w:rPr>
            </w:pPr>
            <w:r w:rsidRPr="00506542">
              <w:rPr>
                <w:rFonts w:cs="Times New Roman"/>
                <w:szCs w:val="20"/>
              </w:rPr>
              <w:t>57:23:0090102:ЗУ4</w:t>
            </w:r>
          </w:p>
        </w:tc>
        <w:tc>
          <w:tcPr>
            <w:tcW w:w="425" w:type="pct"/>
            <w:shd w:val="clear" w:color="auto" w:fill="auto"/>
            <w:vAlign w:val="center"/>
          </w:tcPr>
          <w:p w14:paraId="207A8749" w14:textId="13BBAD5F" w:rsidR="00B534A2" w:rsidRPr="00506542" w:rsidRDefault="00B534A2" w:rsidP="00745E35">
            <w:pPr>
              <w:pStyle w:val="affd"/>
              <w:rPr>
                <w:rFonts w:cs="Times New Roman"/>
                <w:szCs w:val="20"/>
              </w:rPr>
            </w:pPr>
            <w:r w:rsidRPr="00506542">
              <w:rPr>
                <w:rFonts w:cs="Times New Roman"/>
                <w:szCs w:val="20"/>
              </w:rPr>
              <w:t>119000</w:t>
            </w:r>
          </w:p>
        </w:tc>
        <w:tc>
          <w:tcPr>
            <w:tcW w:w="896" w:type="pct"/>
            <w:shd w:val="clear" w:color="auto" w:fill="auto"/>
            <w:vAlign w:val="center"/>
          </w:tcPr>
          <w:p w14:paraId="17A4CAB9" w14:textId="1210D487" w:rsidR="00B534A2" w:rsidRPr="00506542" w:rsidRDefault="00B534A2" w:rsidP="00745E35">
            <w:pPr>
              <w:pStyle w:val="affd"/>
              <w:rPr>
                <w:rFonts w:cs="Times New Roman"/>
                <w:szCs w:val="20"/>
              </w:rPr>
            </w:pPr>
            <w:r w:rsidRPr="00506542">
              <w:rPr>
                <w:rFonts w:cs="Times New Roman"/>
                <w:szCs w:val="20"/>
              </w:rPr>
              <w:t>Российская Федерация, Орловская область, р-н Колпнянский, с/п Тимирязевское</w:t>
            </w:r>
          </w:p>
        </w:tc>
        <w:tc>
          <w:tcPr>
            <w:tcW w:w="567" w:type="pct"/>
            <w:shd w:val="clear" w:color="auto" w:fill="auto"/>
            <w:vAlign w:val="center"/>
          </w:tcPr>
          <w:p w14:paraId="2801CE76" w14:textId="4072B56F" w:rsidR="00B534A2" w:rsidRPr="00506542" w:rsidRDefault="00B534A2" w:rsidP="00745E35">
            <w:pPr>
              <w:pStyle w:val="affd"/>
              <w:rPr>
                <w:rFonts w:cs="Times New Roman"/>
                <w:szCs w:val="20"/>
              </w:rPr>
            </w:pPr>
            <w:r w:rsidRPr="00506542">
              <w:rPr>
                <w:rFonts w:cs="Times New Roman"/>
                <w:szCs w:val="20"/>
              </w:rPr>
              <w:t>Выращивание зерновых и иных сельскохозяйственных культур</w:t>
            </w:r>
          </w:p>
        </w:tc>
        <w:tc>
          <w:tcPr>
            <w:tcW w:w="707" w:type="pct"/>
            <w:shd w:val="clear" w:color="auto" w:fill="auto"/>
            <w:vAlign w:val="center"/>
          </w:tcPr>
          <w:p w14:paraId="685A41A2" w14:textId="238982C8" w:rsidR="00B534A2" w:rsidRPr="00506542" w:rsidRDefault="00B534A2" w:rsidP="00745E35">
            <w:pPr>
              <w:pStyle w:val="affd"/>
              <w:rPr>
                <w:rFonts w:cs="Times New Roman"/>
                <w:szCs w:val="20"/>
              </w:rPr>
            </w:pPr>
            <w:r w:rsidRPr="00506542">
              <w:rPr>
                <w:rFonts w:cs="Times New Roman"/>
                <w:szCs w:val="20"/>
              </w:rPr>
              <w:t>Земли сельскохозяйственного назначения</w:t>
            </w:r>
          </w:p>
        </w:tc>
        <w:tc>
          <w:tcPr>
            <w:tcW w:w="708" w:type="pct"/>
            <w:shd w:val="clear" w:color="auto" w:fill="auto"/>
            <w:vAlign w:val="center"/>
          </w:tcPr>
          <w:p w14:paraId="6994C99A" w14:textId="2733840E" w:rsidR="00B534A2" w:rsidRPr="00506542" w:rsidRDefault="00B534A2" w:rsidP="00745E35">
            <w:pPr>
              <w:pStyle w:val="affd"/>
              <w:rPr>
                <w:rFonts w:cs="Times New Roman"/>
                <w:szCs w:val="20"/>
              </w:rPr>
            </w:pPr>
            <w:r w:rsidRPr="00506542">
              <w:rPr>
                <w:rFonts w:cs="Times New Roman"/>
                <w:szCs w:val="20"/>
              </w:rPr>
              <w:t>Выращивание зерновых и иных сельскохозяйственных культур</w:t>
            </w:r>
          </w:p>
        </w:tc>
        <w:tc>
          <w:tcPr>
            <w:tcW w:w="567" w:type="pct"/>
            <w:shd w:val="clear" w:color="auto" w:fill="auto"/>
            <w:vAlign w:val="center"/>
          </w:tcPr>
          <w:p w14:paraId="0C070C6A" w14:textId="3B548DCA" w:rsidR="00B534A2" w:rsidRPr="00506542" w:rsidRDefault="00B534A2" w:rsidP="00745E35">
            <w:pPr>
              <w:pStyle w:val="affd"/>
              <w:rPr>
                <w:rFonts w:cs="Times New Roman"/>
                <w:szCs w:val="20"/>
              </w:rPr>
            </w:pPr>
            <w:r w:rsidRPr="00506542">
              <w:rPr>
                <w:rFonts w:cs="Times New Roman"/>
                <w:szCs w:val="20"/>
              </w:rPr>
              <w:t>Земли населенных пунктов</w:t>
            </w:r>
          </w:p>
        </w:tc>
        <w:tc>
          <w:tcPr>
            <w:tcW w:w="471" w:type="pct"/>
          </w:tcPr>
          <w:p w14:paraId="0573EE77" w14:textId="67A7C993" w:rsidR="00B534A2" w:rsidRPr="00506542" w:rsidRDefault="00B534A2" w:rsidP="00745E35">
            <w:pPr>
              <w:pStyle w:val="affd"/>
              <w:rPr>
                <w:rFonts w:cs="Times New Roman"/>
                <w:szCs w:val="20"/>
              </w:rPr>
            </w:pPr>
            <w:r w:rsidRPr="00506542">
              <w:rPr>
                <w:rFonts w:cs="Times New Roman"/>
                <w:szCs w:val="20"/>
              </w:rPr>
              <w:t>Включается</w:t>
            </w:r>
          </w:p>
        </w:tc>
      </w:tr>
      <w:tr w:rsidR="00506542" w:rsidRPr="00506542" w14:paraId="6E8CFDAD" w14:textId="77777777" w:rsidTr="00DD4115">
        <w:trPr>
          <w:trHeight w:val="20"/>
          <w:jc w:val="center"/>
        </w:trPr>
        <w:tc>
          <w:tcPr>
            <w:tcW w:w="659" w:type="pct"/>
            <w:shd w:val="clear" w:color="auto" w:fill="auto"/>
            <w:vAlign w:val="center"/>
          </w:tcPr>
          <w:p w14:paraId="72A9C19B" w14:textId="1350E538" w:rsidR="00FF003A" w:rsidRPr="00506542" w:rsidRDefault="00FF003A" w:rsidP="00745E35">
            <w:pPr>
              <w:pStyle w:val="affd"/>
              <w:rPr>
                <w:rFonts w:cs="Times New Roman"/>
                <w:szCs w:val="20"/>
              </w:rPr>
            </w:pPr>
            <w:r w:rsidRPr="00506542">
              <w:rPr>
                <w:rFonts w:cs="Times New Roman"/>
                <w:szCs w:val="20"/>
              </w:rPr>
              <w:t>57:23:0940101:153</w:t>
            </w:r>
          </w:p>
        </w:tc>
        <w:tc>
          <w:tcPr>
            <w:tcW w:w="425" w:type="pct"/>
            <w:shd w:val="clear" w:color="auto" w:fill="auto"/>
            <w:vAlign w:val="center"/>
          </w:tcPr>
          <w:p w14:paraId="75755EDA" w14:textId="70B9CF18" w:rsidR="00FF003A" w:rsidRPr="00506542" w:rsidRDefault="00FF003A" w:rsidP="00745E35">
            <w:pPr>
              <w:pStyle w:val="affd"/>
              <w:rPr>
                <w:rFonts w:cs="Times New Roman"/>
                <w:szCs w:val="20"/>
              </w:rPr>
            </w:pPr>
            <w:r w:rsidRPr="00506542">
              <w:rPr>
                <w:rFonts w:cs="Times New Roman"/>
                <w:szCs w:val="20"/>
              </w:rPr>
              <w:t>10000,00</w:t>
            </w:r>
          </w:p>
        </w:tc>
        <w:tc>
          <w:tcPr>
            <w:tcW w:w="896" w:type="pct"/>
            <w:shd w:val="clear" w:color="auto" w:fill="auto"/>
            <w:vAlign w:val="center"/>
          </w:tcPr>
          <w:p w14:paraId="32C4C1AA" w14:textId="7BB6B923" w:rsidR="00FF003A" w:rsidRPr="00506542" w:rsidRDefault="00FF003A" w:rsidP="00745E35">
            <w:pPr>
              <w:pStyle w:val="affd"/>
              <w:rPr>
                <w:rFonts w:cs="Times New Roman"/>
                <w:szCs w:val="20"/>
              </w:rPr>
            </w:pPr>
            <w:r w:rsidRPr="00506542">
              <w:rPr>
                <w:rFonts w:cs="Times New Roman"/>
                <w:szCs w:val="20"/>
              </w:rPr>
              <w:t>Российская Федерация, Орловская область, р-н Колпнянский, с/п Тимирязевское, д Хутор-Лимовое</w:t>
            </w:r>
          </w:p>
        </w:tc>
        <w:tc>
          <w:tcPr>
            <w:tcW w:w="567" w:type="pct"/>
            <w:shd w:val="clear" w:color="auto" w:fill="auto"/>
            <w:vAlign w:val="center"/>
          </w:tcPr>
          <w:p w14:paraId="414662F6" w14:textId="599FAFE9" w:rsidR="00FF003A" w:rsidRPr="00506542" w:rsidRDefault="00FF003A" w:rsidP="00745E35">
            <w:pPr>
              <w:pStyle w:val="affd"/>
              <w:rPr>
                <w:rFonts w:cs="Times New Roman"/>
                <w:szCs w:val="20"/>
              </w:rPr>
            </w:pPr>
            <w:r w:rsidRPr="00506542">
              <w:rPr>
                <w:rFonts w:cs="Times New Roman"/>
                <w:szCs w:val="20"/>
              </w:rPr>
              <w:t>Выращивание зерновых и иных сельскохозяйственных культур</w:t>
            </w:r>
          </w:p>
        </w:tc>
        <w:tc>
          <w:tcPr>
            <w:tcW w:w="707" w:type="pct"/>
            <w:shd w:val="clear" w:color="auto" w:fill="auto"/>
            <w:vAlign w:val="center"/>
          </w:tcPr>
          <w:p w14:paraId="444F46CB" w14:textId="3B5EECD4" w:rsidR="00FF003A" w:rsidRPr="00506542" w:rsidRDefault="00FF003A" w:rsidP="00745E35">
            <w:pPr>
              <w:pStyle w:val="affd"/>
              <w:rPr>
                <w:rFonts w:cs="Times New Roman"/>
                <w:szCs w:val="20"/>
              </w:rPr>
            </w:pPr>
            <w:r w:rsidRPr="00506542">
              <w:rPr>
                <w:rFonts w:cs="Times New Roman"/>
                <w:szCs w:val="20"/>
              </w:rPr>
              <w:t>Земли сельскохозяйственного назначения</w:t>
            </w:r>
          </w:p>
        </w:tc>
        <w:tc>
          <w:tcPr>
            <w:tcW w:w="708" w:type="pct"/>
            <w:shd w:val="clear" w:color="auto" w:fill="auto"/>
            <w:vAlign w:val="center"/>
          </w:tcPr>
          <w:p w14:paraId="305BA1E7" w14:textId="7049A1A7" w:rsidR="00FF003A" w:rsidRPr="00506542" w:rsidRDefault="00FF003A" w:rsidP="00745E35">
            <w:pPr>
              <w:pStyle w:val="affd"/>
              <w:rPr>
                <w:rFonts w:cs="Times New Roman"/>
                <w:szCs w:val="20"/>
              </w:rPr>
            </w:pPr>
            <w:r w:rsidRPr="00506542">
              <w:rPr>
                <w:rFonts w:cs="Times New Roman"/>
                <w:szCs w:val="20"/>
              </w:rPr>
              <w:t>Выращивание зерновых и иных сельскохозяйственных культур</w:t>
            </w:r>
          </w:p>
        </w:tc>
        <w:tc>
          <w:tcPr>
            <w:tcW w:w="567" w:type="pct"/>
            <w:shd w:val="clear" w:color="auto" w:fill="auto"/>
            <w:vAlign w:val="center"/>
          </w:tcPr>
          <w:p w14:paraId="465EF1AF" w14:textId="7D2A2170" w:rsidR="00FF003A" w:rsidRPr="00506542" w:rsidRDefault="00FF003A" w:rsidP="00745E35">
            <w:pPr>
              <w:pStyle w:val="affd"/>
              <w:rPr>
                <w:rFonts w:cs="Times New Roman"/>
                <w:szCs w:val="20"/>
              </w:rPr>
            </w:pPr>
            <w:r w:rsidRPr="00506542">
              <w:rPr>
                <w:rFonts w:cs="Times New Roman"/>
                <w:szCs w:val="20"/>
              </w:rPr>
              <w:t>Земли сельскохозяйственного назначения</w:t>
            </w:r>
          </w:p>
        </w:tc>
        <w:tc>
          <w:tcPr>
            <w:tcW w:w="471" w:type="pct"/>
          </w:tcPr>
          <w:p w14:paraId="436AAD73" w14:textId="4EB50A26" w:rsidR="00FF003A" w:rsidRPr="00506542" w:rsidRDefault="00FF003A" w:rsidP="00745E35">
            <w:pPr>
              <w:pStyle w:val="affd"/>
              <w:rPr>
                <w:rFonts w:cs="Times New Roman"/>
                <w:szCs w:val="20"/>
              </w:rPr>
            </w:pPr>
            <w:r w:rsidRPr="00506542">
              <w:rPr>
                <w:rFonts w:cs="Times New Roman"/>
                <w:szCs w:val="20"/>
              </w:rPr>
              <w:t>Исключается</w:t>
            </w:r>
          </w:p>
        </w:tc>
      </w:tr>
      <w:tr w:rsidR="00506542" w:rsidRPr="00506542" w14:paraId="58D34E72" w14:textId="77777777" w:rsidTr="00DD4115">
        <w:trPr>
          <w:trHeight w:val="20"/>
          <w:jc w:val="center"/>
        </w:trPr>
        <w:tc>
          <w:tcPr>
            <w:tcW w:w="659" w:type="pct"/>
            <w:shd w:val="clear" w:color="auto" w:fill="auto"/>
            <w:vAlign w:val="center"/>
          </w:tcPr>
          <w:p w14:paraId="2E89E04E" w14:textId="634EA6F1" w:rsidR="001B7C8F" w:rsidRPr="00506542" w:rsidRDefault="001B7C8F" w:rsidP="001B7C8F">
            <w:pPr>
              <w:pStyle w:val="affd"/>
              <w:rPr>
                <w:rFonts w:cs="Times New Roman"/>
                <w:szCs w:val="20"/>
              </w:rPr>
            </w:pPr>
            <w:r w:rsidRPr="00506542">
              <w:rPr>
                <w:rFonts w:cs="Times New Roman"/>
                <w:szCs w:val="20"/>
              </w:rPr>
              <w:t>57:23:0920101:25</w:t>
            </w:r>
          </w:p>
        </w:tc>
        <w:tc>
          <w:tcPr>
            <w:tcW w:w="425" w:type="pct"/>
            <w:shd w:val="clear" w:color="auto" w:fill="auto"/>
            <w:vAlign w:val="center"/>
          </w:tcPr>
          <w:p w14:paraId="7A6EEBAC" w14:textId="73F2DE4F" w:rsidR="001B7C8F" w:rsidRPr="00506542" w:rsidRDefault="001B7C8F" w:rsidP="001B7C8F">
            <w:pPr>
              <w:pStyle w:val="affd"/>
              <w:rPr>
                <w:rFonts w:cs="Times New Roman"/>
                <w:szCs w:val="20"/>
              </w:rPr>
            </w:pPr>
            <w:r w:rsidRPr="00506542">
              <w:rPr>
                <w:rFonts w:cs="Times New Roman"/>
                <w:szCs w:val="20"/>
              </w:rPr>
              <w:t>10000,00</w:t>
            </w:r>
          </w:p>
        </w:tc>
        <w:tc>
          <w:tcPr>
            <w:tcW w:w="896" w:type="pct"/>
            <w:shd w:val="clear" w:color="auto" w:fill="auto"/>
            <w:vAlign w:val="center"/>
          </w:tcPr>
          <w:p w14:paraId="0C540F70" w14:textId="6F3407D6" w:rsidR="001B7C8F" w:rsidRPr="00506542" w:rsidRDefault="001B7C8F" w:rsidP="001B7C8F">
            <w:pPr>
              <w:pStyle w:val="affd"/>
              <w:rPr>
                <w:rFonts w:cs="Times New Roman"/>
                <w:szCs w:val="20"/>
              </w:rPr>
            </w:pPr>
            <w:r w:rsidRPr="00506542">
              <w:rPr>
                <w:rFonts w:cs="Times New Roman"/>
                <w:szCs w:val="20"/>
              </w:rPr>
              <w:t>Российская Федерация, Орловская область, р-н Колпнянский, с/п Тимирязевское, вблизи д Хутор-Лимовое</w:t>
            </w:r>
          </w:p>
        </w:tc>
        <w:tc>
          <w:tcPr>
            <w:tcW w:w="567" w:type="pct"/>
            <w:shd w:val="clear" w:color="auto" w:fill="auto"/>
            <w:vAlign w:val="center"/>
          </w:tcPr>
          <w:p w14:paraId="0FE0E92C" w14:textId="6C0C831A" w:rsidR="001B7C8F" w:rsidRPr="00506542" w:rsidRDefault="001B7C8F" w:rsidP="001B7C8F">
            <w:pPr>
              <w:pStyle w:val="affd"/>
              <w:rPr>
                <w:rFonts w:cs="Times New Roman"/>
                <w:szCs w:val="20"/>
              </w:rPr>
            </w:pPr>
            <w:r w:rsidRPr="00506542">
              <w:rPr>
                <w:rFonts w:cs="Times New Roman"/>
                <w:szCs w:val="20"/>
              </w:rPr>
              <w:t>Выращивание зерновых и иных сельскохозяйственных культур</w:t>
            </w:r>
          </w:p>
        </w:tc>
        <w:tc>
          <w:tcPr>
            <w:tcW w:w="707" w:type="pct"/>
            <w:shd w:val="clear" w:color="auto" w:fill="auto"/>
            <w:vAlign w:val="center"/>
          </w:tcPr>
          <w:p w14:paraId="425DFA47" w14:textId="370E6A71" w:rsidR="001B7C8F" w:rsidRPr="00506542" w:rsidRDefault="001B7C8F" w:rsidP="001B7C8F">
            <w:pPr>
              <w:pStyle w:val="affd"/>
              <w:rPr>
                <w:rFonts w:cs="Times New Roman"/>
                <w:szCs w:val="20"/>
              </w:rPr>
            </w:pPr>
            <w:r w:rsidRPr="00506542">
              <w:rPr>
                <w:rFonts w:cs="Times New Roman"/>
                <w:szCs w:val="20"/>
              </w:rPr>
              <w:t>Земли сельскохозяйственного назначения</w:t>
            </w:r>
          </w:p>
        </w:tc>
        <w:tc>
          <w:tcPr>
            <w:tcW w:w="708" w:type="pct"/>
            <w:shd w:val="clear" w:color="auto" w:fill="auto"/>
            <w:vAlign w:val="center"/>
          </w:tcPr>
          <w:p w14:paraId="2A573F99" w14:textId="3F163D67" w:rsidR="001B7C8F" w:rsidRPr="00506542" w:rsidRDefault="001B7C8F" w:rsidP="001B7C8F">
            <w:pPr>
              <w:pStyle w:val="affd"/>
              <w:rPr>
                <w:rFonts w:cs="Times New Roman"/>
                <w:szCs w:val="20"/>
              </w:rPr>
            </w:pPr>
            <w:r w:rsidRPr="00506542">
              <w:rPr>
                <w:rFonts w:cs="Times New Roman"/>
                <w:szCs w:val="20"/>
              </w:rPr>
              <w:t>Выращивание зерновых и иных сельскохозяйственных культур</w:t>
            </w:r>
          </w:p>
        </w:tc>
        <w:tc>
          <w:tcPr>
            <w:tcW w:w="567" w:type="pct"/>
            <w:shd w:val="clear" w:color="auto" w:fill="auto"/>
            <w:vAlign w:val="center"/>
          </w:tcPr>
          <w:p w14:paraId="702FA732" w14:textId="533E75C7" w:rsidR="001B7C8F" w:rsidRPr="00506542" w:rsidRDefault="001B7C8F" w:rsidP="001B7C8F">
            <w:pPr>
              <w:pStyle w:val="affd"/>
              <w:rPr>
                <w:rFonts w:cs="Times New Roman"/>
                <w:szCs w:val="20"/>
              </w:rPr>
            </w:pPr>
            <w:r w:rsidRPr="00506542">
              <w:rPr>
                <w:rFonts w:cs="Times New Roman"/>
                <w:szCs w:val="20"/>
              </w:rPr>
              <w:t>Земли сельскохозяйственного назначения</w:t>
            </w:r>
          </w:p>
        </w:tc>
        <w:tc>
          <w:tcPr>
            <w:tcW w:w="471" w:type="pct"/>
          </w:tcPr>
          <w:p w14:paraId="6F2E2877" w14:textId="1E393993" w:rsidR="001B7C8F" w:rsidRPr="00506542" w:rsidRDefault="001B7C8F" w:rsidP="001B7C8F">
            <w:pPr>
              <w:pStyle w:val="affd"/>
              <w:rPr>
                <w:rFonts w:cs="Times New Roman"/>
                <w:szCs w:val="20"/>
              </w:rPr>
            </w:pPr>
            <w:r w:rsidRPr="00506542">
              <w:rPr>
                <w:rFonts w:cs="Times New Roman"/>
                <w:szCs w:val="20"/>
              </w:rPr>
              <w:t>Исключается</w:t>
            </w:r>
          </w:p>
        </w:tc>
      </w:tr>
      <w:tr w:rsidR="00506542" w:rsidRPr="00506542" w14:paraId="4D3AD212" w14:textId="77777777" w:rsidTr="00DD4115">
        <w:trPr>
          <w:trHeight w:val="20"/>
          <w:jc w:val="center"/>
        </w:trPr>
        <w:tc>
          <w:tcPr>
            <w:tcW w:w="659" w:type="pct"/>
            <w:shd w:val="clear" w:color="auto" w:fill="auto"/>
            <w:vAlign w:val="center"/>
          </w:tcPr>
          <w:p w14:paraId="4C03D65F" w14:textId="4923D965" w:rsidR="00FF003A" w:rsidRPr="00506542" w:rsidRDefault="001B7C8F" w:rsidP="00745E35">
            <w:pPr>
              <w:pStyle w:val="affd"/>
              <w:rPr>
                <w:rFonts w:cs="Times New Roman"/>
                <w:szCs w:val="20"/>
              </w:rPr>
            </w:pPr>
            <w:r w:rsidRPr="00506542">
              <w:rPr>
                <w:rFonts w:cs="Times New Roman"/>
                <w:szCs w:val="20"/>
              </w:rPr>
              <w:t>57:23:0940101:177</w:t>
            </w:r>
          </w:p>
        </w:tc>
        <w:tc>
          <w:tcPr>
            <w:tcW w:w="425" w:type="pct"/>
            <w:shd w:val="clear" w:color="auto" w:fill="auto"/>
            <w:vAlign w:val="center"/>
          </w:tcPr>
          <w:p w14:paraId="4A43DE04" w14:textId="2B0F8BA1" w:rsidR="00FF003A" w:rsidRPr="00506542" w:rsidRDefault="001B7C8F" w:rsidP="00745E35">
            <w:pPr>
              <w:pStyle w:val="affd"/>
              <w:rPr>
                <w:rFonts w:cs="Times New Roman"/>
                <w:szCs w:val="20"/>
              </w:rPr>
            </w:pPr>
            <w:r w:rsidRPr="00506542">
              <w:rPr>
                <w:rFonts w:cs="Times New Roman"/>
                <w:szCs w:val="20"/>
              </w:rPr>
              <w:t>10998,00</w:t>
            </w:r>
          </w:p>
        </w:tc>
        <w:tc>
          <w:tcPr>
            <w:tcW w:w="896" w:type="pct"/>
            <w:shd w:val="clear" w:color="auto" w:fill="auto"/>
            <w:vAlign w:val="center"/>
          </w:tcPr>
          <w:p w14:paraId="28A921B0" w14:textId="1C16E5F6" w:rsidR="00FF003A" w:rsidRPr="00506542" w:rsidRDefault="001B7C8F" w:rsidP="00745E35">
            <w:pPr>
              <w:pStyle w:val="affd"/>
              <w:rPr>
                <w:rFonts w:cs="Times New Roman"/>
                <w:szCs w:val="20"/>
              </w:rPr>
            </w:pPr>
            <w:r w:rsidRPr="00506542">
              <w:rPr>
                <w:rFonts w:cs="Times New Roman"/>
                <w:szCs w:val="20"/>
              </w:rPr>
              <w:t>Российская Федерация, Орловская область, р-н Колпнянский, с/п Тимирязевское, д Хутор-Лимовое</w:t>
            </w:r>
          </w:p>
        </w:tc>
        <w:tc>
          <w:tcPr>
            <w:tcW w:w="567" w:type="pct"/>
            <w:shd w:val="clear" w:color="auto" w:fill="auto"/>
            <w:vAlign w:val="center"/>
          </w:tcPr>
          <w:p w14:paraId="7B7E156E" w14:textId="2770CDE9" w:rsidR="00FF003A" w:rsidRPr="00506542" w:rsidRDefault="001B7C8F" w:rsidP="00745E35">
            <w:pPr>
              <w:pStyle w:val="affd"/>
              <w:rPr>
                <w:rFonts w:cs="Times New Roman"/>
                <w:szCs w:val="20"/>
              </w:rPr>
            </w:pPr>
            <w:r w:rsidRPr="00506542">
              <w:rPr>
                <w:rFonts w:cs="Times New Roman"/>
                <w:szCs w:val="20"/>
              </w:rPr>
              <w:t>Для ведения личного подсобного хозяйства</w:t>
            </w:r>
          </w:p>
        </w:tc>
        <w:tc>
          <w:tcPr>
            <w:tcW w:w="707" w:type="pct"/>
            <w:shd w:val="clear" w:color="auto" w:fill="auto"/>
            <w:vAlign w:val="center"/>
          </w:tcPr>
          <w:p w14:paraId="2F091B84" w14:textId="17A47B32" w:rsidR="00FF003A" w:rsidRPr="00506542" w:rsidRDefault="001B7C8F" w:rsidP="00745E35">
            <w:pPr>
              <w:pStyle w:val="affd"/>
              <w:rPr>
                <w:rFonts w:cs="Times New Roman"/>
                <w:szCs w:val="20"/>
              </w:rPr>
            </w:pPr>
            <w:r w:rsidRPr="00506542">
              <w:rPr>
                <w:rFonts w:cs="Times New Roman"/>
                <w:szCs w:val="20"/>
              </w:rPr>
              <w:t>Земли сельскохозяйственного назначения</w:t>
            </w:r>
          </w:p>
        </w:tc>
        <w:tc>
          <w:tcPr>
            <w:tcW w:w="708" w:type="pct"/>
            <w:shd w:val="clear" w:color="auto" w:fill="auto"/>
            <w:vAlign w:val="center"/>
          </w:tcPr>
          <w:p w14:paraId="0B7168DA" w14:textId="01C988E3" w:rsidR="00FF003A" w:rsidRPr="00506542" w:rsidRDefault="001B7C8F" w:rsidP="00745E35">
            <w:pPr>
              <w:pStyle w:val="affd"/>
              <w:rPr>
                <w:rFonts w:cs="Times New Roman"/>
                <w:szCs w:val="20"/>
              </w:rPr>
            </w:pPr>
            <w:r w:rsidRPr="00506542">
              <w:rPr>
                <w:rFonts w:cs="Times New Roman"/>
                <w:szCs w:val="20"/>
              </w:rPr>
              <w:t>Для ведения личного подсобного хозяйства</w:t>
            </w:r>
          </w:p>
        </w:tc>
        <w:tc>
          <w:tcPr>
            <w:tcW w:w="567" w:type="pct"/>
            <w:shd w:val="clear" w:color="auto" w:fill="auto"/>
            <w:vAlign w:val="center"/>
          </w:tcPr>
          <w:p w14:paraId="18D03B21" w14:textId="1CC02737" w:rsidR="00FF003A" w:rsidRPr="00506542" w:rsidRDefault="001B7C8F" w:rsidP="00745E35">
            <w:pPr>
              <w:pStyle w:val="affd"/>
              <w:rPr>
                <w:rFonts w:cs="Times New Roman"/>
                <w:szCs w:val="20"/>
              </w:rPr>
            </w:pPr>
            <w:r w:rsidRPr="00506542">
              <w:rPr>
                <w:rFonts w:cs="Times New Roman"/>
                <w:szCs w:val="20"/>
              </w:rPr>
              <w:t>Земли сельскохозяйственного назначения</w:t>
            </w:r>
          </w:p>
        </w:tc>
        <w:tc>
          <w:tcPr>
            <w:tcW w:w="471" w:type="pct"/>
          </w:tcPr>
          <w:p w14:paraId="077922DB" w14:textId="68344BDE" w:rsidR="00FF003A" w:rsidRPr="00506542" w:rsidRDefault="001B7C8F" w:rsidP="00745E35">
            <w:pPr>
              <w:pStyle w:val="affd"/>
              <w:rPr>
                <w:rFonts w:cs="Times New Roman"/>
                <w:szCs w:val="20"/>
              </w:rPr>
            </w:pPr>
            <w:r w:rsidRPr="00506542">
              <w:rPr>
                <w:rFonts w:cs="Times New Roman"/>
                <w:szCs w:val="20"/>
              </w:rPr>
              <w:t>Исключается</w:t>
            </w:r>
          </w:p>
        </w:tc>
      </w:tr>
      <w:tr w:rsidR="00506542" w:rsidRPr="00506542" w14:paraId="055FF5BB" w14:textId="77777777" w:rsidTr="00DD4115">
        <w:trPr>
          <w:trHeight w:val="20"/>
          <w:jc w:val="center"/>
        </w:trPr>
        <w:tc>
          <w:tcPr>
            <w:tcW w:w="659" w:type="pct"/>
            <w:shd w:val="clear" w:color="auto" w:fill="auto"/>
            <w:vAlign w:val="center"/>
          </w:tcPr>
          <w:p w14:paraId="424AA8BB" w14:textId="46D434D3" w:rsidR="001B7C8F" w:rsidRPr="00506542" w:rsidRDefault="001B7C8F" w:rsidP="001B7C8F">
            <w:pPr>
              <w:pStyle w:val="affd"/>
              <w:rPr>
                <w:rFonts w:cs="Times New Roman"/>
                <w:szCs w:val="20"/>
              </w:rPr>
            </w:pPr>
            <w:r w:rsidRPr="00506542">
              <w:rPr>
                <w:rFonts w:cs="Times New Roman"/>
                <w:szCs w:val="20"/>
              </w:rPr>
              <w:t>57:23:0940101:312</w:t>
            </w:r>
          </w:p>
        </w:tc>
        <w:tc>
          <w:tcPr>
            <w:tcW w:w="425" w:type="pct"/>
            <w:shd w:val="clear" w:color="auto" w:fill="auto"/>
            <w:vAlign w:val="center"/>
          </w:tcPr>
          <w:p w14:paraId="4537EA9F" w14:textId="5FBC7F56" w:rsidR="001B7C8F" w:rsidRPr="00506542" w:rsidRDefault="001B7C8F" w:rsidP="001B7C8F">
            <w:pPr>
              <w:pStyle w:val="affd"/>
              <w:rPr>
                <w:rFonts w:cs="Times New Roman"/>
                <w:szCs w:val="20"/>
              </w:rPr>
            </w:pPr>
            <w:r w:rsidRPr="00506542">
              <w:rPr>
                <w:rFonts w:cs="Times New Roman"/>
                <w:szCs w:val="20"/>
              </w:rPr>
              <w:t>10000,00</w:t>
            </w:r>
          </w:p>
        </w:tc>
        <w:tc>
          <w:tcPr>
            <w:tcW w:w="896" w:type="pct"/>
            <w:shd w:val="clear" w:color="auto" w:fill="auto"/>
            <w:vAlign w:val="center"/>
          </w:tcPr>
          <w:p w14:paraId="0D30A3B1" w14:textId="00607906" w:rsidR="001B7C8F" w:rsidRPr="00506542" w:rsidRDefault="001B7C8F" w:rsidP="001B7C8F">
            <w:pPr>
              <w:pStyle w:val="affd"/>
              <w:rPr>
                <w:rFonts w:cs="Times New Roman"/>
                <w:szCs w:val="20"/>
              </w:rPr>
            </w:pPr>
            <w:r w:rsidRPr="00506542">
              <w:rPr>
                <w:rFonts w:cs="Times New Roman"/>
                <w:szCs w:val="20"/>
              </w:rPr>
              <w:t>Орловская обл, Колпнянский р-н, Тимирязевский с/с, д.Хутор-Лимовое</w:t>
            </w:r>
          </w:p>
        </w:tc>
        <w:tc>
          <w:tcPr>
            <w:tcW w:w="567" w:type="pct"/>
            <w:shd w:val="clear" w:color="auto" w:fill="auto"/>
            <w:vAlign w:val="center"/>
          </w:tcPr>
          <w:p w14:paraId="1E046D2F" w14:textId="1C5B6128" w:rsidR="001B7C8F" w:rsidRPr="00506542" w:rsidRDefault="001B7C8F" w:rsidP="001B7C8F">
            <w:pPr>
              <w:pStyle w:val="affd"/>
              <w:rPr>
                <w:rFonts w:cs="Times New Roman"/>
                <w:szCs w:val="20"/>
              </w:rPr>
            </w:pPr>
            <w:r w:rsidRPr="00506542">
              <w:rPr>
                <w:rFonts w:cs="Times New Roman"/>
                <w:szCs w:val="20"/>
              </w:rPr>
              <w:t>Для ведения личного подсобного хозяйства</w:t>
            </w:r>
          </w:p>
        </w:tc>
        <w:tc>
          <w:tcPr>
            <w:tcW w:w="707" w:type="pct"/>
            <w:shd w:val="clear" w:color="auto" w:fill="auto"/>
            <w:vAlign w:val="center"/>
          </w:tcPr>
          <w:p w14:paraId="2ADD5A2D" w14:textId="78AAF6B9" w:rsidR="001B7C8F" w:rsidRPr="00506542" w:rsidRDefault="001B7C8F" w:rsidP="001B7C8F">
            <w:pPr>
              <w:pStyle w:val="affd"/>
              <w:rPr>
                <w:rFonts w:cs="Times New Roman"/>
                <w:szCs w:val="20"/>
              </w:rPr>
            </w:pPr>
            <w:r w:rsidRPr="00506542">
              <w:rPr>
                <w:rFonts w:cs="Times New Roman"/>
                <w:szCs w:val="20"/>
              </w:rPr>
              <w:t>Земли сельскохозяйственного назначения</w:t>
            </w:r>
          </w:p>
        </w:tc>
        <w:tc>
          <w:tcPr>
            <w:tcW w:w="708" w:type="pct"/>
            <w:shd w:val="clear" w:color="auto" w:fill="auto"/>
            <w:vAlign w:val="center"/>
          </w:tcPr>
          <w:p w14:paraId="08D9295F" w14:textId="51C80414" w:rsidR="001B7C8F" w:rsidRPr="00506542" w:rsidRDefault="001B7C8F" w:rsidP="001B7C8F">
            <w:pPr>
              <w:pStyle w:val="affd"/>
              <w:rPr>
                <w:rFonts w:cs="Times New Roman"/>
                <w:szCs w:val="20"/>
              </w:rPr>
            </w:pPr>
            <w:r w:rsidRPr="00506542">
              <w:rPr>
                <w:rFonts w:cs="Times New Roman"/>
                <w:szCs w:val="20"/>
              </w:rPr>
              <w:t>Для ведения личного подсобного хозяйства</w:t>
            </w:r>
          </w:p>
        </w:tc>
        <w:tc>
          <w:tcPr>
            <w:tcW w:w="567" w:type="pct"/>
            <w:shd w:val="clear" w:color="auto" w:fill="auto"/>
            <w:vAlign w:val="center"/>
          </w:tcPr>
          <w:p w14:paraId="0E14DDC2" w14:textId="01514A43" w:rsidR="001B7C8F" w:rsidRPr="00506542" w:rsidRDefault="001B7C8F" w:rsidP="001B7C8F">
            <w:pPr>
              <w:pStyle w:val="affd"/>
              <w:rPr>
                <w:rFonts w:cs="Times New Roman"/>
                <w:szCs w:val="20"/>
              </w:rPr>
            </w:pPr>
            <w:r w:rsidRPr="00506542">
              <w:rPr>
                <w:rFonts w:cs="Times New Roman"/>
                <w:szCs w:val="20"/>
              </w:rPr>
              <w:t>Земли сельскохозяйственного назначения</w:t>
            </w:r>
          </w:p>
        </w:tc>
        <w:tc>
          <w:tcPr>
            <w:tcW w:w="471" w:type="pct"/>
          </w:tcPr>
          <w:p w14:paraId="518C1073" w14:textId="269A9B66" w:rsidR="001B7C8F" w:rsidRPr="00506542" w:rsidRDefault="001B7C8F" w:rsidP="001B7C8F">
            <w:pPr>
              <w:pStyle w:val="affd"/>
              <w:rPr>
                <w:rFonts w:cs="Times New Roman"/>
                <w:szCs w:val="20"/>
              </w:rPr>
            </w:pPr>
            <w:r w:rsidRPr="00506542">
              <w:rPr>
                <w:rFonts w:cs="Times New Roman"/>
                <w:szCs w:val="20"/>
              </w:rPr>
              <w:t>Исключается</w:t>
            </w:r>
          </w:p>
        </w:tc>
      </w:tr>
      <w:tr w:rsidR="00506542" w:rsidRPr="00506542" w14:paraId="2E0661C8" w14:textId="77777777" w:rsidTr="00A655E7">
        <w:trPr>
          <w:trHeight w:val="20"/>
          <w:jc w:val="center"/>
        </w:trPr>
        <w:tc>
          <w:tcPr>
            <w:tcW w:w="5000" w:type="pct"/>
            <w:gridSpan w:val="8"/>
            <w:shd w:val="clear" w:color="auto" w:fill="auto"/>
            <w:vAlign w:val="center"/>
          </w:tcPr>
          <w:p w14:paraId="70880A77" w14:textId="75AB624E" w:rsidR="00A655E7" w:rsidRPr="00506542" w:rsidRDefault="00A655E7" w:rsidP="00A655E7">
            <w:pPr>
              <w:pStyle w:val="affd"/>
              <w:jc w:val="center"/>
              <w:rPr>
                <w:rFonts w:cs="Times New Roman"/>
                <w:szCs w:val="20"/>
              </w:rPr>
            </w:pPr>
            <w:r w:rsidRPr="00506542">
              <w:rPr>
                <w:rFonts w:cs="Times New Roman"/>
                <w:szCs w:val="20"/>
              </w:rPr>
              <w:t xml:space="preserve">д. </w:t>
            </w:r>
            <w:r w:rsidR="00B534A2" w:rsidRPr="00506542">
              <w:rPr>
                <w:rFonts w:cs="Times New Roman"/>
                <w:szCs w:val="20"/>
              </w:rPr>
              <w:t>Федоровка</w:t>
            </w:r>
          </w:p>
        </w:tc>
      </w:tr>
      <w:tr w:rsidR="00506542" w:rsidRPr="00506542" w14:paraId="79FFBC72" w14:textId="77777777" w:rsidTr="00DD4115">
        <w:trPr>
          <w:trHeight w:val="20"/>
          <w:jc w:val="center"/>
        </w:trPr>
        <w:tc>
          <w:tcPr>
            <w:tcW w:w="659" w:type="pct"/>
            <w:shd w:val="clear" w:color="auto" w:fill="auto"/>
            <w:vAlign w:val="center"/>
          </w:tcPr>
          <w:p w14:paraId="4C0171DC" w14:textId="6C398F85" w:rsidR="00A655E7" w:rsidRPr="00506542" w:rsidRDefault="00B534A2" w:rsidP="00745E35">
            <w:pPr>
              <w:pStyle w:val="affd"/>
              <w:rPr>
                <w:rFonts w:cs="Times New Roman"/>
                <w:szCs w:val="20"/>
              </w:rPr>
            </w:pPr>
            <w:r w:rsidRPr="00506542">
              <w:rPr>
                <w:rFonts w:cs="Times New Roman"/>
                <w:szCs w:val="20"/>
              </w:rPr>
              <w:t>57:23:0650101:118</w:t>
            </w:r>
          </w:p>
        </w:tc>
        <w:tc>
          <w:tcPr>
            <w:tcW w:w="425" w:type="pct"/>
            <w:shd w:val="clear" w:color="auto" w:fill="auto"/>
            <w:vAlign w:val="center"/>
          </w:tcPr>
          <w:p w14:paraId="6E79EC3F" w14:textId="6DADB1C5" w:rsidR="00A655E7" w:rsidRPr="00506542" w:rsidRDefault="00B534A2" w:rsidP="00745E35">
            <w:pPr>
              <w:pStyle w:val="affd"/>
              <w:rPr>
                <w:rFonts w:cs="Times New Roman"/>
                <w:szCs w:val="20"/>
              </w:rPr>
            </w:pPr>
            <w:r w:rsidRPr="00506542">
              <w:rPr>
                <w:rFonts w:cs="Times New Roman"/>
                <w:szCs w:val="20"/>
              </w:rPr>
              <w:t>10000,00</w:t>
            </w:r>
          </w:p>
        </w:tc>
        <w:tc>
          <w:tcPr>
            <w:tcW w:w="896" w:type="pct"/>
            <w:shd w:val="clear" w:color="auto" w:fill="auto"/>
            <w:vAlign w:val="center"/>
          </w:tcPr>
          <w:p w14:paraId="5669193B" w14:textId="71F21D77" w:rsidR="00A655E7" w:rsidRPr="00506542" w:rsidRDefault="00B534A2" w:rsidP="00745E35">
            <w:pPr>
              <w:pStyle w:val="affd"/>
              <w:rPr>
                <w:rFonts w:cs="Times New Roman"/>
                <w:szCs w:val="20"/>
              </w:rPr>
            </w:pPr>
            <w:r w:rsidRPr="00506542">
              <w:rPr>
                <w:rFonts w:cs="Times New Roman"/>
                <w:szCs w:val="20"/>
              </w:rPr>
              <w:t>Российская Федерация, Орловская обл., м.р-н Колпнянский, с.п.Тимирязевское, д.Фёдоровка, з/у 2А</w:t>
            </w:r>
          </w:p>
        </w:tc>
        <w:tc>
          <w:tcPr>
            <w:tcW w:w="567" w:type="pct"/>
            <w:shd w:val="clear" w:color="auto" w:fill="auto"/>
            <w:vAlign w:val="center"/>
          </w:tcPr>
          <w:p w14:paraId="18F9DF74" w14:textId="5E1B552B" w:rsidR="00A655E7" w:rsidRPr="00506542" w:rsidRDefault="00B534A2" w:rsidP="00745E35">
            <w:pPr>
              <w:pStyle w:val="affd"/>
              <w:rPr>
                <w:rFonts w:cs="Times New Roman"/>
                <w:szCs w:val="20"/>
              </w:rPr>
            </w:pPr>
            <w:r w:rsidRPr="00506542">
              <w:rPr>
                <w:rFonts w:cs="Times New Roman"/>
                <w:szCs w:val="20"/>
              </w:rPr>
              <w:t>Для ведения личного подсобного хозяйства</w:t>
            </w:r>
          </w:p>
        </w:tc>
        <w:tc>
          <w:tcPr>
            <w:tcW w:w="707" w:type="pct"/>
            <w:shd w:val="clear" w:color="auto" w:fill="auto"/>
            <w:vAlign w:val="center"/>
          </w:tcPr>
          <w:p w14:paraId="44FE11A6" w14:textId="7E102069" w:rsidR="00A655E7" w:rsidRPr="00506542" w:rsidRDefault="00A655E7" w:rsidP="00745E35">
            <w:pPr>
              <w:pStyle w:val="affd"/>
              <w:rPr>
                <w:rFonts w:cs="Times New Roman"/>
                <w:szCs w:val="20"/>
              </w:rPr>
            </w:pPr>
            <w:r w:rsidRPr="00506542">
              <w:rPr>
                <w:rFonts w:cs="Times New Roman"/>
                <w:szCs w:val="20"/>
              </w:rPr>
              <w:t>Земли населенных пунктов</w:t>
            </w:r>
          </w:p>
        </w:tc>
        <w:tc>
          <w:tcPr>
            <w:tcW w:w="708" w:type="pct"/>
            <w:shd w:val="clear" w:color="auto" w:fill="auto"/>
            <w:vAlign w:val="center"/>
          </w:tcPr>
          <w:p w14:paraId="61F7E319" w14:textId="0F3CDDBB" w:rsidR="00A655E7" w:rsidRPr="00506542" w:rsidRDefault="00B534A2" w:rsidP="00745E35">
            <w:pPr>
              <w:pStyle w:val="affd"/>
              <w:rPr>
                <w:rFonts w:cs="Times New Roman"/>
                <w:szCs w:val="20"/>
              </w:rPr>
            </w:pPr>
            <w:r w:rsidRPr="00506542">
              <w:rPr>
                <w:rFonts w:cs="Times New Roman"/>
                <w:szCs w:val="20"/>
              </w:rPr>
              <w:t>Для ведения личного подсобного хозяйства</w:t>
            </w:r>
          </w:p>
        </w:tc>
        <w:tc>
          <w:tcPr>
            <w:tcW w:w="567" w:type="pct"/>
            <w:shd w:val="clear" w:color="auto" w:fill="auto"/>
            <w:vAlign w:val="center"/>
          </w:tcPr>
          <w:p w14:paraId="7DD00F18" w14:textId="19242A54" w:rsidR="00A655E7" w:rsidRPr="00506542" w:rsidRDefault="00A655E7" w:rsidP="00745E35">
            <w:pPr>
              <w:pStyle w:val="affd"/>
              <w:rPr>
                <w:rFonts w:cs="Times New Roman"/>
                <w:szCs w:val="20"/>
              </w:rPr>
            </w:pPr>
            <w:r w:rsidRPr="00506542">
              <w:rPr>
                <w:rFonts w:cs="Times New Roman"/>
                <w:szCs w:val="20"/>
              </w:rPr>
              <w:t>Земли населенных пунктов</w:t>
            </w:r>
          </w:p>
        </w:tc>
        <w:tc>
          <w:tcPr>
            <w:tcW w:w="471" w:type="pct"/>
          </w:tcPr>
          <w:p w14:paraId="31E003D4" w14:textId="12D27EB0" w:rsidR="00A655E7" w:rsidRPr="00506542" w:rsidRDefault="00A655E7" w:rsidP="00745E35">
            <w:pPr>
              <w:pStyle w:val="affd"/>
              <w:rPr>
                <w:rFonts w:cs="Times New Roman"/>
                <w:szCs w:val="20"/>
              </w:rPr>
            </w:pPr>
            <w:r w:rsidRPr="00506542">
              <w:rPr>
                <w:rFonts w:cs="Times New Roman"/>
                <w:szCs w:val="20"/>
              </w:rPr>
              <w:t>Включается</w:t>
            </w:r>
          </w:p>
        </w:tc>
      </w:tr>
      <w:tr w:rsidR="00506542" w:rsidRPr="00506542" w14:paraId="443E20FA" w14:textId="77777777" w:rsidTr="00DD4115">
        <w:trPr>
          <w:trHeight w:val="20"/>
          <w:jc w:val="center"/>
        </w:trPr>
        <w:tc>
          <w:tcPr>
            <w:tcW w:w="659" w:type="pct"/>
            <w:shd w:val="clear" w:color="auto" w:fill="auto"/>
            <w:vAlign w:val="center"/>
          </w:tcPr>
          <w:p w14:paraId="754ACC4A" w14:textId="4308897D" w:rsidR="00A655E7" w:rsidRPr="00506542" w:rsidRDefault="00B534A2" w:rsidP="00745E35">
            <w:pPr>
              <w:pStyle w:val="affd"/>
              <w:rPr>
                <w:rFonts w:cs="Times New Roman"/>
                <w:szCs w:val="20"/>
              </w:rPr>
            </w:pPr>
            <w:r w:rsidRPr="00506542">
              <w:rPr>
                <w:rFonts w:cs="Times New Roman"/>
                <w:szCs w:val="20"/>
              </w:rPr>
              <w:t>57:23:0850101:454</w:t>
            </w:r>
          </w:p>
        </w:tc>
        <w:tc>
          <w:tcPr>
            <w:tcW w:w="425" w:type="pct"/>
            <w:shd w:val="clear" w:color="auto" w:fill="auto"/>
            <w:vAlign w:val="center"/>
          </w:tcPr>
          <w:p w14:paraId="518C26CC" w14:textId="52E45DAA" w:rsidR="00A655E7" w:rsidRPr="00506542" w:rsidRDefault="00B534A2" w:rsidP="00745E35">
            <w:pPr>
              <w:pStyle w:val="affd"/>
              <w:rPr>
                <w:rFonts w:cs="Times New Roman"/>
                <w:szCs w:val="20"/>
              </w:rPr>
            </w:pPr>
            <w:r w:rsidRPr="00506542">
              <w:rPr>
                <w:rFonts w:cs="Times New Roman"/>
                <w:szCs w:val="20"/>
              </w:rPr>
              <w:t>2500,00</w:t>
            </w:r>
          </w:p>
        </w:tc>
        <w:tc>
          <w:tcPr>
            <w:tcW w:w="896" w:type="pct"/>
            <w:shd w:val="clear" w:color="auto" w:fill="auto"/>
            <w:vAlign w:val="center"/>
          </w:tcPr>
          <w:p w14:paraId="08B939F4" w14:textId="7A4DF90F" w:rsidR="00A655E7" w:rsidRPr="00506542" w:rsidRDefault="00B534A2" w:rsidP="00745E35">
            <w:pPr>
              <w:pStyle w:val="affd"/>
              <w:rPr>
                <w:rFonts w:cs="Times New Roman"/>
                <w:szCs w:val="20"/>
              </w:rPr>
            </w:pPr>
            <w:r w:rsidRPr="00506542">
              <w:rPr>
                <w:rFonts w:cs="Times New Roman"/>
                <w:szCs w:val="20"/>
              </w:rPr>
              <w:t>Российская Федерация, Орловская область, м.р-н Колпнянский, с.п. Тимирязевское, д.Фёдоровка, з/у 1А</w:t>
            </w:r>
          </w:p>
        </w:tc>
        <w:tc>
          <w:tcPr>
            <w:tcW w:w="567" w:type="pct"/>
            <w:shd w:val="clear" w:color="auto" w:fill="auto"/>
            <w:vAlign w:val="center"/>
          </w:tcPr>
          <w:p w14:paraId="44F0F0F3" w14:textId="0751650A" w:rsidR="00A655E7" w:rsidRPr="00506542" w:rsidRDefault="00A655E7" w:rsidP="00745E35">
            <w:pPr>
              <w:pStyle w:val="affd"/>
              <w:rPr>
                <w:rFonts w:cs="Times New Roman"/>
                <w:szCs w:val="20"/>
              </w:rPr>
            </w:pPr>
            <w:r w:rsidRPr="00506542">
              <w:rPr>
                <w:rFonts w:cs="Times New Roman"/>
                <w:szCs w:val="20"/>
              </w:rPr>
              <w:t>Для ведения личного подсобного хозяйства</w:t>
            </w:r>
          </w:p>
        </w:tc>
        <w:tc>
          <w:tcPr>
            <w:tcW w:w="707" w:type="pct"/>
            <w:shd w:val="clear" w:color="auto" w:fill="auto"/>
            <w:vAlign w:val="center"/>
          </w:tcPr>
          <w:p w14:paraId="6A5873AA" w14:textId="5B57B72A" w:rsidR="00A655E7" w:rsidRPr="00506542" w:rsidRDefault="00A655E7" w:rsidP="00745E35">
            <w:pPr>
              <w:pStyle w:val="affd"/>
              <w:rPr>
                <w:rFonts w:cs="Times New Roman"/>
                <w:szCs w:val="20"/>
              </w:rPr>
            </w:pPr>
            <w:r w:rsidRPr="00506542">
              <w:rPr>
                <w:rFonts w:cs="Times New Roman"/>
                <w:szCs w:val="20"/>
              </w:rPr>
              <w:t>Земли населенных пунктов</w:t>
            </w:r>
          </w:p>
        </w:tc>
        <w:tc>
          <w:tcPr>
            <w:tcW w:w="708" w:type="pct"/>
            <w:shd w:val="clear" w:color="auto" w:fill="auto"/>
            <w:vAlign w:val="center"/>
          </w:tcPr>
          <w:p w14:paraId="5E5A3558" w14:textId="27EA153D" w:rsidR="00A655E7" w:rsidRPr="00506542" w:rsidRDefault="00A655E7" w:rsidP="00745E35">
            <w:pPr>
              <w:pStyle w:val="affd"/>
              <w:rPr>
                <w:rFonts w:cs="Times New Roman"/>
                <w:szCs w:val="20"/>
              </w:rPr>
            </w:pPr>
            <w:r w:rsidRPr="00506542">
              <w:rPr>
                <w:rFonts w:cs="Times New Roman"/>
                <w:szCs w:val="20"/>
              </w:rPr>
              <w:t>Для ведения личного подсобного хозяйства</w:t>
            </w:r>
          </w:p>
        </w:tc>
        <w:tc>
          <w:tcPr>
            <w:tcW w:w="567" w:type="pct"/>
            <w:shd w:val="clear" w:color="auto" w:fill="auto"/>
            <w:vAlign w:val="center"/>
          </w:tcPr>
          <w:p w14:paraId="45BD6316" w14:textId="3C085418" w:rsidR="00A655E7" w:rsidRPr="00506542" w:rsidRDefault="00A655E7" w:rsidP="00745E35">
            <w:pPr>
              <w:pStyle w:val="affd"/>
              <w:rPr>
                <w:rFonts w:cs="Times New Roman"/>
                <w:szCs w:val="20"/>
              </w:rPr>
            </w:pPr>
            <w:r w:rsidRPr="00506542">
              <w:rPr>
                <w:rFonts w:cs="Times New Roman"/>
                <w:szCs w:val="20"/>
              </w:rPr>
              <w:t>Земли населенных пунктов</w:t>
            </w:r>
          </w:p>
        </w:tc>
        <w:tc>
          <w:tcPr>
            <w:tcW w:w="471" w:type="pct"/>
          </w:tcPr>
          <w:p w14:paraId="0D8F0EF9" w14:textId="00C01DF4" w:rsidR="00A655E7" w:rsidRPr="00506542" w:rsidRDefault="00A655E7" w:rsidP="00745E35">
            <w:pPr>
              <w:pStyle w:val="affd"/>
              <w:rPr>
                <w:rFonts w:cs="Times New Roman"/>
                <w:szCs w:val="20"/>
              </w:rPr>
            </w:pPr>
            <w:r w:rsidRPr="00506542">
              <w:rPr>
                <w:rFonts w:cs="Times New Roman"/>
                <w:szCs w:val="20"/>
              </w:rPr>
              <w:t>Включается</w:t>
            </w:r>
          </w:p>
        </w:tc>
      </w:tr>
    </w:tbl>
    <w:p w14:paraId="7526B038" w14:textId="77777777" w:rsidR="00DA7611" w:rsidRPr="00506542" w:rsidRDefault="00DA7611" w:rsidP="00DA7611">
      <w:pPr>
        <w:tabs>
          <w:tab w:val="left" w:pos="709"/>
        </w:tabs>
        <w:ind w:firstLine="0"/>
        <w:rPr>
          <w:highlight w:val="yellow"/>
        </w:rPr>
        <w:sectPr w:rsidR="00DA7611" w:rsidRPr="00506542" w:rsidSect="00DA7611">
          <w:pgSz w:w="16838" w:h="11906" w:orient="landscape" w:code="9"/>
          <w:pgMar w:top="1134" w:right="1134" w:bottom="1134" w:left="1134" w:header="567" w:footer="567" w:gutter="0"/>
          <w:cols w:space="720"/>
          <w:docGrid w:linePitch="360"/>
        </w:sectPr>
      </w:pPr>
    </w:p>
    <w:p w14:paraId="11FB66C5" w14:textId="7BDFE8B9" w:rsidR="00A80E05" w:rsidRPr="00506542" w:rsidRDefault="00A80E05" w:rsidP="00D50552">
      <w:pPr>
        <w:pStyle w:val="13"/>
      </w:pPr>
      <w:bookmarkStart w:id="115" w:name="_Toc90991367"/>
      <w:bookmarkStart w:id="116" w:name="_Toc101874838"/>
      <w:bookmarkStart w:id="117" w:name="_Toc132709394"/>
      <w:r w:rsidRPr="00506542">
        <w:lastRenderedPageBreak/>
        <w:t>8</w:t>
      </w:r>
      <w:r w:rsidR="0004710D" w:rsidRPr="00506542">
        <w:t>.</w:t>
      </w:r>
      <w:r w:rsidRPr="00506542">
        <w:t xml:space="preserve"> </w:t>
      </w:r>
      <w:bookmarkEnd w:id="115"/>
      <w:bookmarkEnd w:id="116"/>
      <w:r w:rsidR="003E78D7" w:rsidRPr="00506542">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117"/>
    </w:p>
    <w:p w14:paraId="74A23B80" w14:textId="59E37D7D" w:rsidR="00A80E05" w:rsidRPr="00506542" w:rsidRDefault="00A80E05" w:rsidP="00B93782">
      <w:pPr>
        <w:tabs>
          <w:tab w:val="left" w:pos="709"/>
        </w:tabs>
        <w:rPr>
          <w:highlight w:val="yellow"/>
          <w:lang w:eastAsia="en-US"/>
        </w:rPr>
      </w:pPr>
      <w:bookmarkStart w:id="118" w:name="_Hlk89159494"/>
    </w:p>
    <w:bookmarkEnd w:id="118"/>
    <w:p w14:paraId="4ED5187F" w14:textId="2B49087D" w:rsidR="00F8190D" w:rsidRPr="00506542" w:rsidRDefault="002365CE" w:rsidP="001A7DD4">
      <w:pPr>
        <w:rPr>
          <w:lang w:eastAsia="en-US"/>
        </w:rPr>
      </w:pPr>
      <w:r w:rsidRPr="00506542">
        <w:rPr>
          <w:lang w:eastAsia="en-US"/>
        </w:rPr>
        <w:t xml:space="preserve">На территории </w:t>
      </w:r>
      <w:r w:rsidR="00BC056D" w:rsidRPr="00506542">
        <w:rPr>
          <w:lang w:eastAsia="en-US"/>
        </w:rPr>
        <w:t>Тимирязевского</w:t>
      </w:r>
      <w:r w:rsidR="002C027D" w:rsidRPr="00506542">
        <w:rPr>
          <w:lang w:eastAsia="en-US"/>
        </w:rPr>
        <w:t xml:space="preserve"> сельского поселения Колпнянского района</w:t>
      </w:r>
      <w:r w:rsidRPr="00506542">
        <w:rPr>
          <w:lang w:eastAsia="en-US"/>
        </w:rPr>
        <w:t xml:space="preserve"> Орловской области территории исторических поселений федерального значения и исторических поселений регионального значения отсутствуют.</w:t>
      </w:r>
    </w:p>
    <w:sectPr w:rsidR="00F8190D" w:rsidRPr="00506542" w:rsidSect="002D5CA9">
      <w:headerReference w:type="default" r:id="rId38"/>
      <w:footerReference w:type="default" r:id="rId39"/>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BA6F" w14:textId="77777777" w:rsidR="009C061A" w:rsidRDefault="009C061A" w:rsidP="0097326C">
      <w:r>
        <w:separator/>
      </w:r>
    </w:p>
    <w:p w14:paraId="5771F9B5" w14:textId="77777777" w:rsidR="009C061A" w:rsidRDefault="009C061A"/>
  </w:endnote>
  <w:endnote w:type="continuationSeparator" w:id="0">
    <w:p w14:paraId="7F3CF0EB" w14:textId="77777777" w:rsidR="009C061A" w:rsidRDefault="009C061A" w:rsidP="0097326C">
      <w:r>
        <w:continuationSeparator/>
      </w:r>
    </w:p>
    <w:p w14:paraId="5FF35391" w14:textId="77777777" w:rsidR="009C061A" w:rsidRDefault="009C0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00"/>
    <w:family w:val="auto"/>
    <w:pitch w:val="variable"/>
    <w:sig w:usb0="00000203" w:usb1="1807ECEA" w:usb2="00000010" w:usb3="00000000" w:csb0="0002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D362" w14:textId="77777777" w:rsidR="00FF003A" w:rsidRDefault="00FF003A" w:rsidP="006A539A">
    <w:pPr>
      <w:framePr w:wrap="around" w:vAnchor="text" w:hAnchor="margin" w:xAlign="right" w:y="1"/>
    </w:pPr>
    <w:r>
      <w:fldChar w:fldCharType="begin"/>
    </w:r>
    <w:r>
      <w:instrText xml:space="preserve">PAGE  </w:instrText>
    </w:r>
    <w:r>
      <w:fldChar w:fldCharType="end"/>
    </w:r>
  </w:p>
  <w:p w14:paraId="4F981385" w14:textId="77777777" w:rsidR="00FF003A" w:rsidRDefault="00FF003A" w:rsidP="006A539A">
    <w:pPr>
      <w:ind w:right="360"/>
    </w:pPr>
  </w:p>
  <w:p w14:paraId="7ED83959" w14:textId="77777777" w:rsidR="00FF003A" w:rsidRDefault="00FF00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FA6F" w14:textId="27CB84C3" w:rsidR="00FF003A" w:rsidRDefault="00FF003A" w:rsidP="00D51115">
    <w:pPr>
      <w:pStyle w:val="a5"/>
      <w:jc w:val="center"/>
      <w:rPr>
        <w:i/>
        <w:iCs/>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88D94" w14:textId="77777777" w:rsidR="009C061A" w:rsidRDefault="009C061A" w:rsidP="0097326C">
      <w:r>
        <w:separator/>
      </w:r>
    </w:p>
    <w:p w14:paraId="6BDC3A9C" w14:textId="77777777" w:rsidR="009C061A" w:rsidRDefault="009C061A"/>
  </w:footnote>
  <w:footnote w:type="continuationSeparator" w:id="0">
    <w:p w14:paraId="66199E78" w14:textId="77777777" w:rsidR="009C061A" w:rsidRDefault="009C061A" w:rsidP="0097326C">
      <w:r>
        <w:continuationSeparator/>
      </w:r>
    </w:p>
    <w:p w14:paraId="7FE14638" w14:textId="77777777" w:rsidR="009C061A" w:rsidRDefault="009C061A"/>
  </w:footnote>
  <w:footnote w:id="1">
    <w:p w14:paraId="53341039" w14:textId="77777777" w:rsidR="00FF003A" w:rsidRPr="008F181D" w:rsidRDefault="00FF003A" w:rsidP="00F104A8">
      <w:pPr>
        <w:pStyle w:val="af2"/>
        <w:rPr>
          <w:rFonts w:cs="Times New Roman"/>
          <w:sz w:val="20"/>
        </w:rPr>
      </w:pPr>
      <w:r w:rsidRPr="008F181D">
        <w:rPr>
          <w:rStyle w:val="affb"/>
          <w:rFonts w:cs="Times New Roman"/>
          <w:sz w:val="20"/>
        </w:rPr>
        <w:footnoteRef/>
      </w:r>
      <w:r w:rsidRPr="008F181D">
        <w:rPr>
          <w:rFonts w:cs="Times New Roman"/>
          <w:sz w:val="20"/>
        </w:rPr>
        <w:t xml:space="preserve"> – характеристика зоны с особыми условиями использования территории указаны в соответсвии с нормативно-правовыми актами, указанными в разделе </w:t>
      </w:r>
      <w:r>
        <w:rPr>
          <w:rFonts w:cs="Times New Roman"/>
          <w:sz w:val="20"/>
        </w:rPr>
        <w:t>2.1.16</w:t>
      </w:r>
      <w:r w:rsidRPr="008F181D">
        <w:rPr>
          <w:rFonts w:cs="Times New Roman"/>
          <w:sz w:val="20"/>
        </w:rPr>
        <w:t>. настоящ</w:t>
      </w:r>
      <w:r>
        <w:rPr>
          <w:rFonts w:cs="Times New Roman"/>
          <w:sz w:val="20"/>
        </w:rPr>
        <w:t>их</w:t>
      </w:r>
      <w:r w:rsidRPr="008F181D">
        <w:rPr>
          <w:rFonts w:cs="Times New Roman"/>
          <w:sz w:val="20"/>
        </w:rPr>
        <w:t xml:space="preserve"> </w:t>
      </w:r>
      <w:r>
        <w:rPr>
          <w:rFonts w:cs="Times New Roman"/>
          <w:sz w:val="20"/>
        </w:rPr>
        <w:t>Материалов по обоснованию</w:t>
      </w:r>
      <w:r w:rsidRPr="008F181D">
        <w:rPr>
          <w:rFonts w:cs="Times New Roman"/>
          <w:sz w:val="20"/>
        </w:rPr>
        <w:t>, и могут быть уточнены в документации по планировке территории и проектной документации.</w:t>
      </w:r>
    </w:p>
  </w:footnote>
  <w:footnote w:id="2">
    <w:p w14:paraId="3FC3682C" w14:textId="79D6B084" w:rsidR="00FF003A" w:rsidRPr="008F181D" w:rsidRDefault="00FF003A" w:rsidP="00203AB2">
      <w:pPr>
        <w:pStyle w:val="af2"/>
        <w:rPr>
          <w:rFonts w:cs="Times New Roman"/>
          <w:sz w:val="20"/>
        </w:rPr>
      </w:pPr>
      <w:r w:rsidRPr="008F181D">
        <w:rPr>
          <w:rStyle w:val="affb"/>
          <w:rFonts w:cs="Times New Roman"/>
          <w:sz w:val="20"/>
        </w:rPr>
        <w:footnoteRef/>
      </w:r>
      <w:r w:rsidRPr="008F181D">
        <w:rPr>
          <w:rFonts w:cs="Times New Roman"/>
          <w:sz w:val="20"/>
        </w:rPr>
        <w:t xml:space="preserve"> – характеристика зоны с особыми условиями использования территории указаны в соответсвии с нормативно-правовыми актами, указанными в разделе </w:t>
      </w:r>
      <w:r>
        <w:rPr>
          <w:rFonts w:cs="Times New Roman"/>
          <w:sz w:val="20"/>
        </w:rPr>
        <w:t>2.1.16</w:t>
      </w:r>
      <w:r w:rsidRPr="008F181D">
        <w:rPr>
          <w:rFonts w:cs="Times New Roman"/>
          <w:sz w:val="20"/>
        </w:rPr>
        <w:t>. настоящ</w:t>
      </w:r>
      <w:r>
        <w:rPr>
          <w:rFonts w:cs="Times New Roman"/>
          <w:sz w:val="20"/>
        </w:rPr>
        <w:t>их</w:t>
      </w:r>
      <w:r w:rsidRPr="008F181D">
        <w:rPr>
          <w:rFonts w:cs="Times New Roman"/>
          <w:sz w:val="20"/>
        </w:rPr>
        <w:t xml:space="preserve"> </w:t>
      </w:r>
      <w:r>
        <w:rPr>
          <w:rFonts w:cs="Times New Roman"/>
          <w:sz w:val="20"/>
        </w:rPr>
        <w:t>Материалов по обоснованию</w:t>
      </w:r>
      <w:r w:rsidRPr="008F181D">
        <w:rPr>
          <w:rFonts w:cs="Times New Roman"/>
          <w:sz w:val="20"/>
        </w:rPr>
        <w:t>, и могут быть уточнены в документации по планировке территории и проектной документации.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99BD" w14:textId="25432D3D" w:rsidR="00FF003A" w:rsidRDefault="00FF003A" w:rsidP="009335D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588418"/>
      <w:docPartObj>
        <w:docPartGallery w:val="Page Numbers (Top of Page)"/>
        <w:docPartUnique/>
      </w:docPartObj>
    </w:sdtPr>
    <w:sdtEndPr/>
    <w:sdtContent>
      <w:p w14:paraId="433208DF" w14:textId="00D794CE" w:rsidR="00FF003A" w:rsidRDefault="00FF003A">
        <w:pPr>
          <w:pStyle w:val="a5"/>
          <w:jc w:val="center"/>
        </w:pPr>
        <w:r>
          <w:fldChar w:fldCharType="begin"/>
        </w:r>
        <w:r>
          <w:instrText>PAGE   \* MERGEFORMAT</w:instrText>
        </w:r>
        <w:r>
          <w:fldChar w:fldCharType="separate"/>
        </w:r>
        <w:r>
          <w:t>2</w:t>
        </w:r>
        <w:r>
          <w:fldChar w:fldCharType="end"/>
        </w:r>
      </w:p>
    </w:sdtContent>
  </w:sdt>
  <w:p w14:paraId="054D4C47" w14:textId="77777777" w:rsidR="00FF003A" w:rsidRDefault="00FF003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881788"/>
      <w:docPartObj>
        <w:docPartGallery w:val="Page Numbers (Top of Page)"/>
        <w:docPartUnique/>
      </w:docPartObj>
    </w:sdtPr>
    <w:sdtEndPr/>
    <w:sdtContent>
      <w:p w14:paraId="257314A1" w14:textId="3BE003EA" w:rsidR="00FF003A" w:rsidRDefault="00FF003A" w:rsidP="0094285C">
        <w:pPr>
          <w:pStyle w:val="a5"/>
          <w:ind w:firstLine="0"/>
          <w:jc w:val="center"/>
        </w:pPr>
        <w:r>
          <w:fldChar w:fldCharType="begin"/>
        </w:r>
        <w:r>
          <w:instrText>PAGE   \* MERGEFORMAT</w:instrText>
        </w:r>
        <w:r>
          <w:fldChar w:fldCharType="separate"/>
        </w:r>
        <w:r>
          <w:t>2</w:t>
        </w:r>
        <w:r>
          <w:fldChar w:fldCharType="end"/>
        </w:r>
      </w:p>
    </w:sdtContent>
  </w:sdt>
  <w:p w14:paraId="7D223C5F" w14:textId="77777777" w:rsidR="00FF003A" w:rsidRDefault="00FF003A" w:rsidP="009335DB">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126848"/>
      <w:docPartObj>
        <w:docPartGallery w:val="Page Numbers (Top of Page)"/>
        <w:docPartUnique/>
      </w:docPartObj>
    </w:sdtPr>
    <w:sdtEndPr/>
    <w:sdtContent>
      <w:p w14:paraId="6984E22C" w14:textId="77777777" w:rsidR="00FF003A" w:rsidRDefault="00FF003A">
        <w:pPr>
          <w:pStyle w:val="a5"/>
          <w:jc w:val="center"/>
        </w:pPr>
        <w:r>
          <w:fldChar w:fldCharType="begin"/>
        </w:r>
        <w:r>
          <w:instrText>PAGE   \* MERGEFORMAT</w:instrText>
        </w:r>
        <w:r>
          <w:fldChar w:fldCharType="separate"/>
        </w:r>
        <w:r>
          <w:t>2</w:t>
        </w:r>
        <w:r>
          <w:fldChar w:fldCharType="end"/>
        </w:r>
      </w:p>
    </w:sdtContent>
  </w:sdt>
  <w:p w14:paraId="29E5A9B9" w14:textId="77777777" w:rsidR="00FF003A" w:rsidRDefault="00FF003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C47A" w14:textId="41CDB7FA" w:rsidR="00FF003A" w:rsidRPr="008F4CD3" w:rsidRDefault="00FF003A">
    <w:pPr>
      <w:pStyle w:val="a5"/>
      <w:jc w:val="center"/>
      <w:rPr>
        <w:i/>
        <w:iCs/>
        <w:color w:val="B3B3B3"/>
        <w:szCs w:val="26"/>
      </w:rPr>
    </w:pPr>
    <w:r w:rsidRPr="008F4CD3">
      <w:rPr>
        <w:i/>
        <w:iCs/>
        <w:color w:val="B3B3B3"/>
        <w:szCs w:val="26"/>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1212"/>
        </w:tabs>
        <w:ind w:left="1212" w:hanging="360"/>
      </w:pPr>
      <w:rPr>
        <w:rFonts w:ascii="Symbol" w:hAnsi="Symbol"/>
      </w:rPr>
    </w:lvl>
  </w:abstractNum>
  <w:abstractNum w:abstractNumId="1" w15:restartNumberingAfterBreak="0">
    <w:nsid w:val="00000002"/>
    <w:multiLevelType w:val="multilevel"/>
    <w:tmpl w:val="AD204E28"/>
    <w:lvl w:ilvl="0">
      <w:start w:val="1"/>
      <w:numFmt w:val="bullet"/>
      <w:lvlText w:val=""/>
      <w:lvlJc w:val="left"/>
      <w:pPr>
        <w:tabs>
          <w:tab w:val="num" w:pos="720"/>
        </w:tabs>
        <w:ind w:left="0" w:firstLine="0"/>
      </w:pPr>
      <w:rPr>
        <w:rFonts w:ascii="Symbol" w:hAnsi="Symbol" w:cs="OpenSymbol"/>
      </w:rPr>
    </w:lvl>
    <w:lvl w:ilvl="1">
      <w:start w:val="1"/>
      <w:numFmt w:val="decimal"/>
      <w:lvlText w:val="%2."/>
      <w:lvlJc w:val="left"/>
      <w:pPr>
        <w:tabs>
          <w:tab w:val="num" w:pos="1506"/>
        </w:tabs>
        <w:ind w:left="426" w:firstLine="0"/>
      </w:pPr>
      <w:rPr>
        <w:rFonts w:ascii="Times New Roman" w:eastAsia="NSimSun" w:hAnsi="Times New Roman" w:cs="Aria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CF7E99C8"/>
    <w:name w:val="WW8Num7"/>
    <w:lvl w:ilvl="0">
      <w:start w:val="1"/>
      <w:numFmt w:val="bullet"/>
      <w:lvlText w:val=""/>
      <w:lvlJc w:val="left"/>
      <w:pPr>
        <w:tabs>
          <w:tab w:val="num" w:pos="720"/>
        </w:tabs>
        <w:ind w:left="720" w:hanging="360"/>
      </w:pPr>
      <w:rPr>
        <w:rFonts w:ascii="Wingdings" w:hAnsi="Wingdings" w:cs="OpenSymbol"/>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D"/>
    <w:multiLevelType w:val="singleLevel"/>
    <w:tmpl w:val="0000000D"/>
    <w:name w:val="WW8Num14"/>
    <w:lvl w:ilvl="0">
      <w:start w:val="1"/>
      <w:numFmt w:val="bullet"/>
      <w:lvlText w:val=""/>
      <w:lvlJc w:val="left"/>
      <w:pPr>
        <w:tabs>
          <w:tab w:val="num" w:pos="340"/>
        </w:tabs>
        <w:ind w:left="340" w:hanging="340"/>
      </w:pPr>
      <w:rPr>
        <w:rFonts w:ascii="Symbol" w:hAnsi="Symbol" w:cs="Symbol"/>
      </w:rPr>
    </w:lvl>
  </w:abstractNum>
  <w:abstractNum w:abstractNumId="13" w15:restartNumberingAfterBreak="0">
    <w:nsid w:val="0000000E"/>
    <w:multiLevelType w:val="singleLevel"/>
    <w:tmpl w:val="0000000E"/>
    <w:lvl w:ilvl="0">
      <w:start w:val="1"/>
      <w:numFmt w:val="bullet"/>
      <w:lvlText w:val=""/>
      <w:lvlJc w:val="left"/>
      <w:pPr>
        <w:tabs>
          <w:tab w:val="num" w:pos="1429"/>
        </w:tabs>
        <w:ind w:left="1429" w:hanging="360"/>
      </w:pPr>
      <w:rPr>
        <w:rFonts w:ascii="Symbol" w:hAnsi="Symbol"/>
        <w:b/>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rPr>
    </w:lvl>
  </w:abstractNum>
  <w:abstractNum w:abstractNumId="15" w15:restartNumberingAfterBreak="0">
    <w:nsid w:val="00000010"/>
    <w:multiLevelType w:val="singleLevel"/>
    <w:tmpl w:val="00000010"/>
    <w:name w:val="WW8Num17"/>
    <w:lvl w:ilvl="0">
      <w:start w:val="1"/>
      <w:numFmt w:val="bullet"/>
      <w:lvlText w:val=""/>
      <w:lvlJc w:val="left"/>
      <w:pPr>
        <w:tabs>
          <w:tab w:val="num" w:pos="1069"/>
        </w:tabs>
        <w:ind w:left="1069" w:hanging="360"/>
      </w:pPr>
      <w:rPr>
        <w:rFonts w:ascii="Symbol" w:hAnsi="Symbol"/>
        <w:b/>
      </w:rPr>
    </w:lvl>
  </w:abstractNum>
  <w:abstractNum w:abstractNumId="16" w15:restartNumberingAfterBreak="0">
    <w:nsid w:val="00000011"/>
    <w:multiLevelType w:val="singleLevel"/>
    <w:tmpl w:val="00000011"/>
    <w:name w:val="WW8Num18"/>
    <w:lvl w:ilvl="0">
      <w:start w:val="1"/>
      <w:numFmt w:val="bullet"/>
      <w:lvlText w:val=""/>
      <w:lvlJc w:val="left"/>
      <w:pPr>
        <w:tabs>
          <w:tab w:val="num" w:pos="720"/>
        </w:tabs>
        <w:ind w:left="720" w:hanging="360"/>
      </w:pPr>
      <w:rPr>
        <w:rFonts w:ascii="Wingdings" w:hAnsi="Wingdings"/>
      </w:rPr>
    </w:lvl>
  </w:abstractNum>
  <w:abstractNum w:abstractNumId="17"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15:restartNumberingAfterBreak="0">
    <w:nsid w:val="00000014"/>
    <w:multiLevelType w:val="multilevel"/>
    <w:tmpl w:val="00000014"/>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15:restartNumberingAfterBreak="0">
    <w:nsid w:val="00000015"/>
    <w:multiLevelType w:val="multilevel"/>
    <w:tmpl w:val="00000015"/>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6"/>
    <w:multiLevelType w:val="multilevel"/>
    <w:tmpl w:val="00000016"/>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1" w15:restartNumberingAfterBreak="0">
    <w:nsid w:val="00000018"/>
    <w:multiLevelType w:val="multilevel"/>
    <w:tmpl w:val="00000018"/>
    <w:name w:val="WW8Num2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2" w15:restartNumberingAfterBreak="0">
    <w:nsid w:val="00000019"/>
    <w:multiLevelType w:val="multilevel"/>
    <w:tmpl w:val="00000019"/>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3" w15:restartNumberingAfterBreak="0">
    <w:nsid w:val="0000001A"/>
    <w:multiLevelType w:val="multilevel"/>
    <w:tmpl w:val="0000001A"/>
    <w:name w:val="WW8Num27"/>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24" w15:restartNumberingAfterBreak="0">
    <w:nsid w:val="0000001B"/>
    <w:multiLevelType w:val="multilevel"/>
    <w:tmpl w:val="0000001B"/>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0000001C"/>
    <w:multiLevelType w:val="multilevel"/>
    <w:tmpl w:val="0000001C"/>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D"/>
    <w:multiLevelType w:val="multilevel"/>
    <w:tmpl w:val="0000001D"/>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1E"/>
    <w:multiLevelType w:val="multilevel"/>
    <w:tmpl w:val="0000001E"/>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1F"/>
    <w:multiLevelType w:val="multilevel"/>
    <w:tmpl w:val="0000001F"/>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00000020"/>
    <w:multiLevelType w:val="multilevel"/>
    <w:tmpl w:val="00000020"/>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15:restartNumberingAfterBreak="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9"/>
    <w:multiLevelType w:val="multilevel"/>
    <w:tmpl w:val="00000029"/>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A"/>
    <w:multiLevelType w:val="multilevel"/>
    <w:tmpl w:val="0000002A"/>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15:restartNumberingAfterBreak="0">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2C"/>
    <w:multiLevelType w:val="multilevel"/>
    <w:tmpl w:val="0000002C"/>
    <w:name w:val="WW8Num4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15:restartNumberingAfterBreak="0">
    <w:nsid w:val="0000002F"/>
    <w:multiLevelType w:val="multilevel"/>
    <w:tmpl w:val="0000002F"/>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15:restartNumberingAfterBreak="0">
    <w:nsid w:val="00000030"/>
    <w:multiLevelType w:val="multilevel"/>
    <w:tmpl w:val="00000030"/>
    <w:name w:val="WW8Num4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8" w15:restartNumberingAfterBreak="0">
    <w:nsid w:val="00000031"/>
    <w:multiLevelType w:val="multilevel"/>
    <w:tmpl w:val="00000031"/>
    <w:name w:val="WW8Num5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9" w15:restartNumberingAfterBreak="0">
    <w:nsid w:val="00000032"/>
    <w:multiLevelType w:val="multilevel"/>
    <w:tmpl w:val="00000032"/>
    <w:name w:val="WW8Num5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15:restartNumberingAfterBreak="0">
    <w:nsid w:val="00000033"/>
    <w:multiLevelType w:val="multilevel"/>
    <w:tmpl w:val="00000033"/>
    <w:name w:val="WW8Num5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15:restartNumberingAfterBreak="0">
    <w:nsid w:val="00000034"/>
    <w:multiLevelType w:val="multilevel"/>
    <w:tmpl w:val="00000034"/>
    <w:name w:val="WW8Num5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2" w15:restartNumberingAfterBreak="0">
    <w:nsid w:val="00000035"/>
    <w:multiLevelType w:val="multilevel"/>
    <w:tmpl w:val="00000035"/>
    <w:name w:val="WW8Num5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3" w15:restartNumberingAfterBreak="0">
    <w:nsid w:val="00000036"/>
    <w:multiLevelType w:val="multilevel"/>
    <w:tmpl w:val="00000036"/>
    <w:name w:val="WW8Num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4" w15:restartNumberingAfterBreak="0">
    <w:nsid w:val="00000037"/>
    <w:multiLevelType w:val="multilevel"/>
    <w:tmpl w:val="00000037"/>
    <w:name w:val="WW8Num5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5" w15:restartNumberingAfterBreak="0">
    <w:nsid w:val="00000039"/>
    <w:multiLevelType w:val="multilevel"/>
    <w:tmpl w:val="00000039"/>
    <w:name w:val="WW8Num5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MS Mincho" w:hAnsi="MS Mincho" w:cs="Courier New"/>
      </w:rPr>
    </w:lvl>
    <w:lvl w:ilvl="2">
      <w:start w:val="1"/>
      <w:numFmt w:val="bullet"/>
      <w:suff w:val="nothing"/>
      <w:lvlText w:val="▪"/>
      <w:lvlJc w:val="left"/>
      <w:pPr>
        <w:tabs>
          <w:tab w:val="num" w:pos="0"/>
        </w:tabs>
        <w:ind w:left="0" w:firstLine="0"/>
      </w:pPr>
      <w:rPr>
        <w:rFonts w:ascii="MS Mincho" w:hAnsi="MS Mincho" w:cs="Courier New"/>
      </w:rPr>
    </w:lvl>
    <w:lvl w:ilvl="3">
      <w:start w:val="1"/>
      <w:numFmt w:val="bullet"/>
      <w:suff w:val="nothing"/>
      <w:lvlText w:val="•"/>
      <w:lvlJc w:val="left"/>
      <w:pPr>
        <w:tabs>
          <w:tab w:val="num" w:pos="0"/>
        </w:tabs>
        <w:ind w:left="0" w:firstLine="0"/>
      </w:pPr>
      <w:rPr>
        <w:rFonts w:ascii="MS Mincho" w:hAnsi="MS Mincho" w:cs="Courier New"/>
      </w:rPr>
    </w:lvl>
    <w:lvl w:ilvl="4">
      <w:start w:val="1"/>
      <w:numFmt w:val="bullet"/>
      <w:suff w:val="nothing"/>
      <w:lvlText w:val="◦"/>
      <w:lvlJc w:val="left"/>
      <w:pPr>
        <w:tabs>
          <w:tab w:val="num" w:pos="0"/>
        </w:tabs>
        <w:ind w:left="0" w:firstLine="0"/>
      </w:pPr>
      <w:rPr>
        <w:rFonts w:ascii="MS Mincho" w:hAnsi="MS Mincho" w:cs="Courier New"/>
      </w:rPr>
    </w:lvl>
    <w:lvl w:ilvl="5">
      <w:start w:val="1"/>
      <w:numFmt w:val="bullet"/>
      <w:suff w:val="nothing"/>
      <w:lvlText w:val="▪"/>
      <w:lvlJc w:val="left"/>
      <w:pPr>
        <w:tabs>
          <w:tab w:val="num" w:pos="0"/>
        </w:tabs>
        <w:ind w:left="0" w:firstLine="0"/>
      </w:pPr>
      <w:rPr>
        <w:rFonts w:ascii="MS Mincho" w:hAnsi="MS Mincho" w:cs="Courier New"/>
      </w:rPr>
    </w:lvl>
    <w:lvl w:ilvl="6">
      <w:start w:val="1"/>
      <w:numFmt w:val="bullet"/>
      <w:suff w:val="nothing"/>
      <w:lvlText w:val="•"/>
      <w:lvlJc w:val="left"/>
      <w:pPr>
        <w:tabs>
          <w:tab w:val="num" w:pos="0"/>
        </w:tabs>
        <w:ind w:left="0" w:firstLine="0"/>
      </w:pPr>
      <w:rPr>
        <w:rFonts w:ascii="MS Mincho" w:hAnsi="MS Mincho" w:cs="Courier New"/>
      </w:rPr>
    </w:lvl>
    <w:lvl w:ilvl="7">
      <w:start w:val="1"/>
      <w:numFmt w:val="bullet"/>
      <w:suff w:val="nothing"/>
      <w:lvlText w:val="◦"/>
      <w:lvlJc w:val="left"/>
      <w:pPr>
        <w:tabs>
          <w:tab w:val="num" w:pos="0"/>
        </w:tabs>
        <w:ind w:left="0" w:firstLine="0"/>
      </w:pPr>
      <w:rPr>
        <w:rFonts w:ascii="MS Mincho" w:hAnsi="MS Mincho" w:cs="Courier New"/>
      </w:rPr>
    </w:lvl>
    <w:lvl w:ilvl="8">
      <w:start w:val="1"/>
      <w:numFmt w:val="bullet"/>
      <w:suff w:val="nothing"/>
      <w:lvlText w:val="▪"/>
      <w:lvlJc w:val="left"/>
      <w:pPr>
        <w:tabs>
          <w:tab w:val="num" w:pos="0"/>
        </w:tabs>
        <w:ind w:left="0" w:firstLine="0"/>
      </w:pPr>
      <w:rPr>
        <w:rFonts w:ascii="MS Mincho" w:hAnsi="MS Mincho" w:cs="Courier New"/>
      </w:rPr>
    </w:lvl>
  </w:abstractNum>
  <w:abstractNum w:abstractNumId="46" w15:restartNumberingAfterBreak="0">
    <w:nsid w:val="0000003A"/>
    <w:multiLevelType w:val="multilevel"/>
    <w:tmpl w:val="78143AD2"/>
    <w:name w:val="WW8Num5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7" w15:restartNumberingAfterBreak="0">
    <w:nsid w:val="00340138"/>
    <w:multiLevelType w:val="hybridMultilevel"/>
    <w:tmpl w:val="E69A34A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00574398"/>
    <w:multiLevelType w:val="multilevel"/>
    <w:tmpl w:val="D414AF2C"/>
    <w:styleLink w:val="WWOutlineListStyle12"/>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00B600E5"/>
    <w:multiLevelType w:val="hybridMultilevel"/>
    <w:tmpl w:val="024A1B32"/>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00D344EC"/>
    <w:multiLevelType w:val="hybridMultilevel"/>
    <w:tmpl w:val="9FAE7DA0"/>
    <w:name w:val="WW8Num46"/>
    <w:lvl w:ilvl="0" w:tplc="F574253A">
      <w:start w:val="1"/>
      <w:numFmt w:val="bullet"/>
      <w:lvlText w:val=""/>
      <w:lvlJc w:val="left"/>
      <w:pPr>
        <w:tabs>
          <w:tab w:val="num" w:pos="1069"/>
        </w:tabs>
        <w:ind w:left="1069" w:hanging="360"/>
      </w:pPr>
      <w:rPr>
        <w:rFonts w:ascii="Symbol" w:hAnsi="Symbol" w:hint="default"/>
      </w:rPr>
    </w:lvl>
    <w:lvl w:ilvl="1" w:tplc="93326A04">
      <w:start w:val="1"/>
      <w:numFmt w:val="bullet"/>
      <w:lvlText w:val="o"/>
      <w:lvlJc w:val="left"/>
      <w:pPr>
        <w:tabs>
          <w:tab w:val="num" w:pos="1789"/>
        </w:tabs>
        <w:ind w:left="1789" w:hanging="360"/>
      </w:pPr>
      <w:rPr>
        <w:rFonts w:ascii="Courier New" w:hAnsi="Courier New" w:hint="default"/>
      </w:rPr>
    </w:lvl>
    <w:lvl w:ilvl="2" w:tplc="9A2C38A4">
      <w:start w:val="1"/>
      <w:numFmt w:val="bullet"/>
      <w:lvlText w:val=""/>
      <w:lvlJc w:val="left"/>
      <w:pPr>
        <w:tabs>
          <w:tab w:val="num" w:pos="2509"/>
        </w:tabs>
        <w:ind w:left="2509" w:hanging="360"/>
      </w:pPr>
      <w:rPr>
        <w:rFonts w:ascii="Wingdings" w:hAnsi="Wingdings" w:hint="default"/>
      </w:rPr>
    </w:lvl>
    <w:lvl w:ilvl="3" w:tplc="49E8DF34">
      <w:start w:val="1"/>
      <w:numFmt w:val="bullet"/>
      <w:lvlText w:val=""/>
      <w:lvlJc w:val="left"/>
      <w:pPr>
        <w:tabs>
          <w:tab w:val="num" w:pos="3229"/>
        </w:tabs>
        <w:ind w:left="3229" w:hanging="360"/>
      </w:pPr>
      <w:rPr>
        <w:rFonts w:ascii="Symbol" w:hAnsi="Symbol" w:hint="default"/>
      </w:rPr>
    </w:lvl>
    <w:lvl w:ilvl="4" w:tplc="8EA4C25A">
      <w:start w:val="1"/>
      <w:numFmt w:val="bullet"/>
      <w:lvlText w:val="o"/>
      <w:lvlJc w:val="left"/>
      <w:pPr>
        <w:tabs>
          <w:tab w:val="num" w:pos="3949"/>
        </w:tabs>
        <w:ind w:left="3949" w:hanging="360"/>
      </w:pPr>
      <w:rPr>
        <w:rFonts w:ascii="Courier New" w:hAnsi="Courier New" w:hint="default"/>
      </w:rPr>
    </w:lvl>
    <w:lvl w:ilvl="5" w:tplc="988C9860">
      <w:start w:val="1"/>
      <w:numFmt w:val="bullet"/>
      <w:lvlText w:val=""/>
      <w:lvlJc w:val="left"/>
      <w:pPr>
        <w:tabs>
          <w:tab w:val="num" w:pos="4669"/>
        </w:tabs>
        <w:ind w:left="4669" w:hanging="360"/>
      </w:pPr>
      <w:rPr>
        <w:rFonts w:ascii="Wingdings" w:hAnsi="Wingdings" w:hint="default"/>
      </w:rPr>
    </w:lvl>
    <w:lvl w:ilvl="6" w:tplc="1D383CEC">
      <w:start w:val="1"/>
      <w:numFmt w:val="bullet"/>
      <w:lvlText w:val=""/>
      <w:lvlJc w:val="left"/>
      <w:pPr>
        <w:tabs>
          <w:tab w:val="num" w:pos="5389"/>
        </w:tabs>
        <w:ind w:left="5389" w:hanging="360"/>
      </w:pPr>
      <w:rPr>
        <w:rFonts w:ascii="Symbol" w:hAnsi="Symbol" w:hint="default"/>
      </w:rPr>
    </w:lvl>
    <w:lvl w:ilvl="7" w:tplc="BA142FDA">
      <w:start w:val="1"/>
      <w:numFmt w:val="bullet"/>
      <w:lvlText w:val="o"/>
      <w:lvlJc w:val="left"/>
      <w:pPr>
        <w:tabs>
          <w:tab w:val="num" w:pos="6109"/>
        </w:tabs>
        <w:ind w:left="6109" w:hanging="360"/>
      </w:pPr>
      <w:rPr>
        <w:rFonts w:ascii="Courier New" w:hAnsi="Courier New" w:hint="default"/>
      </w:rPr>
    </w:lvl>
    <w:lvl w:ilvl="8" w:tplc="4DB47FF6">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017F1B41"/>
    <w:multiLevelType w:val="multilevel"/>
    <w:tmpl w:val="AC0A99BC"/>
    <w:styleLink w:val="WWOutlineListStyle24"/>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01B40CAF"/>
    <w:multiLevelType w:val="hybridMultilevel"/>
    <w:tmpl w:val="787C9300"/>
    <w:lvl w:ilvl="0" w:tplc="0DDC3300">
      <w:start w:val="1"/>
      <w:numFmt w:val="bullet"/>
      <w:lvlText w:val="‒"/>
      <w:lvlJc w:val="left"/>
      <w:pPr>
        <w:ind w:left="2149" w:hanging="360"/>
      </w:pPr>
      <w:rPr>
        <w:rFonts w:ascii="Times New Roman" w:hAnsi="Times New Roman" w:cs="Times New Roman" w:hint="default"/>
      </w:rPr>
    </w:lvl>
    <w:lvl w:ilvl="1" w:tplc="0DDC3300">
      <w:start w:val="1"/>
      <w:numFmt w:val="bullet"/>
      <w:lvlText w:val="‒"/>
      <w:lvlJc w:val="left"/>
      <w:pPr>
        <w:ind w:left="2869" w:hanging="360"/>
      </w:pPr>
      <w:rPr>
        <w:rFonts w:ascii="Times New Roman" w:hAnsi="Times New Roman" w:cs="Times New Roman"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3" w15:restartNumberingAfterBreak="0">
    <w:nsid w:val="01D74085"/>
    <w:multiLevelType w:val="multilevel"/>
    <w:tmpl w:val="CA768D26"/>
    <w:lvl w:ilvl="0">
      <w:start w:val="1"/>
      <w:numFmt w:val="bullet"/>
      <w:lvlText w:val="‒"/>
      <w:lvlJc w:val="left"/>
      <w:pPr>
        <w:tabs>
          <w:tab w:val="num" w:pos="720"/>
        </w:tabs>
        <w:ind w:left="0" w:firstLine="0"/>
      </w:pPr>
      <w:rPr>
        <w:rFonts w:ascii="Times New Roman" w:hAnsi="Times New Roman" w:cs="Times New Roman" w:hint="default"/>
      </w:rPr>
    </w:lvl>
    <w:lvl w:ilvl="1">
      <w:start w:val="1"/>
      <w:numFmt w:val="decimal"/>
      <w:lvlText w:val="%2."/>
      <w:lvlJc w:val="left"/>
      <w:pPr>
        <w:tabs>
          <w:tab w:val="num" w:pos="1506"/>
        </w:tabs>
        <w:ind w:left="426"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4" w15:restartNumberingAfterBreak="0">
    <w:nsid w:val="029A7D6C"/>
    <w:multiLevelType w:val="hybridMultilevel"/>
    <w:tmpl w:val="C180D50C"/>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02B04ED9"/>
    <w:multiLevelType w:val="multilevel"/>
    <w:tmpl w:val="5756F5DA"/>
    <w:styleLink w:val="WWOutlineListStyle17"/>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02F34359"/>
    <w:multiLevelType w:val="hybridMultilevel"/>
    <w:tmpl w:val="BA3C0978"/>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0341082C"/>
    <w:multiLevelType w:val="hybridMultilevel"/>
    <w:tmpl w:val="4190B108"/>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044156F2"/>
    <w:multiLevelType w:val="hybridMultilevel"/>
    <w:tmpl w:val="7BE457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04F97D01"/>
    <w:multiLevelType w:val="hybridMultilevel"/>
    <w:tmpl w:val="ADF0659E"/>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05814BCF"/>
    <w:multiLevelType w:val="multilevel"/>
    <w:tmpl w:val="0419001D"/>
    <w:name w:val="WW8Num112"/>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06175405"/>
    <w:multiLevelType w:val="multilevel"/>
    <w:tmpl w:val="17A09C0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2" w15:restartNumberingAfterBreak="0">
    <w:nsid w:val="071842D6"/>
    <w:multiLevelType w:val="hybridMultilevel"/>
    <w:tmpl w:val="8B604E94"/>
    <w:lvl w:ilvl="0" w:tplc="0DDC3300">
      <w:start w:val="1"/>
      <w:numFmt w:val="bullet"/>
      <w:lvlText w:val="‒"/>
      <w:lvlJc w:val="left"/>
      <w:pPr>
        <w:ind w:left="1932" w:hanging="360"/>
      </w:pPr>
      <w:rPr>
        <w:rFonts w:ascii="Times New Roman" w:hAnsi="Times New Roman" w:cs="Times New Roman" w:hint="default"/>
      </w:rPr>
    </w:lvl>
    <w:lvl w:ilvl="1" w:tplc="04190003" w:tentative="1">
      <w:start w:val="1"/>
      <w:numFmt w:val="bullet"/>
      <w:lvlText w:val="o"/>
      <w:lvlJc w:val="left"/>
      <w:pPr>
        <w:ind w:left="2652" w:hanging="360"/>
      </w:pPr>
      <w:rPr>
        <w:rFonts w:ascii="Courier New" w:hAnsi="Courier New" w:cs="Courier New" w:hint="default"/>
      </w:rPr>
    </w:lvl>
    <w:lvl w:ilvl="2" w:tplc="04190005" w:tentative="1">
      <w:start w:val="1"/>
      <w:numFmt w:val="bullet"/>
      <w:lvlText w:val=""/>
      <w:lvlJc w:val="left"/>
      <w:pPr>
        <w:ind w:left="3372" w:hanging="360"/>
      </w:pPr>
      <w:rPr>
        <w:rFonts w:ascii="Wingdings" w:hAnsi="Wingdings" w:hint="default"/>
      </w:rPr>
    </w:lvl>
    <w:lvl w:ilvl="3" w:tplc="04190001" w:tentative="1">
      <w:start w:val="1"/>
      <w:numFmt w:val="bullet"/>
      <w:lvlText w:val=""/>
      <w:lvlJc w:val="left"/>
      <w:pPr>
        <w:ind w:left="4092" w:hanging="360"/>
      </w:pPr>
      <w:rPr>
        <w:rFonts w:ascii="Symbol" w:hAnsi="Symbol" w:hint="default"/>
      </w:rPr>
    </w:lvl>
    <w:lvl w:ilvl="4" w:tplc="04190003" w:tentative="1">
      <w:start w:val="1"/>
      <w:numFmt w:val="bullet"/>
      <w:lvlText w:val="o"/>
      <w:lvlJc w:val="left"/>
      <w:pPr>
        <w:ind w:left="4812" w:hanging="360"/>
      </w:pPr>
      <w:rPr>
        <w:rFonts w:ascii="Courier New" w:hAnsi="Courier New" w:cs="Courier New" w:hint="default"/>
      </w:rPr>
    </w:lvl>
    <w:lvl w:ilvl="5" w:tplc="04190005" w:tentative="1">
      <w:start w:val="1"/>
      <w:numFmt w:val="bullet"/>
      <w:lvlText w:val=""/>
      <w:lvlJc w:val="left"/>
      <w:pPr>
        <w:ind w:left="5532" w:hanging="360"/>
      </w:pPr>
      <w:rPr>
        <w:rFonts w:ascii="Wingdings" w:hAnsi="Wingdings" w:hint="default"/>
      </w:rPr>
    </w:lvl>
    <w:lvl w:ilvl="6" w:tplc="04190001" w:tentative="1">
      <w:start w:val="1"/>
      <w:numFmt w:val="bullet"/>
      <w:lvlText w:val=""/>
      <w:lvlJc w:val="left"/>
      <w:pPr>
        <w:ind w:left="6252" w:hanging="360"/>
      </w:pPr>
      <w:rPr>
        <w:rFonts w:ascii="Symbol" w:hAnsi="Symbol" w:hint="default"/>
      </w:rPr>
    </w:lvl>
    <w:lvl w:ilvl="7" w:tplc="04190003" w:tentative="1">
      <w:start w:val="1"/>
      <w:numFmt w:val="bullet"/>
      <w:lvlText w:val="o"/>
      <w:lvlJc w:val="left"/>
      <w:pPr>
        <w:ind w:left="6972" w:hanging="360"/>
      </w:pPr>
      <w:rPr>
        <w:rFonts w:ascii="Courier New" w:hAnsi="Courier New" w:cs="Courier New" w:hint="default"/>
      </w:rPr>
    </w:lvl>
    <w:lvl w:ilvl="8" w:tplc="04190005" w:tentative="1">
      <w:start w:val="1"/>
      <w:numFmt w:val="bullet"/>
      <w:lvlText w:val=""/>
      <w:lvlJc w:val="left"/>
      <w:pPr>
        <w:ind w:left="7692" w:hanging="360"/>
      </w:pPr>
      <w:rPr>
        <w:rFonts w:ascii="Wingdings" w:hAnsi="Wingdings" w:hint="default"/>
      </w:rPr>
    </w:lvl>
  </w:abstractNum>
  <w:abstractNum w:abstractNumId="63" w15:restartNumberingAfterBreak="0">
    <w:nsid w:val="074C1952"/>
    <w:multiLevelType w:val="hybridMultilevel"/>
    <w:tmpl w:val="A45E52B0"/>
    <w:name w:val="WW8Num139"/>
    <w:lvl w:ilvl="0" w:tplc="7D0E172C">
      <w:start w:val="1"/>
      <w:numFmt w:val="decimal"/>
      <w:lvlText w:val="Таблица %1."/>
      <w:lvlJc w:val="left"/>
      <w:pPr>
        <w:tabs>
          <w:tab w:val="num" w:pos="1440"/>
        </w:tabs>
        <w:ind w:left="1440" w:hanging="360"/>
      </w:pPr>
      <w:rPr>
        <w:rFonts w:cs="Times New Roman" w:hint="default"/>
        <w:color w:val="auto"/>
      </w:rPr>
    </w:lvl>
    <w:lvl w:ilvl="1" w:tplc="63D2D686">
      <w:start w:val="1"/>
      <w:numFmt w:val="bullet"/>
      <w:lvlText w:val=""/>
      <w:lvlJc w:val="left"/>
      <w:pPr>
        <w:tabs>
          <w:tab w:val="num" w:pos="2160"/>
        </w:tabs>
        <w:ind w:left="2160" w:hanging="360"/>
      </w:pPr>
      <w:rPr>
        <w:rFonts w:ascii="Symbol" w:hAnsi="Symbol" w:hint="default"/>
      </w:rPr>
    </w:lvl>
    <w:lvl w:ilvl="2" w:tplc="5D26E518">
      <w:start w:val="1"/>
      <w:numFmt w:val="lowerRoman"/>
      <w:lvlText w:val="%3."/>
      <w:lvlJc w:val="right"/>
      <w:pPr>
        <w:tabs>
          <w:tab w:val="num" w:pos="2880"/>
        </w:tabs>
        <w:ind w:left="2880" w:hanging="180"/>
      </w:pPr>
      <w:rPr>
        <w:rFonts w:cs="Times New Roman"/>
      </w:rPr>
    </w:lvl>
    <w:lvl w:ilvl="3" w:tplc="892AAFCC">
      <w:start w:val="1"/>
      <w:numFmt w:val="decimal"/>
      <w:lvlText w:val="%4."/>
      <w:lvlJc w:val="left"/>
      <w:pPr>
        <w:tabs>
          <w:tab w:val="num" w:pos="3600"/>
        </w:tabs>
        <w:ind w:left="3600" w:hanging="360"/>
      </w:pPr>
      <w:rPr>
        <w:rFonts w:cs="Times New Roman"/>
      </w:rPr>
    </w:lvl>
    <w:lvl w:ilvl="4" w:tplc="C4382BDE">
      <w:start w:val="1"/>
      <w:numFmt w:val="lowerLetter"/>
      <w:lvlText w:val="%5."/>
      <w:lvlJc w:val="left"/>
      <w:pPr>
        <w:tabs>
          <w:tab w:val="num" w:pos="4320"/>
        </w:tabs>
        <w:ind w:left="4320" w:hanging="360"/>
      </w:pPr>
      <w:rPr>
        <w:rFonts w:cs="Times New Roman"/>
      </w:rPr>
    </w:lvl>
    <w:lvl w:ilvl="5" w:tplc="6902FE58">
      <w:start w:val="1"/>
      <w:numFmt w:val="lowerRoman"/>
      <w:lvlText w:val="%6."/>
      <w:lvlJc w:val="right"/>
      <w:pPr>
        <w:tabs>
          <w:tab w:val="num" w:pos="5040"/>
        </w:tabs>
        <w:ind w:left="5040" w:hanging="180"/>
      </w:pPr>
      <w:rPr>
        <w:rFonts w:cs="Times New Roman"/>
      </w:rPr>
    </w:lvl>
    <w:lvl w:ilvl="6" w:tplc="37A04258">
      <w:start w:val="1"/>
      <w:numFmt w:val="decimal"/>
      <w:lvlText w:val="%7."/>
      <w:lvlJc w:val="left"/>
      <w:pPr>
        <w:tabs>
          <w:tab w:val="num" w:pos="5760"/>
        </w:tabs>
        <w:ind w:left="5760" w:hanging="360"/>
      </w:pPr>
      <w:rPr>
        <w:rFonts w:cs="Times New Roman"/>
      </w:rPr>
    </w:lvl>
    <w:lvl w:ilvl="7" w:tplc="9AAE8DB8">
      <w:start w:val="1"/>
      <w:numFmt w:val="lowerLetter"/>
      <w:lvlText w:val="%8."/>
      <w:lvlJc w:val="left"/>
      <w:pPr>
        <w:tabs>
          <w:tab w:val="num" w:pos="6480"/>
        </w:tabs>
        <w:ind w:left="6480" w:hanging="360"/>
      </w:pPr>
      <w:rPr>
        <w:rFonts w:cs="Times New Roman"/>
      </w:rPr>
    </w:lvl>
    <w:lvl w:ilvl="8" w:tplc="4C247BDA">
      <w:start w:val="1"/>
      <w:numFmt w:val="lowerRoman"/>
      <w:lvlText w:val="%9."/>
      <w:lvlJc w:val="right"/>
      <w:pPr>
        <w:tabs>
          <w:tab w:val="num" w:pos="7200"/>
        </w:tabs>
        <w:ind w:left="7200" w:hanging="180"/>
      </w:pPr>
      <w:rPr>
        <w:rFonts w:cs="Times New Roman"/>
      </w:rPr>
    </w:lvl>
  </w:abstractNum>
  <w:abstractNum w:abstractNumId="64" w15:restartNumberingAfterBreak="0">
    <w:nsid w:val="078A5A97"/>
    <w:multiLevelType w:val="multilevel"/>
    <w:tmpl w:val="6846CA98"/>
    <w:name w:val="WW8Num142"/>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510"/>
        </w:tabs>
        <w:ind w:firstLine="340"/>
      </w:pPr>
      <w:rPr>
        <w:rFonts w:cs="Times New Roman" w:hint="default"/>
        <w:b w:val="0"/>
      </w:rPr>
    </w:lvl>
    <w:lvl w:ilvl="2">
      <w:start w:val="1"/>
      <w:numFmt w:val="decimal"/>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65" w15:restartNumberingAfterBreak="0">
    <w:nsid w:val="08067A1C"/>
    <w:multiLevelType w:val="hybridMultilevel"/>
    <w:tmpl w:val="AF40BA72"/>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09175542"/>
    <w:multiLevelType w:val="multilevel"/>
    <w:tmpl w:val="042C66D2"/>
    <w:styleLink w:val="WWOutlineListStyle14"/>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09262EC3"/>
    <w:multiLevelType w:val="multilevel"/>
    <w:tmpl w:val="304C4B6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8" w15:restartNumberingAfterBreak="0">
    <w:nsid w:val="0A547BD1"/>
    <w:multiLevelType w:val="hybridMultilevel"/>
    <w:tmpl w:val="CB122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0C932617"/>
    <w:multiLevelType w:val="multilevel"/>
    <w:tmpl w:val="0E90FA68"/>
    <w:name w:val="WW8Num145"/>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15:restartNumberingAfterBreak="0">
    <w:nsid w:val="0C9C69DB"/>
    <w:multiLevelType w:val="hybridMultilevel"/>
    <w:tmpl w:val="994436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0C9F565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CC215CD"/>
    <w:multiLevelType w:val="hybridMultilevel"/>
    <w:tmpl w:val="417CA538"/>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0D912F38"/>
    <w:multiLevelType w:val="hybridMultilevel"/>
    <w:tmpl w:val="679E6D9A"/>
    <w:name w:val="WW8Num147"/>
    <w:lvl w:ilvl="0" w:tplc="9C725754">
      <w:start w:val="1"/>
      <w:numFmt w:val="bullet"/>
      <w:lvlText w:val=""/>
      <w:lvlJc w:val="left"/>
      <w:pPr>
        <w:ind w:left="720" w:hanging="360"/>
      </w:pPr>
      <w:rPr>
        <w:rFonts w:ascii="Symbol" w:hAnsi="Symbol" w:hint="default"/>
      </w:rPr>
    </w:lvl>
    <w:lvl w:ilvl="1" w:tplc="8F3EE5EA">
      <w:start w:val="1"/>
      <w:numFmt w:val="bullet"/>
      <w:lvlText w:val="o"/>
      <w:lvlJc w:val="left"/>
      <w:pPr>
        <w:ind w:left="1440" w:hanging="360"/>
      </w:pPr>
      <w:rPr>
        <w:rFonts w:ascii="Courier New" w:hAnsi="Courier New" w:hint="default"/>
      </w:rPr>
    </w:lvl>
    <w:lvl w:ilvl="2" w:tplc="DB583BA6">
      <w:start w:val="1"/>
      <w:numFmt w:val="bullet"/>
      <w:lvlText w:val=""/>
      <w:lvlJc w:val="left"/>
      <w:pPr>
        <w:ind w:left="2160" w:hanging="360"/>
      </w:pPr>
      <w:rPr>
        <w:rFonts w:ascii="Wingdings" w:hAnsi="Wingdings" w:hint="default"/>
      </w:rPr>
    </w:lvl>
    <w:lvl w:ilvl="3" w:tplc="B9CA26DC">
      <w:start w:val="1"/>
      <w:numFmt w:val="bullet"/>
      <w:lvlText w:val=""/>
      <w:lvlJc w:val="left"/>
      <w:pPr>
        <w:ind w:left="2880" w:hanging="360"/>
      </w:pPr>
      <w:rPr>
        <w:rFonts w:ascii="Symbol" w:hAnsi="Symbol" w:hint="default"/>
      </w:rPr>
    </w:lvl>
    <w:lvl w:ilvl="4" w:tplc="1AD0FB1A">
      <w:start w:val="1"/>
      <w:numFmt w:val="bullet"/>
      <w:lvlText w:val="o"/>
      <w:lvlJc w:val="left"/>
      <w:pPr>
        <w:ind w:left="3600" w:hanging="360"/>
      </w:pPr>
      <w:rPr>
        <w:rFonts w:ascii="Courier New" w:hAnsi="Courier New" w:hint="default"/>
      </w:rPr>
    </w:lvl>
    <w:lvl w:ilvl="5" w:tplc="C39AA2B6">
      <w:start w:val="1"/>
      <w:numFmt w:val="bullet"/>
      <w:lvlText w:val=""/>
      <w:lvlJc w:val="left"/>
      <w:pPr>
        <w:ind w:left="4320" w:hanging="360"/>
      </w:pPr>
      <w:rPr>
        <w:rFonts w:ascii="Wingdings" w:hAnsi="Wingdings" w:hint="default"/>
      </w:rPr>
    </w:lvl>
    <w:lvl w:ilvl="6" w:tplc="AE5811EA">
      <w:start w:val="1"/>
      <w:numFmt w:val="bullet"/>
      <w:lvlText w:val=""/>
      <w:lvlJc w:val="left"/>
      <w:pPr>
        <w:ind w:left="5040" w:hanging="360"/>
      </w:pPr>
      <w:rPr>
        <w:rFonts w:ascii="Symbol" w:hAnsi="Symbol" w:hint="default"/>
      </w:rPr>
    </w:lvl>
    <w:lvl w:ilvl="7" w:tplc="A2E21FDC">
      <w:start w:val="1"/>
      <w:numFmt w:val="bullet"/>
      <w:lvlText w:val="o"/>
      <w:lvlJc w:val="left"/>
      <w:pPr>
        <w:ind w:left="5760" w:hanging="360"/>
      </w:pPr>
      <w:rPr>
        <w:rFonts w:ascii="Courier New" w:hAnsi="Courier New" w:hint="default"/>
      </w:rPr>
    </w:lvl>
    <w:lvl w:ilvl="8" w:tplc="9E0A629C">
      <w:start w:val="1"/>
      <w:numFmt w:val="bullet"/>
      <w:lvlText w:val=""/>
      <w:lvlJc w:val="left"/>
      <w:pPr>
        <w:ind w:left="6480" w:hanging="360"/>
      </w:pPr>
      <w:rPr>
        <w:rFonts w:ascii="Wingdings" w:hAnsi="Wingdings" w:hint="default"/>
      </w:rPr>
    </w:lvl>
  </w:abstractNum>
  <w:abstractNum w:abstractNumId="74" w15:restartNumberingAfterBreak="0">
    <w:nsid w:val="0E810E21"/>
    <w:multiLevelType w:val="hybridMultilevel"/>
    <w:tmpl w:val="90405AD0"/>
    <w:lvl w:ilvl="0" w:tplc="4B2E81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0F752BFC"/>
    <w:multiLevelType w:val="multilevel"/>
    <w:tmpl w:val="00000002"/>
    <w:lvl w:ilvl="0">
      <w:start w:val="1"/>
      <w:numFmt w:val="bullet"/>
      <w:lvlText w:val=""/>
      <w:lvlJc w:val="left"/>
      <w:pPr>
        <w:tabs>
          <w:tab w:val="num" w:pos="720"/>
        </w:tabs>
        <w:ind w:left="0" w:firstLine="0"/>
      </w:pPr>
      <w:rPr>
        <w:rFonts w:ascii="Symbol" w:hAnsi="Symbol" w:cs="OpenSymbol"/>
      </w:rPr>
    </w:lvl>
    <w:lvl w:ilvl="1">
      <w:start w:val="1"/>
      <w:numFmt w:val="decimal"/>
      <w:lvlText w:val="%2."/>
      <w:lvlJc w:val="left"/>
      <w:pPr>
        <w:tabs>
          <w:tab w:val="num" w:pos="1506"/>
        </w:tabs>
        <w:ind w:left="426"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6" w15:restartNumberingAfterBreak="0">
    <w:nsid w:val="11564A3F"/>
    <w:multiLevelType w:val="multilevel"/>
    <w:tmpl w:val="1B80783C"/>
    <w:styleLink w:val="WWOutlineListStyle13"/>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119B26ED"/>
    <w:multiLevelType w:val="multilevel"/>
    <w:tmpl w:val="1DA256F4"/>
    <w:styleLink w:val="WWOutlineListStyle19"/>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11BA493C"/>
    <w:multiLevelType w:val="multilevel"/>
    <w:tmpl w:val="9A3A0CB2"/>
    <w:styleLink w:val="WWOutlineListStyle10"/>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12063487"/>
    <w:multiLevelType w:val="hybridMultilevel"/>
    <w:tmpl w:val="9FB8DB6C"/>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5AE6A89"/>
    <w:multiLevelType w:val="multilevel"/>
    <w:tmpl w:val="CD9C8272"/>
    <w:styleLink w:val="WWNum3"/>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81" w15:restartNumberingAfterBreak="0">
    <w:nsid w:val="1613157D"/>
    <w:multiLevelType w:val="hybridMultilevel"/>
    <w:tmpl w:val="0FE40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18FE0063"/>
    <w:multiLevelType w:val="multilevel"/>
    <w:tmpl w:val="7B2E023A"/>
    <w:styleLink w:val="a"/>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3" w15:restartNumberingAfterBreak="0">
    <w:nsid w:val="190C05A4"/>
    <w:multiLevelType w:val="multilevel"/>
    <w:tmpl w:val="27FE918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4" w15:restartNumberingAfterBreak="0">
    <w:nsid w:val="1AA5708D"/>
    <w:multiLevelType w:val="multilevel"/>
    <w:tmpl w:val="4E2AF26C"/>
    <w:styleLink w:val="WW8Num312"/>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1B107B0E"/>
    <w:multiLevelType w:val="hybridMultilevel"/>
    <w:tmpl w:val="1696F97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7" w15:restartNumberingAfterBreak="0">
    <w:nsid w:val="1E0E42C8"/>
    <w:multiLevelType w:val="hybridMultilevel"/>
    <w:tmpl w:val="57DC2A9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1FE7147D"/>
    <w:multiLevelType w:val="multilevel"/>
    <w:tmpl w:val="8B8A9A36"/>
    <w:styleLink w:val="WW8Num3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1AA3F33"/>
    <w:multiLevelType w:val="multilevel"/>
    <w:tmpl w:val="77A0A798"/>
    <w:styleLink w:val="WWOutlineListStyle6"/>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21CB33C8"/>
    <w:multiLevelType w:val="multilevel"/>
    <w:tmpl w:val="986014E2"/>
    <w:styleLink w:val="WWOutlineListStyle2"/>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2233478F"/>
    <w:multiLevelType w:val="hybridMultilevel"/>
    <w:tmpl w:val="FCB2E31C"/>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2C517DE"/>
    <w:multiLevelType w:val="multilevel"/>
    <w:tmpl w:val="A308D658"/>
    <w:styleLink w:val="WWOutlineListStyle26"/>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239846BF"/>
    <w:multiLevelType w:val="hybridMultilevel"/>
    <w:tmpl w:val="AE34B1CC"/>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5184F59"/>
    <w:multiLevelType w:val="multilevel"/>
    <w:tmpl w:val="99F6E6C8"/>
    <w:styleLink w:val="WWNum2"/>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95" w15:restartNumberingAfterBreak="0">
    <w:nsid w:val="253932B1"/>
    <w:multiLevelType w:val="hybridMultilevel"/>
    <w:tmpl w:val="B89259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25DF1965"/>
    <w:multiLevelType w:val="multilevel"/>
    <w:tmpl w:val="D06A2536"/>
    <w:styleLink w:val="WWOutlineListStyle16"/>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28CA0744"/>
    <w:multiLevelType w:val="hybridMultilevel"/>
    <w:tmpl w:val="D604D42C"/>
    <w:lvl w:ilvl="0" w:tplc="0DDC33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8D708F9"/>
    <w:multiLevelType w:val="hybridMultilevel"/>
    <w:tmpl w:val="D2F0C7E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9456AFD"/>
    <w:multiLevelType w:val="hybridMultilevel"/>
    <w:tmpl w:val="7688DEB6"/>
    <w:lvl w:ilvl="0" w:tplc="0DDC3300">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0" w15:restartNumberingAfterBreak="0">
    <w:nsid w:val="294F7858"/>
    <w:multiLevelType w:val="hybridMultilevel"/>
    <w:tmpl w:val="1416034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29F01252"/>
    <w:multiLevelType w:val="multilevel"/>
    <w:tmpl w:val="126AD0B6"/>
    <w:lvl w:ilvl="0">
      <w:start w:val="1"/>
      <w:numFmt w:val="bullet"/>
      <w:lvlText w:val="‒"/>
      <w:lvlJc w:val="left"/>
      <w:pPr>
        <w:tabs>
          <w:tab w:val="num" w:pos="720"/>
        </w:tabs>
        <w:ind w:left="0" w:firstLine="0"/>
      </w:pPr>
      <w:rPr>
        <w:rFonts w:ascii="Times New Roman" w:hAnsi="Times New Roman" w:cs="Times New Roman" w:hint="default"/>
      </w:rPr>
    </w:lvl>
    <w:lvl w:ilvl="1">
      <w:start w:val="1"/>
      <w:numFmt w:val="decimal"/>
      <w:lvlText w:val="%2."/>
      <w:lvlJc w:val="left"/>
      <w:pPr>
        <w:tabs>
          <w:tab w:val="num" w:pos="1506"/>
        </w:tabs>
        <w:ind w:left="426" w:firstLine="0"/>
      </w:pPr>
      <w:rPr>
        <w:rFonts w:ascii="Times New Roman" w:eastAsia="NSimSun" w:hAnsi="Times New Roman" w:cs="Aria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02" w15:restartNumberingAfterBreak="0">
    <w:nsid w:val="2B1C7BF7"/>
    <w:multiLevelType w:val="multilevel"/>
    <w:tmpl w:val="2B5AA77E"/>
    <w:styleLink w:val="WWOutlineListStyle18"/>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2E48342C"/>
    <w:multiLevelType w:val="hybridMultilevel"/>
    <w:tmpl w:val="684A68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F202380"/>
    <w:multiLevelType w:val="multilevel"/>
    <w:tmpl w:val="5EB01450"/>
    <w:styleLink w:val="WWOutlineListStyle9"/>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2F3678CD"/>
    <w:multiLevelType w:val="hybridMultilevel"/>
    <w:tmpl w:val="4CA0277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2F5E5E24"/>
    <w:multiLevelType w:val="hybridMultilevel"/>
    <w:tmpl w:val="FB12A062"/>
    <w:lvl w:ilvl="0" w:tplc="0419000F">
      <w:start w:val="1"/>
      <w:numFmt w:val="decimal"/>
      <w:lvlText w:val="%1."/>
      <w:lvlJc w:val="left"/>
      <w:pPr>
        <w:ind w:left="928"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7" w15:restartNumberingAfterBreak="0">
    <w:nsid w:val="2F796377"/>
    <w:multiLevelType w:val="hybridMultilevel"/>
    <w:tmpl w:val="2BC23AB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30F56F22"/>
    <w:multiLevelType w:val="hybridMultilevel"/>
    <w:tmpl w:val="0BC4D380"/>
    <w:lvl w:ilvl="0" w:tplc="04190001">
      <w:start w:val="1"/>
      <w:numFmt w:val="decimal"/>
      <w:pStyle w:val="1"/>
      <w:lvlText w:val="Рисунок %1"/>
      <w:lvlJc w:val="right"/>
      <w:pPr>
        <w:tabs>
          <w:tab w:val="num" w:pos="4611"/>
        </w:tabs>
        <w:ind w:left="4441" w:hanging="851"/>
      </w:pPr>
      <w:rPr>
        <w:rFonts w:cs="Times New Roman" w:hint="default"/>
      </w:rPr>
    </w:lvl>
    <w:lvl w:ilvl="1" w:tplc="04190003">
      <w:start w:val="1"/>
      <w:numFmt w:val="lowerLetter"/>
      <w:lvlText w:val="%2."/>
      <w:lvlJc w:val="left"/>
      <w:pPr>
        <w:tabs>
          <w:tab w:val="num" w:pos="2160"/>
        </w:tabs>
        <w:ind w:left="2160" w:hanging="360"/>
      </w:pPr>
      <w:rPr>
        <w:rFonts w:cs="Times New Roman"/>
      </w:rPr>
    </w:lvl>
    <w:lvl w:ilvl="2" w:tplc="04190005">
      <w:start w:val="1"/>
      <w:numFmt w:val="lowerRoman"/>
      <w:lvlText w:val="%3."/>
      <w:lvlJc w:val="right"/>
      <w:pPr>
        <w:tabs>
          <w:tab w:val="num" w:pos="2880"/>
        </w:tabs>
        <w:ind w:left="2880" w:hanging="180"/>
      </w:pPr>
      <w:rPr>
        <w:rFonts w:cs="Times New Roman"/>
      </w:rPr>
    </w:lvl>
    <w:lvl w:ilvl="3" w:tplc="04190001">
      <w:start w:val="1"/>
      <w:numFmt w:val="decimal"/>
      <w:lvlText w:val="%4."/>
      <w:lvlJc w:val="left"/>
      <w:pPr>
        <w:tabs>
          <w:tab w:val="num" w:pos="3600"/>
        </w:tabs>
        <w:ind w:left="3600" w:hanging="360"/>
      </w:pPr>
      <w:rPr>
        <w:rFonts w:cs="Times New Roman"/>
      </w:rPr>
    </w:lvl>
    <w:lvl w:ilvl="4" w:tplc="04190003">
      <w:start w:val="1"/>
      <w:numFmt w:val="lowerLetter"/>
      <w:lvlText w:val="%5."/>
      <w:lvlJc w:val="left"/>
      <w:pPr>
        <w:tabs>
          <w:tab w:val="num" w:pos="4320"/>
        </w:tabs>
        <w:ind w:left="4320" w:hanging="360"/>
      </w:pPr>
      <w:rPr>
        <w:rFonts w:cs="Times New Roman"/>
      </w:rPr>
    </w:lvl>
    <w:lvl w:ilvl="5" w:tplc="04190005">
      <w:start w:val="1"/>
      <w:numFmt w:val="lowerRoman"/>
      <w:lvlText w:val="%6."/>
      <w:lvlJc w:val="right"/>
      <w:pPr>
        <w:tabs>
          <w:tab w:val="num" w:pos="5040"/>
        </w:tabs>
        <w:ind w:left="5040" w:hanging="180"/>
      </w:pPr>
      <w:rPr>
        <w:rFonts w:cs="Times New Roman"/>
      </w:rPr>
    </w:lvl>
    <w:lvl w:ilvl="6" w:tplc="04190001">
      <w:start w:val="1"/>
      <w:numFmt w:val="decimal"/>
      <w:lvlText w:val="%7."/>
      <w:lvlJc w:val="left"/>
      <w:pPr>
        <w:tabs>
          <w:tab w:val="num" w:pos="5760"/>
        </w:tabs>
        <w:ind w:left="5760" w:hanging="360"/>
      </w:pPr>
      <w:rPr>
        <w:rFonts w:cs="Times New Roman"/>
      </w:rPr>
    </w:lvl>
    <w:lvl w:ilvl="7" w:tplc="04190003">
      <w:start w:val="1"/>
      <w:numFmt w:val="lowerLetter"/>
      <w:lvlText w:val="%8."/>
      <w:lvlJc w:val="left"/>
      <w:pPr>
        <w:tabs>
          <w:tab w:val="num" w:pos="6480"/>
        </w:tabs>
        <w:ind w:left="6480" w:hanging="360"/>
      </w:pPr>
      <w:rPr>
        <w:rFonts w:cs="Times New Roman"/>
      </w:rPr>
    </w:lvl>
    <w:lvl w:ilvl="8" w:tplc="04190005">
      <w:start w:val="1"/>
      <w:numFmt w:val="lowerRoman"/>
      <w:lvlText w:val="%9."/>
      <w:lvlJc w:val="right"/>
      <w:pPr>
        <w:tabs>
          <w:tab w:val="num" w:pos="7200"/>
        </w:tabs>
        <w:ind w:left="7200" w:hanging="180"/>
      </w:pPr>
      <w:rPr>
        <w:rFonts w:cs="Times New Roman"/>
      </w:rPr>
    </w:lvl>
  </w:abstractNum>
  <w:abstractNum w:abstractNumId="109" w15:restartNumberingAfterBreak="0">
    <w:nsid w:val="317D40E1"/>
    <w:multiLevelType w:val="multilevel"/>
    <w:tmpl w:val="60B69A80"/>
    <w:styleLink w:val="WWOutlineListStyle21"/>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32871A24"/>
    <w:multiLevelType w:val="hybridMultilevel"/>
    <w:tmpl w:val="13B2EEE2"/>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32D306BF"/>
    <w:multiLevelType w:val="hybridMultilevel"/>
    <w:tmpl w:val="FF54C8E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2FF25CE"/>
    <w:multiLevelType w:val="hybridMultilevel"/>
    <w:tmpl w:val="21C269CA"/>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33A45CDA"/>
    <w:multiLevelType w:val="hybridMultilevel"/>
    <w:tmpl w:val="E446FC1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3E80C3A"/>
    <w:multiLevelType w:val="hybridMultilevel"/>
    <w:tmpl w:val="5A000F70"/>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34817386"/>
    <w:multiLevelType w:val="hybridMultilevel"/>
    <w:tmpl w:val="73EC7E0A"/>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4DD3A98"/>
    <w:multiLevelType w:val="hybridMultilevel"/>
    <w:tmpl w:val="1D1C0C2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36FB6C2A"/>
    <w:multiLevelType w:val="hybridMultilevel"/>
    <w:tmpl w:val="C1BE43D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37B12DE5"/>
    <w:multiLevelType w:val="multilevel"/>
    <w:tmpl w:val="C7D02C42"/>
    <w:styleLink w:val="WWNum1"/>
    <w:lvl w:ilvl="0">
      <w:start w:val="1"/>
      <w:numFmt w:val="decimal"/>
      <w:lvlText w:val="%1"/>
      <w:lvlJc w:val="left"/>
      <w:pPr>
        <w:ind w:left="432" w:hanging="432"/>
      </w:pPr>
      <w:rPr>
        <w:rFonts w:ascii="Arial Narrow" w:eastAsia="Times New Roman" w:hAnsi="Arial Narrow" w:cs="Times New Roman"/>
        <w:b/>
      </w:rPr>
    </w:lvl>
    <w:lvl w:ilvl="1">
      <w:start w:val="1"/>
      <w:numFmt w:val="decimal"/>
      <w:lvlText w:val="%1.%2"/>
      <w:lvlJc w:val="left"/>
      <w:pPr>
        <w:ind w:left="2149" w:hanging="720"/>
      </w:pPr>
    </w:lvl>
    <w:lvl w:ilvl="2">
      <w:start w:val="1"/>
      <w:numFmt w:val="decimal"/>
      <w:lvlText w:val="%1.%2.%3"/>
      <w:lvlJc w:val="left"/>
      <w:pPr>
        <w:ind w:left="3578"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382C2249"/>
    <w:multiLevelType w:val="multilevel"/>
    <w:tmpl w:val="2C229B86"/>
    <w:lvl w:ilvl="0">
      <w:start w:val="1"/>
      <w:numFmt w:val="bullet"/>
      <w:lvlText w:val="‒"/>
      <w:lvlJc w:val="left"/>
      <w:pPr>
        <w:tabs>
          <w:tab w:val="num" w:pos="720"/>
        </w:tabs>
        <w:ind w:left="0" w:firstLine="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15:restartNumberingAfterBreak="0">
    <w:nsid w:val="383A35E6"/>
    <w:multiLevelType w:val="hybridMultilevel"/>
    <w:tmpl w:val="FDF0956A"/>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38455D95"/>
    <w:multiLevelType w:val="hybridMultilevel"/>
    <w:tmpl w:val="CA4A31CA"/>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391A6322"/>
    <w:multiLevelType w:val="hybridMultilevel"/>
    <w:tmpl w:val="DBC22FB4"/>
    <w:lvl w:ilvl="0" w:tplc="0DDC3300">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3" w15:restartNumberingAfterBreak="0">
    <w:nsid w:val="39AE07B9"/>
    <w:multiLevelType w:val="multilevel"/>
    <w:tmpl w:val="A05EDDE2"/>
    <w:lvl w:ilvl="0">
      <w:start w:val="1"/>
      <w:numFmt w:val="decimal"/>
      <w:pStyle w:val="20"/>
      <w:lvlText w:val="%1"/>
      <w:lvlJc w:val="left"/>
      <w:pPr>
        <w:tabs>
          <w:tab w:val="num" w:pos="1963"/>
        </w:tabs>
        <w:ind w:left="1963" w:hanging="360"/>
      </w:pPr>
      <w:rPr>
        <w:rFonts w:cs="Times New Roman" w:hint="default"/>
        <w:b/>
        <w:i w:val="0"/>
      </w:rPr>
    </w:lvl>
    <w:lvl w:ilvl="1">
      <w:start w:val="1"/>
      <w:numFmt w:val="decimal"/>
      <w:lvlText w:val="2.%2"/>
      <w:lvlJc w:val="left"/>
      <w:pPr>
        <w:tabs>
          <w:tab w:val="num" w:pos="964"/>
        </w:tabs>
        <w:ind w:firstLine="397"/>
      </w:pPr>
      <w:rPr>
        <w:rFonts w:cs="Times New Roman" w:hint="default"/>
        <w:b w:val="0"/>
        <w:i w:val="0"/>
      </w:rPr>
    </w:lvl>
    <w:lvl w:ilvl="2">
      <w:start w:val="1"/>
      <w:numFmt w:val="decimal"/>
      <w:pStyle w:val="S3"/>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124" w15:restartNumberingAfterBreak="0">
    <w:nsid w:val="3A0D3CCD"/>
    <w:multiLevelType w:val="multilevel"/>
    <w:tmpl w:val="8D7E9B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25" w15:restartNumberingAfterBreak="0">
    <w:nsid w:val="3C0C6846"/>
    <w:multiLevelType w:val="hybridMultilevel"/>
    <w:tmpl w:val="054C955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3D1C2EA7"/>
    <w:multiLevelType w:val="hybridMultilevel"/>
    <w:tmpl w:val="E3549766"/>
    <w:styleLink w:val="10"/>
    <w:lvl w:ilvl="0" w:tplc="0419000F">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7" w15:restartNumberingAfterBreak="0">
    <w:nsid w:val="408E39CC"/>
    <w:multiLevelType w:val="hybridMultilevel"/>
    <w:tmpl w:val="FA52D5FA"/>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41B7598A"/>
    <w:multiLevelType w:val="hybridMultilevel"/>
    <w:tmpl w:val="877AD95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41E9532F"/>
    <w:multiLevelType w:val="hybridMultilevel"/>
    <w:tmpl w:val="04190001"/>
    <w:styleLink w:val="1ai1"/>
    <w:lvl w:ilvl="0" w:tplc="04190001">
      <w:start w:val="1"/>
      <w:numFmt w:val="bullet"/>
      <w:lvlText w:val=""/>
      <w:lvlJc w:val="left"/>
      <w:pPr>
        <w:tabs>
          <w:tab w:val="num" w:pos="1490"/>
        </w:tabs>
        <w:ind w:left="1490" w:hanging="360"/>
      </w:pPr>
      <w:rPr>
        <w:rFonts w:ascii="Symbol" w:hAnsi="Symbol" w:hint="default"/>
      </w:rPr>
    </w:lvl>
    <w:lvl w:ilvl="1" w:tplc="04190003">
      <w:start w:val="1"/>
      <w:numFmt w:val="bullet"/>
      <w:lvlText w:val="o"/>
      <w:lvlJc w:val="left"/>
      <w:pPr>
        <w:tabs>
          <w:tab w:val="num" w:pos="2210"/>
        </w:tabs>
        <w:ind w:left="2210" w:hanging="360"/>
      </w:pPr>
      <w:rPr>
        <w:rFonts w:ascii="Courier New" w:hAnsi="Courier New" w:hint="default"/>
      </w:rPr>
    </w:lvl>
    <w:lvl w:ilvl="2" w:tplc="04190005">
      <w:start w:val="1"/>
      <w:numFmt w:val="bullet"/>
      <w:lvlText w:val=""/>
      <w:lvlJc w:val="left"/>
      <w:pPr>
        <w:tabs>
          <w:tab w:val="num" w:pos="2930"/>
        </w:tabs>
        <w:ind w:left="2930" w:hanging="360"/>
      </w:pPr>
      <w:rPr>
        <w:rFonts w:ascii="Wingdings" w:hAnsi="Wingdings" w:hint="default"/>
      </w:rPr>
    </w:lvl>
    <w:lvl w:ilvl="3" w:tplc="04190001">
      <w:start w:val="1"/>
      <w:numFmt w:val="bullet"/>
      <w:lvlText w:val=""/>
      <w:lvlJc w:val="left"/>
      <w:pPr>
        <w:tabs>
          <w:tab w:val="num" w:pos="3650"/>
        </w:tabs>
        <w:ind w:left="3650" w:hanging="360"/>
      </w:pPr>
      <w:rPr>
        <w:rFonts w:ascii="Symbol" w:hAnsi="Symbol" w:hint="default"/>
      </w:rPr>
    </w:lvl>
    <w:lvl w:ilvl="4" w:tplc="04190003">
      <w:start w:val="1"/>
      <w:numFmt w:val="bullet"/>
      <w:lvlText w:val="o"/>
      <w:lvlJc w:val="left"/>
      <w:pPr>
        <w:tabs>
          <w:tab w:val="num" w:pos="4370"/>
        </w:tabs>
        <w:ind w:left="4370" w:hanging="360"/>
      </w:pPr>
      <w:rPr>
        <w:rFonts w:ascii="Courier New" w:hAnsi="Courier New" w:hint="default"/>
      </w:rPr>
    </w:lvl>
    <w:lvl w:ilvl="5" w:tplc="04190005">
      <w:start w:val="1"/>
      <w:numFmt w:val="bullet"/>
      <w:lvlText w:val=""/>
      <w:lvlJc w:val="left"/>
      <w:pPr>
        <w:tabs>
          <w:tab w:val="num" w:pos="5090"/>
        </w:tabs>
        <w:ind w:left="5090" w:hanging="360"/>
      </w:pPr>
      <w:rPr>
        <w:rFonts w:ascii="Wingdings" w:hAnsi="Wingdings" w:hint="default"/>
      </w:rPr>
    </w:lvl>
    <w:lvl w:ilvl="6" w:tplc="04190001">
      <w:start w:val="1"/>
      <w:numFmt w:val="bullet"/>
      <w:lvlText w:val=""/>
      <w:lvlJc w:val="left"/>
      <w:pPr>
        <w:tabs>
          <w:tab w:val="num" w:pos="5810"/>
        </w:tabs>
        <w:ind w:left="5810" w:hanging="360"/>
      </w:pPr>
      <w:rPr>
        <w:rFonts w:ascii="Symbol" w:hAnsi="Symbol" w:hint="default"/>
      </w:rPr>
    </w:lvl>
    <w:lvl w:ilvl="7" w:tplc="04190003">
      <w:start w:val="1"/>
      <w:numFmt w:val="bullet"/>
      <w:lvlText w:val="o"/>
      <w:lvlJc w:val="left"/>
      <w:pPr>
        <w:tabs>
          <w:tab w:val="num" w:pos="6530"/>
        </w:tabs>
        <w:ind w:left="6530" w:hanging="360"/>
      </w:pPr>
      <w:rPr>
        <w:rFonts w:ascii="Courier New" w:hAnsi="Courier New" w:hint="default"/>
      </w:rPr>
    </w:lvl>
    <w:lvl w:ilvl="8" w:tplc="04190005">
      <w:start w:val="1"/>
      <w:numFmt w:val="bullet"/>
      <w:lvlText w:val=""/>
      <w:lvlJc w:val="left"/>
      <w:pPr>
        <w:tabs>
          <w:tab w:val="num" w:pos="7250"/>
        </w:tabs>
        <w:ind w:left="7250" w:hanging="360"/>
      </w:pPr>
      <w:rPr>
        <w:rFonts w:ascii="Wingdings" w:hAnsi="Wingdings" w:hint="default"/>
      </w:rPr>
    </w:lvl>
  </w:abstractNum>
  <w:abstractNum w:abstractNumId="130" w15:restartNumberingAfterBreak="0">
    <w:nsid w:val="423C2D13"/>
    <w:multiLevelType w:val="multilevel"/>
    <w:tmpl w:val="F36E63C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1" w15:restartNumberingAfterBreak="0">
    <w:nsid w:val="42480420"/>
    <w:multiLevelType w:val="hybridMultilevel"/>
    <w:tmpl w:val="8B443C8A"/>
    <w:lvl w:ilvl="0" w:tplc="0419000F">
      <w:start w:val="1"/>
      <w:numFmt w:val="decimal"/>
      <w:lvlText w:val="%1."/>
      <w:lvlJc w:val="left"/>
      <w:pPr>
        <w:ind w:left="1429" w:hanging="360"/>
      </w:pPr>
    </w:lvl>
    <w:lvl w:ilvl="1" w:tplc="1B8659AA">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42807A97"/>
    <w:multiLevelType w:val="multilevel"/>
    <w:tmpl w:val="6FD6D070"/>
    <w:styleLink w:val="WWOutlineListStyle4"/>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44F958BA"/>
    <w:multiLevelType w:val="multilevel"/>
    <w:tmpl w:val="0409001F"/>
    <w:lvl w:ilvl="0">
      <w:start w:val="1"/>
      <w:numFmt w:val="decimal"/>
      <w:pStyle w:val="a0"/>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52157FA"/>
    <w:multiLevelType w:val="multilevel"/>
    <w:tmpl w:val="AA9CA21E"/>
    <w:styleLink w:val="WWOutlineListStyle1"/>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5" w15:restartNumberingAfterBreak="0">
    <w:nsid w:val="45E35AFF"/>
    <w:multiLevelType w:val="multilevel"/>
    <w:tmpl w:val="5AFE5AC8"/>
    <w:styleLink w:val="WWOutlineListStyle25"/>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46480231"/>
    <w:multiLevelType w:val="hybridMultilevel"/>
    <w:tmpl w:val="72F475A4"/>
    <w:lvl w:ilvl="0" w:tplc="0DDC33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764102C"/>
    <w:multiLevelType w:val="hybridMultilevel"/>
    <w:tmpl w:val="50A407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15:restartNumberingAfterBreak="0">
    <w:nsid w:val="492606FE"/>
    <w:multiLevelType w:val="multilevel"/>
    <w:tmpl w:val="C72094AC"/>
    <w:styleLink w:val="WWOutlineListStyle20"/>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4B857BD5"/>
    <w:multiLevelType w:val="hybridMultilevel"/>
    <w:tmpl w:val="BF2EC8D0"/>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4C9E0749"/>
    <w:multiLevelType w:val="multilevel"/>
    <w:tmpl w:val="42204928"/>
    <w:styleLink w:val="WWNum8"/>
    <w:lvl w:ilvl="0">
      <w:start w:val="1"/>
      <w:numFmt w:val="decimal"/>
      <w:lvlText w:val="%1"/>
      <w:lvlJc w:val="left"/>
      <w:pPr>
        <w:ind w:left="1429" w:hanging="360"/>
      </w:pPr>
    </w:lvl>
    <w:lvl w:ilvl="1">
      <w:start w:val="1"/>
      <w:numFmt w:val="lowerLetter"/>
      <w:lvlText w:val="%1.%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41" w15:restartNumberingAfterBreak="0">
    <w:nsid w:val="4D667988"/>
    <w:multiLevelType w:val="multilevel"/>
    <w:tmpl w:val="6F94E73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42" w15:restartNumberingAfterBreak="0">
    <w:nsid w:val="4DC71348"/>
    <w:multiLevelType w:val="multilevel"/>
    <w:tmpl w:val="A8C89824"/>
    <w:styleLink w:val="WWOutlineListStyle7"/>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3" w15:restartNumberingAfterBreak="0">
    <w:nsid w:val="4EA67493"/>
    <w:multiLevelType w:val="hybridMultilevel"/>
    <w:tmpl w:val="D438F95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4EBD7947"/>
    <w:multiLevelType w:val="multilevel"/>
    <w:tmpl w:val="DDD4915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5" w15:restartNumberingAfterBreak="0">
    <w:nsid w:val="4EC6438E"/>
    <w:multiLevelType w:val="multilevel"/>
    <w:tmpl w:val="9E86F898"/>
    <w:styleLink w:val="WWOutlineListStyle22"/>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6" w15:restartNumberingAfterBreak="0">
    <w:nsid w:val="4FAD5958"/>
    <w:multiLevelType w:val="multilevel"/>
    <w:tmpl w:val="BBFC2F0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7" w15:restartNumberingAfterBreak="0">
    <w:nsid w:val="51347D22"/>
    <w:multiLevelType w:val="hybridMultilevel"/>
    <w:tmpl w:val="B7B04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15:restartNumberingAfterBreak="0">
    <w:nsid w:val="51B0117B"/>
    <w:multiLevelType w:val="hybridMultilevel"/>
    <w:tmpl w:val="C0529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27472FF"/>
    <w:multiLevelType w:val="hybridMultilevel"/>
    <w:tmpl w:val="FE56E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53911BCB"/>
    <w:multiLevelType w:val="hybridMultilevel"/>
    <w:tmpl w:val="FE687DFC"/>
    <w:lvl w:ilvl="0" w:tplc="0DDC3300">
      <w:start w:val="1"/>
      <w:numFmt w:val="bullet"/>
      <w:lvlText w:val="‒"/>
      <w:lvlJc w:val="left"/>
      <w:pPr>
        <w:ind w:left="1932" w:hanging="360"/>
      </w:pPr>
      <w:rPr>
        <w:rFonts w:ascii="Times New Roman" w:hAnsi="Times New Roman" w:cs="Times New Roman" w:hint="default"/>
      </w:rPr>
    </w:lvl>
    <w:lvl w:ilvl="1" w:tplc="04190003" w:tentative="1">
      <w:start w:val="1"/>
      <w:numFmt w:val="bullet"/>
      <w:lvlText w:val="o"/>
      <w:lvlJc w:val="left"/>
      <w:pPr>
        <w:ind w:left="2652" w:hanging="360"/>
      </w:pPr>
      <w:rPr>
        <w:rFonts w:ascii="Courier New" w:hAnsi="Courier New" w:cs="Courier New" w:hint="default"/>
      </w:rPr>
    </w:lvl>
    <w:lvl w:ilvl="2" w:tplc="04190005" w:tentative="1">
      <w:start w:val="1"/>
      <w:numFmt w:val="bullet"/>
      <w:lvlText w:val=""/>
      <w:lvlJc w:val="left"/>
      <w:pPr>
        <w:ind w:left="3372" w:hanging="360"/>
      </w:pPr>
      <w:rPr>
        <w:rFonts w:ascii="Wingdings" w:hAnsi="Wingdings" w:hint="default"/>
      </w:rPr>
    </w:lvl>
    <w:lvl w:ilvl="3" w:tplc="04190001" w:tentative="1">
      <w:start w:val="1"/>
      <w:numFmt w:val="bullet"/>
      <w:lvlText w:val=""/>
      <w:lvlJc w:val="left"/>
      <w:pPr>
        <w:ind w:left="4092" w:hanging="360"/>
      </w:pPr>
      <w:rPr>
        <w:rFonts w:ascii="Symbol" w:hAnsi="Symbol" w:hint="default"/>
      </w:rPr>
    </w:lvl>
    <w:lvl w:ilvl="4" w:tplc="04190003" w:tentative="1">
      <w:start w:val="1"/>
      <w:numFmt w:val="bullet"/>
      <w:lvlText w:val="o"/>
      <w:lvlJc w:val="left"/>
      <w:pPr>
        <w:ind w:left="4812" w:hanging="360"/>
      </w:pPr>
      <w:rPr>
        <w:rFonts w:ascii="Courier New" w:hAnsi="Courier New" w:cs="Courier New" w:hint="default"/>
      </w:rPr>
    </w:lvl>
    <w:lvl w:ilvl="5" w:tplc="04190005" w:tentative="1">
      <w:start w:val="1"/>
      <w:numFmt w:val="bullet"/>
      <w:lvlText w:val=""/>
      <w:lvlJc w:val="left"/>
      <w:pPr>
        <w:ind w:left="5532" w:hanging="360"/>
      </w:pPr>
      <w:rPr>
        <w:rFonts w:ascii="Wingdings" w:hAnsi="Wingdings" w:hint="default"/>
      </w:rPr>
    </w:lvl>
    <w:lvl w:ilvl="6" w:tplc="04190001" w:tentative="1">
      <w:start w:val="1"/>
      <w:numFmt w:val="bullet"/>
      <w:lvlText w:val=""/>
      <w:lvlJc w:val="left"/>
      <w:pPr>
        <w:ind w:left="6252" w:hanging="360"/>
      </w:pPr>
      <w:rPr>
        <w:rFonts w:ascii="Symbol" w:hAnsi="Symbol" w:hint="default"/>
      </w:rPr>
    </w:lvl>
    <w:lvl w:ilvl="7" w:tplc="04190003" w:tentative="1">
      <w:start w:val="1"/>
      <w:numFmt w:val="bullet"/>
      <w:lvlText w:val="o"/>
      <w:lvlJc w:val="left"/>
      <w:pPr>
        <w:ind w:left="6972" w:hanging="360"/>
      </w:pPr>
      <w:rPr>
        <w:rFonts w:ascii="Courier New" w:hAnsi="Courier New" w:cs="Courier New" w:hint="default"/>
      </w:rPr>
    </w:lvl>
    <w:lvl w:ilvl="8" w:tplc="04190005" w:tentative="1">
      <w:start w:val="1"/>
      <w:numFmt w:val="bullet"/>
      <w:lvlText w:val=""/>
      <w:lvlJc w:val="left"/>
      <w:pPr>
        <w:ind w:left="7692" w:hanging="360"/>
      </w:pPr>
      <w:rPr>
        <w:rFonts w:ascii="Wingdings" w:hAnsi="Wingdings" w:hint="default"/>
      </w:rPr>
    </w:lvl>
  </w:abstractNum>
  <w:abstractNum w:abstractNumId="151" w15:restartNumberingAfterBreak="0">
    <w:nsid w:val="541566D1"/>
    <w:multiLevelType w:val="hybridMultilevel"/>
    <w:tmpl w:val="36688BA0"/>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562E6825"/>
    <w:multiLevelType w:val="hybridMultilevel"/>
    <w:tmpl w:val="27FC4B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15:restartNumberingAfterBreak="0">
    <w:nsid w:val="570364DC"/>
    <w:multiLevelType w:val="hybridMultilevel"/>
    <w:tmpl w:val="3C9E0468"/>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58C253BB"/>
    <w:multiLevelType w:val="multilevel"/>
    <w:tmpl w:val="DED2C8B8"/>
    <w:lvl w:ilvl="0">
      <w:start w:val="1"/>
      <w:numFmt w:val="bullet"/>
      <w:lvlText w:val="‒"/>
      <w:lvlJc w:val="left"/>
      <w:pPr>
        <w:tabs>
          <w:tab w:val="num" w:pos="720"/>
        </w:tabs>
        <w:ind w:left="0" w:firstLine="0"/>
      </w:pPr>
      <w:rPr>
        <w:rFonts w:ascii="Times New Roman" w:hAnsi="Times New Roman" w:cs="Times New Roman" w:hint="default"/>
      </w:rPr>
    </w:lvl>
    <w:lvl w:ilvl="1">
      <w:start w:val="1"/>
      <w:numFmt w:val="decimal"/>
      <w:lvlText w:val="%2."/>
      <w:lvlJc w:val="left"/>
      <w:pPr>
        <w:tabs>
          <w:tab w:val="num" w:pos="1506"/>
        </w:tabs>
        <w:ind w:left="426"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55" w15:restartNumberingAfterBreak="0">
    <w:nsid w:val="58F621A6"/>
    <w:multiLevelType w:val="hybridMultilevel"/>
    <w:tmpl w:val="19F2D922"/>
    <w:lvl w:ilvl="0" w:tplc="0DDC330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6" w15:restartNumberingAfterBreak="0">
    <w:nsid w:val="59E60585"/>
    <w:multiLevelType w:val="hybridMultilevel"/>
    <w:tmpl w:val="E78C7934"/>
    <w:lvl w:ilvl="0" w:tplc="222E8F76">
      <w:start w:val="1"/>
      <w:numFmt w:val="bullet"/>
      <w:lvlText w:val=""/>
      <w:lvlJc w:val="left"/>
      <w:pPr>
        <w:tabs>
          <w:tab w:val="num" w:pos="3346"/>
        </w:tabs>
        <w:ind w:left="3346" w:hanging="360"/>
      </w:pPr>
      <w:rPr>
        <w:rFonts w:ascii="Symbol" w:hAnsi="Symbol" w:hint="default"/>
        <w:color w:val="auto"/>
      </w:rPr>
    </w:lvl>
    <w:lvl w:ilvl="1" w:tplc="4530D196">
      <w:start w:val="1"/>
      <w:numFmt w:val="bullet"/>
      <w:pStyle w:val="11"/>
      <w:lvlText w:val=""/>
      <w:lvlJc w:val="left"/>
      <w:pPr>
        <w:tabs>
          <w:tab w:val="num" w:pos="2149"/>
        </w:tabs>
        <w:ind w:left="2149" w:hanging="360"/>
      </w:pPr>
      <w:rPr>
        <w:rFonts w:ascii="Symbol" w:hAnsi="Symbol" w:hint="default"/>
        <w:color w:val="auto"/>
      </w:rPr>
    </w:lvl>
    <w:lvl w:ilvl="2" w:tplc="1FA20660">
      <w:start w:val="1"/>
      <w:numFmt w:val="bullet"/>
      <w:lvlText w:val=""/>
      <w:lvlJc w:val="left"/>
      <w:pPr>
        <w:tabs>
          <w:tab w:val="num" w:pos="2869"/>
        </w:tabs>
        <w:ind w:left="2869" w:hanging="360"/>
      </w:pPr>
      <w:rPr>
        <w:rFonts w:ascii="Wingdings" w:hAnsi="Wingdings" w:hint="default"/>
      </w:rPr>
    </w:lvl>
    <w:lvl w:ilvl="3" w:tplc="CD9EB9D4">
      <w:start w:val="1"/>
      <w:numFmt w:val="bullet"/>
      <w:lvlText w:val=""/>
      <w:lvlJc w:val="left"/>
      <w:pPr>
        <w:tabs>
          <w:tab w:val="num" w:pos="3589"/>
        </w:tabs>
        <w:ind w:left="3589" w:hanging="360"/>
      </w:pPr>
      <w:rPr>
        <w:rFonts w:ascii="Symbol" w:hAnsi="Symbol" w:hint="default"/>
      </w:rPr>
    </w:lvl>
    <w:lvl w:ilvl="4" w:tplc="9CD89828">
      <w:start w:val="1"/>
      <w:numFmt w:val="bullet"/>
      <w:lvlText w:val="o"/>
      <w:lvlJc w:val="left"/>
      <w:pPr>
        <w:tabs>
          <w:tab w:val="num" w:pos="4309"/>
        </w:tabs>
        <w:ind w:left="4309" w:hanging="360"/>
      </w:pPr>
      <w:rPr>
        <w:rFonts w:ascii="Courier New" w:hAnsi="Courier New" w:hint="default"/>
      </w:rPr>
    </w:lvl>
    <w:lvl w:ilvl="5" w:tplc="D37AA536">
      <w:start w:val="1"/>
      <w:numFmt w:val="bullet"/>
      <w:lvlText w:val=""/>
      <w:lvlJc w:val="left"/>
      <w:pPr>
        <w:tabs>
          <w:tab w:val="num" w:pos="5029"/>
        </w:tabs>
        <w:ind w:left="5029" w:hanging="360"/>
      </w:pPr>
      <w:rPr>
        <w:rFonts w:ascii="Wingdings" w:hAnsi="Wingdings" w:hint="default"/>
      </w:rPr>
    </w:lvl>
    <w:lvl w:ilvl="6" w:tplc="80C0DD6E">
      <w:start w:val="1"/>
      <w:numFmt w:val="bullet"/>
      <w:lvlText w:val=""/>
      <w:lvlJc w:val="left"/>
      <w:pPr>
        <w:tabs>
          <w:tab w:val="num" w:pos="5749"/>
        </w:tabs>
        <w:ind w:left="5749" w:hanging="360"/>
      </w:pPr>
      <w:rPr>
        <w:rFonts w:ascii="Symbol" w:hAnsi="Symbol" w:hint="default"/>
      </w:rPr>
    </w:lvl>
    <w:lvl w:ilvl="7" w:tplc="559CBC62">
      <w:start w:val="1"/>
      <w:numFmt w:val="bullet"/>
      <w:lvlText w:val="o"/>
      <w:lvlJc w:val="left"/>
      <w:pPr>
        <w:tabs>
          <w:tab w:val="num" w:pos="6469"/>
        </w:tabs>
        <w:ind w:left="6469" w:hanging="360"/>
      </w:pPr>
      <w:rPr>
        <w:rFonts w:ascii="Courier New" w:hAnsi="Courier New" w:hint="default"/>
      </w:rPr>
    </w:lvl>
    <w:lvl w:ilvl="8" w:tplc="9DD0B69A">
      <w:start w:val="1"/>
      <w:numFmt w:val="bullet"/>
      <w:lvlText w:val=""/>
      <w:lvlJc w:val="left"/>
      <w:pPr>
        <w:tabs>
          <w:tab w:val="num" w:pos="7189"/>
        </w:tabs>
        <w:ind w:left="7189" w:hanging="360"/>
      </w:pPr>
      <w:rPr>
        <w:rFonts w:ascii="Wingdings" w:hAnsi="Wingdings" w:hint="default"/>
      </w:rPr>
    </w:lvl>
  </w:abstractNum>
  <w:abstractNum w:abstractNumId="157" w15:restartNumberingAfterBreak="0">
    <w:nsid w:val="5AB05E3F"/>
    <w:multiLevelType w:val="multilevel"/>
    <w:tmpl w:val="CC58CBDA"/>
    <w:styleLink w:val="WWNum5"/>
    <w:lvl w:ilvl="0">
      <w:numFmt w:val="bullet"/>
      <w:lvlText w:val=""/>
      <w:lvlJc w:val="left"/>
      <w:pPr>
        <w:ind w:left="1429" w:hanging="360"/>
      </w:pPr>
      <w:rPr>
        <w:rFonts w:ascii="Times New Roman" w:hAnsi="Times New Roman" w:cs="Symbol"/>
      </w:r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rPr>
        <w:rFonts w:ascii="Times New Roman" w:hAnsi="Times New Roman" w:cs="Wingdings"/>
      </w:rPr>
    </w:lvl>
    <w:lvl w:ilvl="3">
      <w:numFmt w:val="bullet"/>
      <w:lvlText w:val=""/>
      <w:lvlJc w:val="left"/>
      <w:pPr>
        <w:ind w:left="3589" w:hanging="360"/>
      </w:pPr>
      <w:rPr>
        <w:rFonts w:ascii="Times New Roman" w:hAnsi="Times New Roman" w:cs="Symbol"/>
      </w:r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rPr>
        <w:rFonts w:ascii="Times New Roman" w:hAnsi="Times New Roman" w:cs="Wingdings"/>
      </w:rPr>
    </w:lvl>
    <w:lvl w:ilvl="6">
      <w:numFmt w:val="bullet"/>
      <w:lvlText w:val=""/>
      <w:lvlJc w:val="left"/>
      <w:pPr>
        <w:ind w:left="5749" w:hanging="360"/>
      </w:pPr>
      <w:rPr>
        <w:rFonts w:ascii="Times New Roman" w:hAnsi="Times New Roman" w:cs="Symbol"/>
      </w:r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rPr>
        <w:rFonts w:ascii="Times New Roman" w:hAnsi="Times New Roman" w:cs="Wingdings"/>
      </w:rPr>
    </w:lvl>
  </w:abstractNum>
  <w:abstractNum w:abstractNumId="158" w15:restartNumberingAfterBreak="0">
    <w:nsid w:val="5B2D2326"/>
    <w:multiLevelType w:val="multilevel"/>
    <w:tmpl w:val="765E76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9" w15:restartNumberingAfterBreak="0">
    <w:nsid w:val="5C4F17D7"/>
    <w:multiLevelType w:val="hybridMultilevel"/>
    <w:tmpl w:val="7B5C05D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CCA734B"/>
    <w:multiLevelType w:val="hybridMultilevel"/>
    <w:tmpl w:val="C2B634B2"/>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5E0C323A"/>
    <w:multiLevelType w:val="hybridMultilevel"/>
    <w:tmpl w:val="49F0D89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384047"/>
    <w:multiLevelType w:val="multilevel"/>
    <w:tmpl w:val="63366A04"/>
    <w:styleLink w:val="WWOutlineListStyle8"/>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643C1C1C"/>
    <w:multiLevelType w:val="multilevel"/>
    <w:tmpl w:val="3B126DA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4" w15:restartNumberingAfterBreak="0">
    <w:nsid w:val="644F6D43"/>
    <w:multiLevelType w:val="hybridMultilevel"/>
    <w:tmpl w:val="F4F63B2A"/>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65194129"/>
    <w:multiLevelType w:val="multilevel"/>
    <w:tmpl w:val="0CEADCF2"/>
    <w:styleLink w:val="WWNum4"/>
    <w:lvl w:ilvl="0">
      <w:start w:val="1"/>
      <w:numFmt w:val="decimal"/>
      <w:lvlText w:val="%1"/>
      <w:lvlJc w:val="left"/>
      <w:pPr>
        <w:ind w:left="1429" w:hanging="360"/>
      </w:pPr>
    </w:lvl>
    <w:lvl w:ilvl="1">
      <w:start w:val="1"/>
      <w:numFmt w:val="lowerLetter"/>
      <w:lvlText w:val="%1.%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66" w15:restartNumberingAfterBreak="0">
    <w:nsid w:val="657204F8"/>
    <w:multiLevelType w:val="multilevel"/>
    <w:tmpl w:val="9E5EF9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67" w15:restartNumberingAfterBreak="0">
    <w:nsid w:val="65997BF8"/>
    <w:multiLevelType w:val="multilevel"/>
    <w:tmpl w:val="34FC2D0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8" w15:restartNumberingAfterBreak="0">
    <w:nsid w:val="65A8395F"/>
    <w:multiLevelType w:val="multilevel"/>
    <w:tmpl w:val="40288BF2"/>
    <w:styleLink w:val="WWNum19"/>
    <w:lvl w:ilvl="0">
      <w:numFmt w:val="bullet"/>
      <w:lvlText w:val=""/>
      <w:lvlJc w:val="left"/>
      <w:pPr>
        <w:ind w:left="1429" w:hanging="360"/>
      </w:pPr>
      <w:rPr>
        <w:rFonts w:ascii="Times New Roman" w:hAnsi="Times New Roman" w:cs="Symbol"/>
      </w:r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rPr>
        <w:rFonts w:ascii="Times New Roman" w:hAnsi="Times New Roman" w:cs="Wingdings"/>
      </w:rPr>
    </w:lvl>
    <w:lvl w:ilvl="3">
      <w:numFmt w:val="bullet"/>
      <w:lvlText w:val=""/>
      <w:lvlJc w:val="left"/>
      <w:pPr>
        <w:ind w:left="3589" w:hanging="360"/>
      </w:pPr>
      <w:rPr>
        <w:rFonts w:ascii="Times New Roman" w:hAnsi="Times New Roman" w:cs="Symbol"/>
      </w:r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rPr>
        <w:rFonts w:ascii="Times New Roman" w:hAnsi="Times New Roman" w:cs="Wingdings"/>
      </w:rPr>
    </w:lvl>
    <w:lvl w:ilvl="6">
      <w:numFmt w:val="bullet"/>
      <w:lvlText w:val=""/>
      <w:lvlJc w:val="left"/>
      <w:pPr>
        <w:ind w:left="5749" w:hanging="360"/>
      </w:pPr>
      <w:rPr>
        <w:rFonts w:ascii="Times New Roman" w:hAnsi="Times New Roman" w:cs="Symbol"/>
      </w:r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rPr>
        <w:rFonts w:ascii="Times New Roman" w:hAnsi="Times New Roman" w:cs="Wingdings"/>
      </w:rPr>
    </w:lvl>
  </w:abstractNum>
  <w:abstractNum w:abstractNumId="169" w15:restartNumberingAfterBreak="0">
    <w:nsid w:val="65C4647A"/>
    <w:multiLevelType w:val="hybridMultilevel"/>
    <w:tmpl w:val="BAC00E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15:restartNumberingAfterBreak="0">
    <w:nsid w:val="6D9F3AE2"/>
    <w:multiLevelType w:val="multilevel"/>
    <w:tmpl w:val="651E99F8"/>
    <w:styleLink w:val="WWOutlineListStyle11"/>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1" w15:restartNumberingAfterBreak="0">
    <w:nsid w:val="709316E9"/>
    <w:multiLevelType w:val="hybridMultilevel"/>
    <w:tmpl w:val="2AF8E4F2"/>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0EA07D0"/>
    <w:multiLevelType w:val="multilevel"/>
    <w:tmpl w:val="E0825CFE"/>
    <w:styleLink w:val="Outline"/>
    <w:lvl w:ilvl="0">
      <w:start w:val="1"/>
      <w:numFmt w:val="decimal"/>
      <w:lvlText w:val="%1"/>
      <w:lvlJc w:val="left"/>
      <w:pPr>
        <w:ind w:left="432" w:hanging="432"/>
      </w:pPr>
      <w:rPr>
        <w:rFonts w:ascii="Arial Narrow" w:eastAsia="Times New Roman" w:hAnsi="Arial Narrow" w:cs="Times New Roman"/>
        <w:b/>
      </w:rPr>
    </w:lvl>
    <w:lvl w:ilvl="1">
      <w:start w:val="1"/>
      <w:numFmt w:val="decimal"/>
      <w:lvlText w:val="%1.%2"/>
      <w:lvlJc w:val="left"/>
      <w:pPr>
        <w:ind w:left="2149" w:hanging="720"/>
      </w:pPr>
    </w:lvl>
    <w:lvl w:ilvl="2">
      <w:start w:val="1"/>
      <w:numFmt w:val="decimal"/>
      <w:lvlText w:val="%1.%2.%3"/>
      <w:lvlJc w:val="left"/>
      <w:pPr>
        <w:ind w:left="3578"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3" w15:restartNumberingAfterBreak="0">
    <w:nsid w:val="758538C5"/>
    <w:multiLevelType w:val="multilevel"/>
    <w:tmpl w:val="1F123D90"/>
    <w:styleLink w:val="WWOutlineListStyle3"/>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4" w15:restartNumberingAfterBreak="0">
    <w:nsid w:val="75BB5FBA"/>
    <w:multiLevelType w:val="hybridMultilevel"/>
    <w:tmpl w:val="582C2AFE"/>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76C541EE"/>
    <w:multiLevelType w:val="hybridMultilevel"/>
    <w:tmpl w:val="DF64C174"/>
    <w:lvl w:ilvl="0" w:tplc="04190001">
      <w:start w:val="1"/>
      <w:numFmt w:val="decimal"/>
      <w:pStyle w:val="12"/>
      <w:lvlText w:val="Таблица %1"/>
      <w:lvlJc w:val="right"/>
      <w:pPr>
        <w:tabs>
          <w:tab w:val="num" w:pos="4116"/>
        </w:tabs>
        <w:ind w:left="3949" w:firstLine="58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76" w15:restartNumberingAfterBreak="0">
    <w:nsid w:val="77EC743C"/>
    <w:multiLevelType w:val="hybridMultilevel"/>
    <w:tmpl w:val="C6924D06"/>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78DD7D1C"/>
    <w:multiLevelType w:val="hybridMultilevel"/>
    <w:tmpl w:val="E2CAE7C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792310B3"/>
    <w:multiLevelType w:val="multilevel"/>
    <w:tmpl w:val="AE36F00C"/>
    <w:styleLink w:val="WWNum6"/>
    <w:lvl w:ilvl="0">
      <w:numFmt w:val="bullet"/>
      <w:lvlText w:val=""/>
      <w:lvlJc w:val="left"/>
      <w:pPr>
        <w:ind w:left="1429" w:hanging="360"/>
      </w:pPr>
      <w:rPr>
        <w:rFonts w:ascii="Times New Roman" w:hAnsi="Times New Roman" w:cs="Symbol"/>
      </w:r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rPr>
        <w:rFonts w:ascii="Times New Roman" w:hAnsi="Times New Roman" w:cs="Wingdings"/>
      </w:rPr>
    </w:lvl>
    <w:lvl w:ilvl="3">
      <w:numFmt w:val="bullet"/>
      <w:lvlText w:val=""/>
      <w:lvlJc w:val="left"/>
      <w:pPr>
        <w:ind w:left="3589" w:hanging="360"/>
      </w:pPr>
      <w:rPr>
        <w:rFonts w:ascii="Times New Roman" w:hAnsi="Times New Roman" w:cs="Symbol"/>
      </w:r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rPr>
        <w:rFonts w:ascii="Times New Roman" w:hAnsi="Times New Roman" w:cs="Wingdings"/>
      </w:rPr>
    </w:lvl>
    <w:lvl w:ilvl="6">
      <w:numFmt w:val="bullet"/>
      <w:lvlText w:val=""/>
      <w:lvlJc w:val="left"/>
      <w:pPr>
        <w:ind w:left="5749" w:hanging="360"/>
      </w:pPr>
      <w:rPr>
        <w:rFonts w:ascii="Times New Roman" w:hAnsi="Times New Roman" w:cs="Symbol"/>
      </w:r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rPr>
        <w:rFonts w:ascii="Times New Roman" w:hAnsi="Times New Roman" w:cs="Wingdings"/>
      </w:rPr>
    </w:lvl>
  </w:abstractNum>
  <w:abstractNum w:abstractNumId="179" w15:restartNumberingAfterBreak="0">
    <w:nsid w:val="79824F8A"/>
    <w:multiLevelType w:val="hybridMultilevel"/>
    <w:tmpl w:val="5F001234"/>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B62363B"/>
    <w:multiLevelType w:val="hybridMultilevel"/>
    <w:tmpl w:val="4AC4B59C"/>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E8E5D10"/>
    <w:multiLevelType w:val="multilevel"/>
    <w:tmpl w:val="E646CB7C"/>
    <w:styleLink w:val="WWOutlineListStyle"/>
    <w:lvl w:ilvl="0">
      <w:start w:val="1"/>
      <w:numFmt w:val="decimal"/>
      <w:lvlText w:val="%1"/>
      <w:lvlJc w:val="left"/>
      <w:pPr>
        <w:ind w:left="432" w:hanging="432"/>
      </w:pPr>
      <w:rPr>
        <w:rFonts w:ascii="Arial Narrow" w:eastAsia="Times New Roman" w:hAnsi="Arial Narrow" w:cs="Times New Roman"/>
        <w:b/>
      </w:rPr>
    </w:lvl>
    <w:lvl w:ilvl="1">
      <w:start w:val="1"/>
      <w:numFmt w:val="none"/>
      <w:lvlText w:val="%2"/>
      <w:lvlJc w:val="left"/>
    </w:lvl>
    <w:lvl w:ilvl="2">
      <w:start w:val="1"/>
      <w:numFmt w:val="decimal"/>
      <w:lvlText w:val="%3"/>
      <w:lvlJc w:val="left"/>
      <w:pPr>
        <w:ind w:left="390" w:hanging="390"/>
      </w:pPr>
      <w:rPr>
        <w:rFonts w:ascii="Arial Narrow" w:eastAsia="Times New Roman" w:hAnsi="Arial Narrow" w:cs="Calibr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2" w15:restartNumberingAfterBreak="0">
    <w:nsid w:val="7E9B5894"/>
    <w:multiLevelType w:val="hybridMultilevel"/>
    <w:tmpl w:val="C69CF8D2"/>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7F6110BD"/>
    <w:multiLevelType w:val="hybridMultilevel"/>
    <w:tmpl w:val="C0120CB0"/>
    <w:lvl w:ilvl="0" w:tplc="0DDC3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1"/>
  </w:num>
  <w:num w:numId="2">
    <w:abstractNumId w:val="82"/>
  </w:num>
  <w:num w:numId="3">
    <w:abstractNumId w:val="106"/>
  </w:num>
  <w:num w:numId="4">
    <w:abstractNumId w:val="74"/>
  </w:num>
  <w:num w:numId="5">
    <w:abstractNumId w:val="158"/>
  </w:num>
  <w:num w:numId="6">
    <w:abstractNumId w:val="92"/>
  </w:num>
  <w:num w:numId="7">
    <w:abstractNumId w:val="135"/>
  </w:num>
  <w:num w:numId="8">
    <w:abstractNumId w:val="51"/>
  </w:num>
  <w:num w:numId="9">
    <w:abstractNumId w:val="84"/>
  </w:num>
  <w:num w:numId="10">
    <w:abstractNumId w:val="145"/>
  </w:num>
  <w:num w:numId="11">
    <w:abstractNumId w:val="109"/>
  </w:num>
  <w:num w:numId="12">
    <w:abstractNumId w:val="138"/>
  </w:num>
  <w:num w:numId="13">
    <w:abstractNumId w:val="77"/>
  </w:num>
  <w:num w:numId="14">
    <w:abstractNumId w:val="102"/>
  </w:num>
  <w:num w:numId="15">
    <w:abstractNumId w:val="55"/>
  </w:num>
  <w:num w:numId="16">
    <w:abstractNumId w:val="96"/>
  </w:num>
  <w:num w:numId="17">
    <w:abstractNumId w:val="66"/>
  </w:num>
  <w:num w:numId="18">
    <w:abstractNumId w:val="76"/>
  </w:num>
  <w:num w:numId="19">
    <w:abstractNumId w:val="48"/>
  </w:num>
  <w:num w:numId="20">
    <w:abstractNumId w:val="170"/>
  </w:num>
  <w:num w:numId="21">
    <w:abstractNumId w:val="78"/>
  </w:num>
  <w:num w:numId="22">
    <w:abstractNumId w:val="104"/>
  </w:num>
  <w:num w:numId="23">
    <w:abstractNumId w:val="162"/>
  </w:num>
  <w:num w:numId="24">
    <w:abstractNumId w:val="142"/>
  </w:num>
  <w:num w:numId="25">
    <w:abstractNumId w:val="89"/>
  </w:num>
  <w:num w:numId="26">
    <w:abstractNumId w:val="132"/>
  </w:num>
  <w:num w:numId="27">
    <w:abstractNumId w:val="173"/>
  </w:num>
  <w:num w:numId="28">
    <w:abstractNumId w:val="90"/>
  </w:num>
  <w:num w:numId="29">
    <w:abstractNumId w:val="134"/>
  </w:num>
  <w:num w:numId="30">
    <w:abstractNumId w:val="181"/>
  </w:num>
  <w:num w:numId="31">
    <w:abstractNumId w:val="172"/>
  </w:num>
  <w:num w:numId="32">
    <w:abstractNumId w:val="118"/>
  </w:num>
  <w:num w:numId="33">
    <w:abstractNumId w:val="94"/>
  </w:num>
  <w:num w:numId="34">
    <w:abstractNumId w:val="80"/>
  </w:num>
  <w:num w:numId="35">
    <w:abstractNumId w:val="165"/>
  </w:num>
  <w:num w:numId="36">
    <w:abstractNumId w:val="157"/>
  </w:num>
  <w:num w:numId="37">
    <w:abstractNumId w:val="178"/>
  </w:num>
  <w:num w:numId="38">
    <w:abstractNumId w:val="140"/>
  </w:num>
  <w:num w:numId="39">
    <w:abstractNumId w:val="168"/>
  </w:num>
  <w:num w:numId="40">
    <w:abstractNumId w:val="156"/>
  </w:num>
  <w:num w:numId="41">
    <w:abstractNumId w:val="60"/>
  </w:num>
  <w:num w:numId="42">
    <w:abstractNumId w:val="86"/>
  </w:num>
  <w:num w:numId="43">
    <w:abstractNumId w:val="129"/>
  </w:num>
  <w:num w:numId="44">
    <w:abstractNumId w:val="126"/>
  </w:num>
  <w:num w:numId="45">
    <w:abstractNumId w:val="108"/>
  </w:num>
  <w:num w:numId="46">
    <w:abstractNumId w:val="175"/>
  </w:num>
  <w:num w:numId="47">
    <w:abstractNumId w:val="69"/>
  </w:num>
  <w:num w:numId="48">
    <w:abstractNumId w:val="133"/>
  </w:num>
  <w:num w:numId="49">
    <w:abstractNumId w:val="123"/>
  </w:num>
  <w:num w:numId="50">
    <w:abstractNumId w:val="88"/>
  </w:num>
  <w:num w:numId="51">
    <w:abstractNumId w:val="13"/>
  </w:num>
  <w:num w:numId="52">
    <w:abstractNumId w:val="141"/>
  </w:num>
  <w:num w:numId="53">
    <w:abstractNumId w:val="81"/>
  </w:num>
  <w:num w:numId="54">
    <w:abstractNumId w:val="169"/>
  </w:num>
  <w:num w:numId="55">
    <w:abstractNumId w:val="136"/>
  </w:num>
  <w:num w:numId="56">
    <w:abstractNumId w:val="179"/>
  </w:num>
  <w:num w:numId="57">
    <w:abstractNumId w:val="115"/>
  </w:num>
  <w:num w:numId="58">
    <w:abstractNumId w:val="159"/>
  </w:num>
  <w:num w:numId="59">
    <w:abstractNumId w:val="146"/>
  </w:num>
  <w:num w:numId="60">
    <w:abstractNumId w:val="58"/>
  </w:num>
  <w:num w:numId="61">
    <w:abstractNumId w:val="1"/>
  </w:num>
  <w:num w:numId="62">
    <w:abstractNumId w:val="53"/>
  </w:num>
  <w:num w:numId="63">
    <w:abstractNumId w:val="52"/>
  </w:num>
  <w:num w:numId="64">
    <w:abstractNumId w:val="155"/>
  </w:num>
  <w:num w:numId="65">
    <w:abstractNumId w:val="122"/>
  </w:num>
  <w:num w:numId="66">
    <w:abstractNumId w:val="177"/>
  </w:num>
  <w:num w:numId="67">
    <w:abstractNumId w:val="47"/>
  </w:num>
  <w:num w:numId="68">
    <w:abstractNumId w:val="103"/>
  </w:num>
  <w:num w:numId="69">
    <w:abstractNumId w:val="147"/>
  </w:num>
  <w:num w:numId="70">
    <w:abstractNumId w:val="72"/>
  </w:num>
  <w:num w:numId="71">
    <w:abstractNumId w:val="148"/>
  </w:num>
  <w:num w:numId="72">
    <w:abstractNumId w:val="166"/>
  </w:num>
  <w:num w:numId="73">
    <w:abstractNumId w:val="137"/>
  </w:num>
  <w:num w:numId="74">
    <w:abstractNumId w:val="149"/>
  </w:num>
  <w:num w:numId="75">
    <w:abstractNumId w:val="161"/>
  </w:num>
  <w:num w:numId="76">
    <w:abstractNumId w:val="160"/>
  </w:num>
  <w:num w:numId="77">
    <w:abstractNumId w:val="117"/>
  </w:num>
  <w:num w:numId="78">
    <w:abstractNumId w:val="182"/>
  </w:num>
  <w:num w:numId="79">
    <w:abstractNumId w:val="113"/>
  </w:num>
  <w:num w:numId="80">
    <w:abstractNumId w:val="153"/>
  </w:num>
  <w:num w:numId="81">
    <w:abstractNumId w:val="176"/>
  </w:num>
  <w:num w:numId="82">
    <w:abstractNumId w:val="85"/>
  </w:num>
  <w:num w:numId="83">
    <w:abstractNumId w:val="93"/>
  </w:num>
  <w:num w:numId="84">
    <w:abstractNumId w:val="128"/>
  </w:num>
  <w:num w:numId="85">
    <w:abstractNumId w:val="95"/>
  </w:num>
  <w:num w:numId="86">
    <w:abstractNumId w:val="70"/>
  </w:num>
  <w:num w:numId="87">
    <w:abstractNumId w:val="131"/>
  </w:num>
  <w:num w:numId="88">
    <w:abstractNumId w:val="75"/>
  </w:num>
  <w:num w:numId="89">
    <w:abstractNumId w:val="105"/>
  </w:num>
  <w:num w:numId="90">
    <w:abstractNumId w:val="174"/>
  </w:num>
  <w:num w:numId="91">
    <w:abstractNumId w:val="183"/>
  </w:num>
  <w:num w:numId="92">
    <w:abstractNumId w:val="107"/>
  </w:num>
  <w:num w:numId="93">
    <w:abstractNumId w:val="56"/>
  </w:num>
  <w:num w:numId="94">
    <w:abstractNumId w:val="61"/>
  </w:num>
  <w:num w:numId="95">
    <w:abstractNumId w:val="124"/>
  </w:num>
  <w:num w:numId="96">
    <w:abstractNumId w:val="144"/>
  </w:num>
  <w:num w:numId="97">
    <w:abstractNumId w:val="130"/>
  </w:num>
  <w:num w:numId="98">
    <w:abstractNumId w:val="83"/>
  </w:num>
  <w:num w:numId="99">
    <w:abstractNumId w:val="167"/>
  </w:num>
  <w:num w:numId="100">
    <w:abstractNumId w:val="163"/>
  </w:num>
  <w:num w:numId="101">
    <w:abstractNumId w:val="67"/>
  </w:num>
  <w:num w:numId="102">
    <w:abstractNumId w:val="171"/>
  </w:num>
  <w:num w:numId="103">
    <w:abstractNumId w:val="91"/>
  </w:num>
  <w:num w:numId="104">
    <w:abstractNumId w:val="116"/>
  </w:num>
  <w:num w:numId="105">
    <w:abstractNumId w:val="119"/>
  </w:num>
  <w:num w:numId="106">
    <w:abstractNumId w:val="54"/>
  </w:num>
  <w:num w:numId="107">
    <w:abstractNumId w:val="99"/>
  </w:num>
  <w:num w:numId="108">
    <w:abstractNumId w:val="121"/>
  </w:num>
  <w:num w:numId="109">
    <w:abstractNumId w:val="59"/>
  </w:num>
  <w:num w:numId="110">
    <w:abstractNumId w:val="120"/>
  </w:num>
  <w:num w:numId="111">
    <w:abstractNumId w:val="97"/>
  </w:num>
  <w:num w:numId="112">
    <w:abstractNumId w:val="114"/>
  </w:num>
  <w:num w:numId="113">
    <w:abstractNumId w:val="125"/>
  </w:num>
  <w:num w:numId="114">
    <w:abstractNumId w:val="87"/>
  </w:num>
  <w:num w:numId="115">
    <w:abstractNumId w:val="100"/>
  </w:num>
  <w:num w:numId="116">
    <w:abstractNumId w:val="127"/>
  </w:num>
  <w:num w:numId="117">
    <w:abstractNumId w:val="49"/>
  </w:num>
  <w:num w:numId="118">
    <w:abstractNumId w:val="57"/>
  </w:num>
  <w:num w:numId="119">
    <w:abstractNumId w:val="110"/>
  </w:num>
  <w:num w:numId="120">
    <w:abstractNumId w:val="112"/>
  </w:num>
  <w:num w:numId="121">
    <w:abstractNumId w:val="111"/>
  </w:num>
  <w:num w:numId="122">
    <w:abstractNumId w:val="68"/>
  </w:num>
  <w:num w:numId="123">
    <w:abstractNumId w:val="151"/>
  </w:num>
  <w:num w:numId="124">
    <w:abstractNumId w:val="152"/>
  </w:num>
  <w:num w:numId="125">
    <w:abstractNumId w:val="164"/>
  </w:num>
  <w:num w:numId="126">
    <w:abstractNumId w:val="143"/>
  </w:num>
  <w:num w:numId="127">
    <w:abstractNumId w:val="2"/>
  </w:num>
  <w:num w:numId="128">
    <w:abstractNumId w:val="150"/>
  </w:num>
  <w:num w:numId="129">
    <w:abstractNumId w:val="62"/>
  </w:num>
  <w:num w:numId="130">
    <w:abstractNumId w:val="154"/>
  </w:num>
  <w:num w:numId="131">
    <w:abstractNumId w:val="65"/>
  </w:num>
  <w:num w:numId="132">
    <w:abstractNumId w:val="79"/>
  </w:num>
  <w:num w:numId="133">
    <w:abstractNumId w:val="180"/>
  </w:num>
  <w:num w:numId="134">
    <w:abstractNumId w:val="101"/>
  </w:num>
  <w:num w:numId="135">
    <w:abstractNumId w:val="98"/>
  </w:num>
  <w:num w:numId="136">
    <w:abstractNumId w:val="13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E0"/>
    <w:rsid w:val="000005C3"/>
    <w:rsid w:val="00000992"/>
    <w:rsid w:val="00000B90"/>
    <w:rsid w:val="00000D65"/>
    <w:rsid w:val="00000E50"/>
    <w:rsid w:val="00001008"/>
    <w:rsid w:val="000012CD"/>
    <w:rsid w:val="0000153F"/>
    <w:rsid w:val="000017C7"/>
    <w:rsid w:val="000018F0"/>
    <w:rsid w:val="000022A6"/>
    <w:rsid w:val="0000235D"/>
    <w:rsid w:val="000024B9"/>
    <w:rsid w:val="00002E66"/>
    <w:rsid w:val="000034C8"/>
    <w:rsid w:val="0000365F"/>
    <w:rsid w:val="000036DD"/>
    <w:rsid w:val="00003890"/>
    <w:rsid w:val="00003942"/>
    <w:rsid w:val="00004C6D"/>
    <w:rsid w:val="00004D5D"/>
    <w:rsid w:val="00004DD5"/>
    <w:rsid w:val="000052BB"/>
    <w:rsid w:val="000055B3"/>
    <w:rsid w:val="00005A57"/>
    <w:rsid w:val="00005B50"/>
    <w:rsid w:val="00005B62"/>
    <w:rsid w:val="00006177"/>
    <w:rsid w:val="00006467"/>
    <w:rsid w:val="00006611"/>
    <w:rsid w:val="000068C3"/>
    <w:rsid w:val="00006BF4"/>
    <w:rsid w:val="00006DA2"/>
    <w:rsid w:val="000075F0"/>
    <w:rsid w:val="00007CC4"/>
    <w:rsid w:val="00007F77"/>
    <w:rsid w:val="00010066"/>
    <w:rsid w:val="0001008C"/>
    <w:rsid w:val="000101B8"/>
    <w:rsid w:val="0001037F"/>
    <w:rsid w:val="00010391"/>
    <w:rsid w:val="0001039F"/>
    <w:rsid w:val="00010577"/>
    <w:rsid w:val="0001082B"/>
    <w:rsid w:val="0001148F"/>
    <w:rsid w:val="00011F98"/>
    <w:rsid w:val="000121CD"/>
    <w:rsid w:val="0001225F"/>
    <w:rsid w:val="0001248A"/>
    <w:rsid w:val="00012718"/>
    <w:rsid w:val="0001277F"/>
    <w:rsid w:val="000129E6"/>
    <w:rsid w:val="00012F65"/>
    <w:rsid w:val="000132AD"/>
    <w:rsid w:val="000148BD"/>
    <w:rsid w:val="00014DC6"/>
    <w:rsid w:val="000150E0"/>
    <w:rsid w:val="00015538"/>
    <w:rsid w:val="0001558F"/>
    <w:rsid w:val="000159E0"/>
    <w:rsid w:val="0001617B"/>
    <w:rsid w:val="00016C31"/>
    <w:rsid w:val="00016D7C"/>
    <w:rsid w:val="00017085"/>
    <w:rsid w:val="00017368"/>
    <w:rsid w:val="0001736E"/>
    <w:rsid w:val="00017877"/>
    <w:rsid w:val="0001791F"/>
    <w:rsid w:val="000207DD"/>
    <w:rsid w:val="00020D81"/>
    <w:rsid w:val="00020DE1"/>
    <w:rsid w:val="000214FD"/>
    <w:rsid w:val="000219E5"/>
    <w:rsid w:val="00022743"/>
    <w:rsid w:val="00022A6B"/>
    <w:rsid w:val="00022AB7"/>
    <w:rsid w:val="00022EE7"/>
    <w:rsid w:val="00022F35"/>
    <w:rsid w:val="000239EE"/>
    <w:rsid w:val="00023DB7"/>
    <w:rsid w:val="00024093"/>
    <w:rsid w:val="00024828"/>
    <w:rsid w:val="000248F9"/>
    <w:rsid w:val="0002580D"/>
    <w:rsid w:val="00025B78"/>
    <w:rsid w:val="00025D78"/>
    <w:rsid w:val="00025DAB"/>
    <w:rsid w:val="00026068"/>
    <w:rsid w:val="00026B3F"/>
    <w:rsid w:val="00027191"/>
    <w:rsid w:val="000271E5"/>
    <w:rsid w:val="00027D82"/>
    <w:rsid w:val="00027D8A"/>
    <w:rsid w:val="00027D9D"/>
    <w:rsid w:val="000303AB"/>
    <w:rsid w:val="0003097E"/>
    <w:rsid w:val="00030ACB"/>
    <w:rsid w:val="00030C75"/>
    <w:rsid w:val="00030F82"/>
    <w:rsid w:val="00031360"/>
    <w:rsid w:val="000313CB"/>
    <w:rsid w:val="00031486"/>
    <w:rsid w:val="00031764"/>
    <w:rsid w:val="0003209D"/>
    <w:rsid w:val="000324AC"/>
    <w:rsid w:val="00032672"/>
    <w:rsid w:val="000329EC"/>
    <w:rsid w:val="00032AA7"/>
    <w:rsid w:val="00032B49"/>
    <w:rsid w:val="00032D1F"/>
    <w:rsid w:val="00032DD0"/>
    <w:rsid w:val="000330B6"/>
    <w:rsid w:val="000338A5"/>
    <w:rsid w:val="00033D62"/>
    <w:rsid w:val="00033E69"/>
    <w:rsid w:val="00034212"/>
    <w:rsid w:val="000344D7"/>
    <w:rsid w:val="0003465D"/>
    <w:rsid w:val="00034ACC"/>
    <w:rsid w:val="00034CAB"/>
    <w:rsid w:val="000352CE"/>
    <w:rsid w:val="0003557C"/>
    <w:rsid w:val="00035727"/>
    <w:rsid w:val="00035D34"/>
    <w:rsid w:val="00035E1E"/>
    <w:rsid w:val="000362F2"/>
    <w:rsid w:val="000367EF"/>
    <w:rsid w:val="00036815"/>
    <w:rsid w:val="00036976"/>
    <w:rsid w:val="00036F88"/>
    <w:rsid w:val="00037B37"/>
    <w:rsid w:val="00037D1D"/>
    <w:rsid w:val="00040024"/>
    <w:rsid w:val="000408D4"/>
    <w:rsid w:val="00040D06"/>
    <w:rsid w:val="00041D18"/>
    <w:rsid w:val="00042745"/>
    <w:rsid w:val="00042F61"/>
    <w:rsid w:val="0004388C"/>
    <w:rsid w:val="00043906"/>
    <w:rsid w:val="00044132"/>
    <w:rsid w:val="00044202"/>
    <w:rsid w:val="00044EDB"/>
    <w:rsid w:val="000450AA"/>
    <w:rsid w:val="00046ED4"/>
    <w:rsid w:val="00046FC0"/>
    <w:rsid w:val="000470A9"/>
    <w:rsid w:val="0004710D"/>
    <w:rsid w:val="00047819"/>
    <w:rsid w:val="00047BC9"/>
    <w:rsid w:val="00050102"/>
    <w:rsid w:val="000515CA"/>
    <w:rsid w:val="00051B0D"/>
    <w:rsid w:val="00051BA6"/>
    <w:rsid w:val="00051EB6"/>
    <w:rsid w:val="00052D0A"/>
    <w:rsid w:val="00052FA3"/>
    <w:rsid w:val="000532DE"/>
    <w:rsid w:val="00053A95"/>
    <w:rsid w:val="000545A1"/>
    <w:rsid w:val="00054CAD"/>
    <w:rsid w:val="00054E50"/>
    <w:rsid w:val="00054FEC"/>
    <w:rsid w:val="0005533E"/>
    <w:rsid w:val="0005571F"/>
    <w:rsid w:val="000557E7"/>
    <w:rsid w:val="00055995"/>
    <w:rsid w:val="00055CEC"/>
    <w:rsid w:val="00055E44"/>
    <w:rsid w:val="00055F74"/>
    <w:rsid w:val="00056815"/>
    <w:rsid w:val="000571C5"/>
    <w:rsid w:val="000573E4"/>
    <w:rsid w:val="000576CB"/>
    <w:rsid w:val="000578CC"/>
    <w:rsid w:val="00057B1B"/>
    <w:rsid w:val="00057C09"/>
    <w:rsid w:val="0006108B"/>
    <w:rsid w:val="000610E9"/>
    <w:rsid w:val="00061C9A"/>
    <w:rsid w:val="00062B19"/>
    <w:rsid w:val="00062D78"/>
    <w:rsid w:val="0006347E"/>
    <w:rsid w:val="0006381C"/>
    <w:rsid w:val="00064028"/>
    <w:rsid w:val="00064226"/>
    <w:rsid w:val="000642EF"/>
    <w:rsid w:val="000643D3"/>
    <w:rsid w:val="000645B9"/>
    <w:rsid w:val="00064933"/>
    <w:rsid w:val="0006575A"/>
    <w:rsid w:val="00065A92"/>
    <w:rsid w:val="00065A9A"/>
    <w:rsid w:val="00066413"/>
    <w:rsid w:val="00066B15"/>
    <w:rsid w:val="00067323"/>
    <w:rsid w:val="000675BD"/>
    <w:rsid w:val="00067831"/>
    <w:rsid w:val="000679E1"/>
    <w:rsid w:val="0007026E"/>
    <w:rsid w:val="00070480"/>
    <w:rsid w:val="000706F4"/>
    <w:rsid w:val="00070C0D"/>
    <w:rsid w:val="00070D50"/>
    <w:rsid w:val="00071CF7"/>
    <w:rsid w:val="00071DC6"/>
    <w:rsid w:val="00072127"/>
    <w:rsid w:val="00072489"/>
    <w:rsid w:val="00072B00"/>
    <w:rsid w:val="0007322F"/>
    <w:rsid w:val="00073903"/>
    <w:rsid w:val="00074DDD"/>
    <w:rsid w:val="00075B95"/>
    <w:rsid w:val="00075C04"/>
    <w:rsid w:val="0007609E"/>
    <w:rsid w:val="000767E7"/>
    <w:rsid w:val="0007683E"/>
    <w:rsid w:val="00076C61"/>
    <w:rsid w:val="00077506"/>
    <w:rsid w:val="00077D0D"/>
    <w:rsid w:val="00077D6C"/>
    <w:rsid w:val="0008093B"/>
    <w:rsid w:val="00081B4F"/>
    <w:rsid w:val="00081C36"/>
    <w:rsid w:val="000820CD"/>
    <w:rsid w:val="000822D6"/>
    <w:rsid w:val="00083128"/>
    <w:rsid w:val="00083567"/>
    <w:rsid w:val="0008392E"/>
    <w:rsid w:val="00083BAC"/>
    <w:rsid w:val="0008417F"/>
    <w:rsid w:val="00084252"/>
    <w:rsid w:val="00084A60"/>
    <w:rsid w:val="00084CBF"/>
    <w:rsid w:val="00085522"/>
    <w:rsid w:val="0008585E"/>
    <w:rsid w:val="000858CF"/>
    <w:rsid w:val="00085B30"/>
    <w:rsid w:val="0008662A"/>
    <w:rsid w:val="000869B1"/>
    <w:rsid w:val="00086F19"/>
    <w:rsid w:val="00086F39"/>
    <w:rsid w:val="00090233"/>
    <w:rsid w:val="000904FA"/>
    <w:rsid w:val="00090CAD"/>
    <w:rsid w:val="000913FC"/>
    <w:rsid w:val="0009140F"/>
    <w:rsid w:val="0009158A"/>
    <w:rsid w:val="0009159B"/>
    <w:rsid w:val="0009184C"/>
    <w:rsid w:val="000924C3"/>
    <w:rsid w:val="00092B3F"/>
    <w:rsid w:val="0009310B"/>
    <w:rsid w:val="000931A9"/>
    <w:rsid w:val="00093666"/>
    <w:rsid w:val="0009367D"/>
    <w:rsid w:val="0009433E"/>
    <w:rsid w:val="00094502"/>
    <w:rsid w:val="00094DD7"/>
    <w:rsid w:val="000960B8"/>
    <w:rsid w:val="0009621E"/>
    <w:rsid w:val="000962FC"/>
    <w:rsid w:val="000965F1"/>
    <w:rsid w:val="00096818"/>
    <w:rsid w:val="00096B0C"/>
    <w:rsid w:val="00096D9A"/>
    <w:rsid w:val="000A01D6"/>
    <w:rsid w:val="000A0CA1"/>
    <w:rsid w:val="000A1366"/>
    <w:rsid w:val="000A15DE"/>
    <w:rsid w:val="000A171D"/>
    <w:rsid w:val="000A1975"/>
    <w:rsid w:val="000A1A06"/>
    <w:rsid w:val="000A1ABA"/>
    <w:rsid w:val="000A26AC"/>
    <w:rsid w:val="000A2702"/>
    <w:rsid w:val="000A281E"/>
    <w:rsid w:val="000A2B00"/>
    <w:rsid w:val="000A3131"/>
    <w:rsid w:val="000A3EAA"/>
    <w:rsid w:val="000A424A"/>
    <w:rsid w:val="000A44D7"/>
    <w:rsid w:val="000A46C0"/>
    <w:rsid w:val="000A52DF"/>
    <w:rsid w:val="000A58DF"/>
    <w:rsid w:val="000A5E5D"/>
    <w:rsid w:val="000A5F74"/>
    <w:rsid w:val="000A69A9"/>
    <w:rsid w:val="000A6CBA"/>
    <w:rsid w:val="000A6E82"/>
    <w:rsid w:val="000A6F3B"/>
    <w:rsid w:val="000A6FEC"/>
    <w:rsid w:val="000A7CB7"/>
    <w:rsid w:val="000B0116"/>
    <w:rsid w:val="000B0198"/>
    <w:rsid w:val="000B01C7"/>
    <w:rsid w:val="000B0408"/>
    <w:rsid w:val="000B044F"/>
    <w:rsid w:val="000B0932"/>
    <w:rsid w:val="000B0AA7"/>
    <w:rsid w:val="000B0AB7"/>
    <w:rsid w:val="000B0B45"/>
    <w:rsid w:val="000B0BEF"/>
    <w:rsid w:val="000B0DDE"/>
    <w:rsid w:val="000B1148"/>
    <w:rsid w:val="000B1760"/>
    <w:rsid w:val="000B17DC"/>
    <w:rsid w:val="000B1C88"/>
    <w:rsid w:val="000B21EA"/>
    <w:rsid w:val="000B2724"/>
    <w:rsid w:val="000B2C92"/>
    <w:rsid w:val="000B310E"/>
    <w:rsid w:val="000B332F"/>
    <w:rsid w:val="000B3B86"/>
    <w:rsid w:val="000B3CA0"/>
    <w:rsid w:val="000B3EE5"/>
    <w:rsid w:val="000B4100"/>
    <w:rsid w:val="000B4794"/>
    <w:rsid w:val="000B4857"/>
    <w:rsid w:val="000B493B"/>
    <w:rsid w:val="000B4B92"/>
    <w:rsid w:val="000B4C6C"/>
    <w:rsid w:val="000B4EF5"/>
    <w:rsid w:val="000B4F79"/>
    <w:rsid w:val="000B4FD1"/>
    <w:rsid w:val="000B51F2"/>
    <w:rsid w:val="000B5277"/>
    <w:rsid w:val="000B59F5"/>
    <w:rsid w:val="000B6B6A"/>
    <w:rsid w:val="000B6EA7"/>
    <w:rsid w:val="000B7418"/>
    <w:rsid w:val="000B7A9A"/>
    <w:rsid w:val="000B7C47"/>
    <w:rsid w:val="000B7D78"/>
    <w:rsid w:val="000C0107"/>
    <w:rsid w:val="000C0606"/>
    <w:rsid w:val="000C0A6E"/>
    <w:rsid w:val="000C0BB1"/>
    <w:rsid w:val="000C1D8E"/>
    <w:rsid w:val="000C291E"/>
    <w:rsid w:val="000C2ACB"/>
    <w:rsid w:val="000C3A42"/>
    <w:rsid w:val="000C3A77"/>
    <w:rsid w:val="000C4333"/>
    <w:rsid w:val="000C44E4"/>
    <w:rsid w:val="000C4566"/>
    <w:rsid w:val="000C4D4F"/>
    <w:rsid w:val="000C5EEB"/>
    <w:rsid w:val="000C5EEE"/>
    <w:rsid w:val="000C612C"/>
    <w:rsid w:val="000C6665"/>
    <w:rsid w:val="000C666C"/>
    <w:rsid w:val="000C6951"/>
    <w:rsid w:val="000C6D98"/>
    <w:rsid w:val="000C751D"/>
    <w:rsid w:val="000D0641"/>
    <w:rsid w:val="000D2461"/>
    <w:rsid w:val="000D26B8"/>
    <w:rsid w:val="000D26DC"/>
    <w:rsid w:val="000D2723"/>
    <w:rsid w:val="000D2A92"/>
    <w:rsid w:val="000D2F4A"/>
    <w:rsid w:val="000D2FF5"/>
    <w:rsid w:val="000D3283"/>
    <w:rsid w:val="000D365E"/>
    <w:rsid w:val="000D37D4"/>
    <w:rsid w:val="000D3DB0"/>
    <w:rsid w:val="000D57A5"/>
    <w:rsid w:val="000D5C0E"/>
    <w:rsid w:val="000D6069"/>
    <w:rsid w:val="000D6107"/>
    <w:rsid w:val="000D63DE"/>
    <w:rsid w:val="000D6A39"/>
    <w:rsid w:val="000D6A7A"/>
    <w:rsid w:val="000D6EEC"/>
    <w:rsid w:val="000D6F3E"/>
    <w:rsid w:val="000D7497"/>
    <w:rsid w:val="000D762A"/>
    <w:rsid w:val="000D7A3F"/>
    <w:rsid w:val="000D7D8D"/>
    <w:rsid w:val="000E02B3"/>
    <w:rsid w:val="000E032A"/>
    <w:rsid w:val="000E04F5"/>
    <w:rsid w:val="000E057E"/>
    <w:rsid w:val="000E0850"/>
    <w:rsid w:val="000E08D6"/>
    <w:rsid w:val="000E0C45"/>
    <w:rsid w:val="000E0D0B"/>
    <w:rsid w:val="000E0E95"/>
    <w:rsid w:val="000E149D"/>
    <w:rsid w:val="000E2B6D"/>
    <w:rsid w:val="000E3E84"/>
    <w:rsid w:val="000E4231"/>
    <w:rsid w:val="000E45B8"/>
    <w:rsid w:val="000E484F"/>
    <w:rsid w:val="000E4CEA"/>
    <w:rsid w:val="000E5816"/>
    <w:rsid w:val="000E5F47"/>
    <w:rsid w:val="000E6486"/>
    <w:rsid w:val="000E67F3"/>
    <w:rsid w:val="000E6C7C"/>
    <w:rsid w:val="000E7488"/>
    <w:rsid w:val="000E754E"/>
    <w:rsid w:val="000E7D17"/>
    <w:rsid w:val="000F06DC"/>
    <w:rsid w:val="000F0886"/>
    <w:rsid w:val="000F0CD1"/>
    <w:rsid w:val="000F173F"/>
    <w:rsid w:val="000F1F66"/>
    <w:rsid w:val="000F2460"/>
    <w:rsid w:val="000F2A93"/>
    <w:rsid w:val="000F2D67"/>
    <w:rsid w:val="000F2F84"/>
    <w:rsid w:val="000F33A3"/>
    <w:rsid w:val="000F4154"/>
    <w:rsid w:val="000F45BA"/>
    <w:rsid w:val="000F4B0C"/>
    <w:rsid w:val="000F4E8D"/>
    <w:rsid w:val="000F533A"/>
    <w:rsid w:val="000F59A6"/>
    <w:rsid w:val="000F6A4E"/>
    <w:rsid w:val="000F7123"/>
    <w:rsid w:val="000F712D"/>
    <w:rsid w:val="000F71F8"/>
    <w:rsid w:val="000F73CE"/>
    <w:rsid w:val="000F7C33"/>
    <w:rsid w:val="000F7C75"/>
    <w:rsid w:val="00100888"/>
    <w:rsid w:val="00100D31"/>
    <w:rsid w:val="001012BE"/>
    <w:rsid w:val="00101334"/>
    <w:rsid w:val="00101513"/>
    <w:rsid w:val="00101700"/>
    <w:rsid w:val="001017BF"/>
    <w:rsid w:val="0010181E"/>
    <w:rsid w:val="00101AEE"/>
    <w:rsid w:val="0010290D"/>
    <w:rsid w:val="00102A8F"/>
    <w:rsid w:val="00104039"/>
    <w:rsid w:val="00104D4E"/>
    <w:rsid w:val="00104D77"/>
    <w:rsid w:val="0010518E"/>
    <w:rsid w:val="00105363"/>
    <w:rsid w:val="00105671"/>
    <w:rsid w:val="00105AA7"/>
    <w:rsid w:val="00105F34"/>
    <w:rsid w:val="001063BB"/>
    <w:rsid w:val="0010665F"/>
    <w:rsid w:val="00106DE3"/>
    <w:rsid w:val="00107557"/>
    <w:rsid w:val="001079C9"/>
    <w:rsid w:val="00107D17"/>
    <w:rsid w:val="00110D1C"/>
    <w:rsid w:val="00110F31"/>
    <w:rsid w:val="00111869"/>
    <w:rsid w:val="00113193"/>
    <w:rsid w:val="001138C3"/>
    <w:rsid w:val="001147F2"/>
    <w:rsid w:val="00114F0F"/>
    <w:rsid w:val="001156D0"/>
    <w:rsid w:val="001177CA"/>
    <w:rsid w:val="0012011F"/>
    <w:rsid w:val="001204D3"/>
    <w:rsid w:val="00120F28"/>
    <w:rsid w:val="00121097"/>
    <w:rsid w:val="001215CD"/>
    <w:rsid w:val="00122339"/>
    <w:rsid w:val="001224DD"/>
    <w:rsid w:val="00122733"/>
    <w:rsid w:val="00122827"/>
    <w:rsid w:val="00122934"/>
    <w:rsid w:val="001230A0"/>
    <w:rsid w:val="00123471"/>
    <w:rsid w:val="001237D9"/>
    <w:rsid w:val="00123D39"/>
    <w:rsid w:val="001242A7"/>
    <w:rsid w:val="00124822"/>
    <w:rsid w:val="00124B48"/>
    <w:rsid w:val="00124BEA"/>
    <w:rsid w:val="001253F1"/>
    <w:rsid w:val="00125BFF"/>
    <w:rsid w:val="001261E1"/>
    <w:rsid w:val="001263AA"/>
    <w:rsid w:val="00126818"/>
    <w:rsid w:val="00126AD3"/>
    <w:rsid w:val="00127B99"/>
    <w:rsid w:val="00130054"/>
    <w:rsid w:val="0013010A"/>
    <w:rsid w:val="00130231"/>
    <w:rsid w:val="00130628"/>
    <w:rsid w:val="00130D6D"/>
    <w:rsid w:val="001317D6"/>
    <w:rsid w:val="00131DB4"/>
    <w:rsid w:val="001320F0"/>
    <w:rsid w:val="00132293"/>
    <w:rsid w:val="00132734"/>
    <w:rsid w:val="001330D5"/>
    <w:rsid w:val="00133209"/>
    <w:rsid w:val="0013362C"/>
    <w:rsid w:val="00133B26"/>
    <w:rsid w:val="00133EEC"/>
    <w:rsid w:val="001341EF"/>
    <w:rsid w:val="0013444A"/>
    <w:rsid w:val="00134480"/>
    <w:rsid w:val="0013486B"/>
    <w:rsid w:val="00134897"/>
    <w:rsid w:val="00134EA4"/>
    <w:rsid w:val="0013525D"/>
    <w:rsid w:val="0013604A"/>
    <w:rsid w:val="0013617D"/>
    <w:rsid w:val="001363C8"/>
    <w:rsid w:val="00136521"/>
    <w:rsid w:val="001366E4"/>
    <w:rsid w:val="00136AE4"/>
    <w:rsid w:val="00136E72"/>
    <w:rsid w:val="0013700B"/>
    <w:rsid w:val="00137048"/>
    <w:rsid w:val="001377D4"/>
    <w:rsid w:val="00137B39"/>
    <w:rsid w:val="00137F9F"/>
    <w:rsid w:val="001402D6"/>
    <w:rsid w:val="001417BD"/>
    <w:rsid w:val="0014279E"/>
    <w:rsid w:val="00142A2A"/>
    <w:rsid w:val="00142DF6"/>
    <w:rsid w:val="00143083"/>
    <w:rsid w:val="00143D1F"/>
    <w:rsid w:val="00144C26"/>
    <w:rsid w:val="00144D9E"/>
    <w:rsid w:val="00144DFB"/>
    <w:rsid w:val="00144E89"/>
    <w:rsid w:val="00145C61"/>
    <w:rsid w:val="00145CE3"/>
    <w:rsid w:val="00145CEF"/>
    <w:rsid w:val="001463E6"/>
    <w:rsid w:val="00146518"/>
    <w:rsid w:val="00147540"/>
    <w:rsid w:val="00147B5C"/>
    <w:rsid w:val="00147CB6"/>
    <w:rsid w:val="001501EE"/>
    <w:rsid w:val="001503EB"/>
    <w:rsid w:val="00150819"/>
    <w:rsid w:val="001512B7"/>
    <w:rsid w:val="00151678"/>
    <w:rsid w:val="00151682"/>
    <w:rsid w:val="00151AF7"/>
    <w:rsid w:val="0015210A"/>
    <w:rsid w:val="00152152"/>
    <w:rsid w:val="001524B6"/>
    <w:rsid w:val="00152537"/>
    <w:rsid w:val="001532BD"/>
    <w:rsid w:val="0015339A"/>
    <w:rsid w:val="001537C6"/>
    <w:rsid w:val="00153AA2"/>
    <w:rsid w:val="00153E19"/>
    <w:rsid w:val="001544A4"/>
    <w:rsid w:val="0015453A"/>
    <w:rsid w:val="001546BC"/>
    <w:rsid w:val="00154865"/>
    <w:rsid w:val="00154A09"/>
    <w:rsid w:val="00155244"/>
    <w:rsid w:val="001552F1"/>
    <w:rsid w:val="00155452"/>
    <w:rsid w:val="00155ADB"/>
    <w:rsid w:val="00155BF7"/>
    <w:rsid w:val="001563C2"/>
    <w:rsid w:val="001564C5"/>
    <w:rsid w:val="001567F1"/>
    <w:rsid w:val="00156B92"/>
    <w:rsid w:val="00156EE1"/>
    <w:rsid w:val="0015764C"/>
    <w:rsid w:val="00157830"/>
    <w:rsid w:val="00157AB6"/>
    <w:rsid w:val="00157C6A"/>
    <w:rsid w:val="00160603"/>
    <w:rsid w:val="0016087A"/>
    <w:rsid w:val="0016091D"/>
    <w:rsid w:val="00161264"/>
    <w:rsid w:val="0016228C"/>
    <w:rsid w:val="001624FE"/>
    <w:rsid w:val="001627B7"/>
    <w:rsid w:val="00162E6D"/>
    <w:rsid w:val="00163241"/>
    <w:rsid w:val="0016351C"/>
    <w:rsid w:val="00163696"/>
    <w:rsid w:val="00163960"/>
    <w:rsid w:val="001643A6"/>
    <w:rsid w:val="0016487E"/>
    <w:rsid w:val="00164EEC"/>
    <w:rsid w:val="00165267"/>
    <w:rsid w:val="0016548B"/>
    <w:rsid w:val="00165867"/>
    <w:rsid w:val="00165949"/>
    <w:rsid w:val="00165964"/>
    <w:rsid w:val="00166170"/>
    <w:rsid w:val="001663F0"/>
    <w:rsid w:val="00166681"/>
    <w:rsid w:val="001669D4"/>
    <w:rsid w:val="00167499"/>
    <w:rsid w:val="001674C0"/>
    <w:rsid w:val="00167A1B"/>
    <w:rsid w:val="00167C3E"/>
    <w:rsid w:val="00167C8C"/>
    <w:rsid w:val="00167DDA"/>
    <w:rsid w:val="0017028A"/>
    <w:rsid w:val="00170344"/>
    <w:rsid w:val="00170D3E"/>
    <w:rsid w:val="00170F6F"/>
    <w:rsid w:val="00170FCD"/>
    <w:rsid w:val="001713CB"/>
    <w:rsid w:val="0017197E"/>
    <w:rsid w:val="00171CC5"/>
    <w:rsid w:val="00172A6B"/>
    <w:rsid w:val="00172A92"/>
    <w:rsid w:val="001731C7"/>
    <w:rsid w:val="001733BA"/>
    <w:rsid w:val="00173510"/>
    <w:rsid w:val="00173547"/>
    <w:rsid w:val="0017359E"/>
    <w:rsid w:val="00173E43"/>
    <w:rsid w:val="00174322"/>
    <w:rsid w:val="00174706"/>
    <w:rsid w:val="00175055"/>
    <w:rsid w:val="00175942"/>
    <w:rsid w:val="00175988"/>
    <w:rsid w:val="00175A9D"/>
    <w:rsid w:val="00176128"/>
    <w:rsid w:val="00176542"/>
    <w:rsid w:val="001767FF"/>
    <w:rsid w:val="00176876"/>
    <w:rsid w:val="00176ACC"/>
    <w:rsid w:val="00176AE3"/>
    <w:rsid w:val="00176E6B"/>
    <w:rsid w:val="00177D0B"/>
    <w:rsid w:val="00180D71"/>
    <w:rsid w:val="00180FA1"/>
    <w:rsid w:val="00181835"/>
    <w:rsid w:val="00182325"/>
    <w:rsid w:val="00182703"/>
    <w:rsid w:val="00182AE9"/>
    <w:rsid w:val="00182DD2"/>
    <w:rsid w:val="0018345E"/>
    <w:rsid w:val="00183E19"/>
    <w:rsid w:val="0018443E"/>
    <w:rsid w:val="001849A0"/>
    <w:rsid w:val="00184DB0"/>
    <w:rsid w:val="00185049"/>
    <w:rsid w:val="00185113"/>
    <w:rsid w:val="0018557E"/>
    <w:rsid w:val="001857EA"/>
    <w:rsid w:val="001861FE"/>
    <w:rsid w:val="001862A2"/>
    <w:rsid w:val="0018640C"/>
    <w:rsid w:val="0018671E"/>
    <w:rsid w:val="00186E91"/>
    <w:rsid w:val="00187233"/>
    <w:rsid w:val="00187ED7"/>
    <w:rsid w:val="001902F3"/>
    <w:rsid w:val="001904A7"/>
    <w:rsid w:val="00190E4B"/>
    <w:rsid w:val="00191127"/>
    <w:rsid w:val="00191359"/>
    <w:rsid w:val="00191461"/>
    <w:rsid w:val="00191A72"/>
    <w:rsid w:val="001921EF"/>
    <w:rsid w:val="001926A2"/>
    <w:rsid w:val="001927ED"/>
    <w:rsid w:val="001928DA"/>
    <w:rsid w:val="001929E9"/>
    <w:rsid w:val="00192BDB"/>
    <w:rsid w:val="00192DEF"/>
    <w:rsid w:val="0019327E"/>
    <w:rsid w:val="00193592"/>
    <w:rsid w:val="0019379F"/>
    <w:rsid w:val="00193E55"/>
    <w:rsid w:val="00193EE8"/>
    <w:rsid w:val="00194326"/>
    <w:rsid w:val="00194829"/>
    <w:rsid w:val="00194A9B"/>
    <w:rsid w:val="00194C60"/>
    <w:rsid w:val="00195083"/>
    <w:rsid w:val="00195199"/>
    <w:rsid w:val="0019541E"/>
    <w:rsid w:val="001958AF"/>
    <w:rsid w:val="001959D2"/>
    <w:rsid w:val="00196B29"/>
    <w:rsid w:val="00196D6E"/>
    <w:rsid w:val="00196F20"/>
    <w:rsid w:val="001970EA"/>
    <w:rsid w:val="00197402"/>
    <w:rsid w:val="00197DCC"/>
    <w:rsid w:val="00197DD3"/>
    <w:rsid w:val="001A0480"/>
    <w:rsid w:val="001A0CDD"/>
    <w:rsid w:val="001A1B5F"/>
    <w:rsid w:val="001A22DE"/>
    <w:rsid w:val="001A22EE"/>
    <w:rsid w:val="001A2C4D"/>
    <w:rsid w:val="001A2D05"/>
    <w:rsid w:val="001A3537"/>
    <w:rsid w:val="001A36EC"/>
    <w:rsid w:val="001A3BD2"/>
    <w:rsid w:val="001A3F0E"/>
    <w:rsid w:val="001A443D"/>
    <w:rsid w:val="001A4AB8"/>
    <w:rsid w:val="001A4E0B"/>
    <w:rsid w:val="001A5039"/>
    <w:rsid w:val="001A5656"/>
    <w:rsid w:val="001A622C"/>
    <w:rsid w:val="001A65F9"/>
    <w:rsid w:val="001A668C"/>
    <w:rsid w:val="001A6A1C"/>
    <w:rsid w:val="001A73EE"/>
    <w:rsid w:val="001A7A80"/>
    <w:rsid w:val="001A7CF1"/>
    <w:rsid w:val="001A7DD4"/>
    <w:rsid w:val="001B004C"/>
    <w:rsid w:val="001B09E2"/>
    <w:rsid w:val="001B0F27"/>
    <w:rsid w:val="001B1489"/>
    <w:rsid w:val="001B187B"/>
    <w:rsid w:val="001B1F26"/>
    <w:rsid w:val="001B2936"/>
    <w:rsid w:val="001B391B"/>
    <w:rsid w:val="001B46B9"/>
    <w:rsid w:val="001B4B1B"/>
    <w:rsid w:val="001B4C2E"/>
    <w:rsid w:val="001B54C3"/>
    <w:rsid w:val="001B5898"/>
    <w:rsid w:val="001B5A08"/>
    <w:rsid w:val="001B5F5E"/>
    <w:rsid w:val="001B6028"/>
    <w:rsid w:val="001B7158"/>
    <w:rsid w:val="001B7647"/>
    <w:rsid w:val="001B7C1D"/>
    <w:rsid w:val="001B7C8F"/>
    <w:rsid w:val="001B7E87"/>
    <w:rsid w:val="001C07F6"/>
    <w:rsid w:val="001C08EE"/>
    <w:rsid w:val="001C0D09"/>
    <w:rsid w:val="001C17B9"/>
    <w:rsid w:val="001C18B5"/>
    <w:rsid w:val="001C1DCF"/>
    <w:rsid w:val="001C1F28"/>
    <w:rsid w:val="001C25FE"/>
    <w:rsid w:val="001C2C1A"/>
    <w:rsid w:val="001C3885"/>
    <w:rsid w:val="001C499F"/>
    <w:rsid w:val="001C4D7A"/>
    <w:rsid w:val="001C4EB4"/>
    <w:rsid w:val="001C4F1E"/>
    <w:rsid w:val="001C4F81"/>
    <w:rsid w:val="001C51D7"/>
    <w:rsid w:val="001C555B"/>
    <w:rsid w:val="001C5761"/>
    <w:rsid w:val="001C5C16"/>
    <w:rsid w:val="001C5E43"/>
    <w:rsid w:val="001C5E76"/>
    <w:rsid w:val="001C6281"/>
    <w:rsid w:val="001C679E"/>
    <w:rsid w:val="001C6B5A"/>
    <w:rsid w:val="001C6E76"/>
    <w:rsid w:val="001C74A0"/>
    <w:rsid w:val="001C7BD7"/>
    <w:rsid w:val="001D011D"/>
    <w:rsid w:val="001D018B"/>
    <w:rsid w:val="001D024B"/>
    <w:rsid w:val="001D0472"/>
    <w:rsid w:val="001D0575"/>
    <w:rsid w:val="001D09AC"/>
    <w:rsid w:val="001D0C5C"/>
    <w:rsid w:val="001D11F4"/>
    <w:rsid w:val="001D1397"/>
    <w:rsid w:val="001D2469"/>
    <w:rsid w:val="001D292D"/>
    <w:rsid w:val="001D2F8D"/>
    <w:rsid w:val="001D335B"/>
    <w:rsid w:val="001D3A11"/>
    <w:rsid w:val="001D430C"/>
    <w:rsid w:val="001D436A"/>
    <w:rsid w:val="001D4D38"/>
    <w:rsid w:val="001D5379"/>
    <w:rsid w:val="001D5B98"/>
    <w:rsid w:val="001D6099"/>
    <w:rsid w:val="001D6547"/>
    <w:rsid w:val="001D6615"/>
    <w:rsid w:val="001D7179"/>
    <w:rsid w:val="001D75EB"/>
    <w:rsid w:val="001D7C20"/>
    <w:rsid w:val="001E069E"/>
    <w:rsid w:val="001E06CE"/>
    <w:rsid w:val="001E0E7C"/>
    <w:rsid w:val="001E1512"/>
    <w:rsid w:val="001E1570"/>
    <w:rsid w:val="001E16C6"/>
    <w:rsid w:val="001E18B4"/>
    <w:rsid w:val="001E1D87"/>
    <w:rsid w:val="001E2890"/>
    <w:rsid w:val="001E295B"/>
    <w:rsid w:val="001E299B"/>
    <w:rsid w:val="001E2E53"/>
    <w:rsid w:val="001E31CB"/>
    <w:rsid w:val="001E3D78"/>
    <w:rsid w:val="001E3EC9"/>
    <w:rsid w:val="001E423F"/>
    <w:rsid w:val="001E4AC0"/>
    <w:rsid w:val="001E59CC"/>
    <w:rsid w:val="001E7101"/>
    <w:rsid w:val="001E711E"/>
    <w:rsid w:val="001E743F"/>
    <w:rsid w:val="001E78B5"/>
    <w:rsid w:val="001E7933"/>
    <w:rsid w:val="001F0E04"/>
    <w:rsid w:val="001F1210"/>
    <w:rsid w:val="001F16D5"/>
    <w:rsid w:val="001F18B4"/>
    <w:rsid w:val="001F1A47"/>
    <w:rsid w:val="001F1C52"/>
    <w:rsid w:val="001F1DC8"/>
    <w:rsid w:val="001F1F75"/>
    <w:rsid w:val="001F1FB7"/>
    <w:rsid w:val="001F260A"/>
    <w:rsid w:val="001F26E6"/>
    <w:rsid w:val="001F30B3"/>
    <w:rsid w:val="001F35C4"/>
    <w:rsid w:val="001F40B5"/>
    <w:rsid w:val="001F445B"/>
    <w:rsid w:val="001F4486"/>
    <w:rsid w:val="001F45C5"/>
    <w:rsid w:val="001F4E63"/>
    <w:rsid w:val="001F4F38"/>
    <w:rsid w:val="001F4FA0"/>
    <w:rsid w:val="001F5AAB"/>
    <w:rsid w:val="001F5ACC"/>
    <w:rsid w:val="001F5E2E"/>
    <w:rsid w:val="001F66DD"/>
    <w:rsid w:val="001F73F9"/>
    <w:rsid w:val="002005EE"/>
    <w:rsid w:val="0020082C"/>
    <w:rsid w:val="00200D9F"/>
    <w:rsid w:val="00201323"/>
    <w:rsid w:val="00201357"/>
    <w:rsid w:val="002016F2"/>
    <w:rsid w:val="00201A47"/>
    <w:rsid w:val="00201B70"/>
    <w:rsid w:val="00201F57"/>
    <w:rsid w:val="00202D3A"/>
    <w:rsid w:val="00202F83"/>
    <w:rsid w:val="00202F8D"/>
    <w:rsid w:val="00202FC8"/>
    <w:rsid w:val="00203195"/>
    <w:rsid w:val="0020376F"/>
    <w:rsid w:val="0020383C"/>
    <w:rsid w:val="00203AB2"/>
    <w:rsid w:val="0020460C"/>
    <w:rsid w:val="0020461B"/>
    <w:rsid w:val="002046C8"/>
    <w:rsid w:val="002048BE"/>
    <w:rsid w:val="00204B00"/>
    <w:rsid w:val="00205207"/>
    <w:rsid w:val="002055F2"/>
    <w:rsid w:val="00205CE9"/>
    <w:rsid w:val="0020603B"/>
    <w:rsid w:val="00206548"/>
    <w:rsid w:val="00206DDC"/>
    <w:rsid w:val="00210476"/>
    <w:rsid w:val="002106FC"/>
    <w:rsid w:val="0021084E"/>
    <w:rsid w:val="0021145D"/>
    <w:rsid w:val="00211487"/>
    <w:rsid w:val="00211A3A"/>
    <w:rsid w:val="00211E5B"/>
    <w:rsid w:val="00212467"/>
    <w:rsid w:val="002127AA"/>
    <w:rsid w:val="00212826"/>
    <w:rsid w:val="00212A95"/>
    <w:rsid w:val="00212C8D"/>
    <w:rsid w:val="00212D3B"/>
    <w:rsid w:val="00212E4A"/>
    <w:rsid w:val="00213850"/>
    <w:rsid w:val="00214007"/>
    <w:rsid w:val="00214B70"/>
    <w:rsid w:val="00216C86"/>
    <w:rsid w:val="00217743"/>
    <w:rsid w:val="00217B9A"/>
    <w:rsid w:val="00220286"/>
    <w:rsid w:val="0022159E"/>
    <w:rsid w:val="002227C4"/>
    <w:rsid w:val="0022358E"/>
    <w:rsid w:val="002235D1"/>
    <w:rsid w:val="00223795"/>
    <w:rsid w:val="00223A0E"/>
    <w:rsid w:val="00223D7D"/>
    <w:rsid w:val="00225399"/>
    <w:rsid w:val="0022555D"/>
    <w:rsid w:val="00225968"/>
    <w:rsid w:val="00225AD1"/>
    <w:rsid w:val="00225E68"/>
    <w:rsid w:val="00225E97"/>
    <w:rsid w:val="002262AB"/>
    <w:rsid w:val="0022653E"/>
    <w:rsid w:val="00227083"/>
    <w:rsid w:val="00227E0A"/>
    <w:rsid w:val="00230742"/>
    <w:rsid w:val="0023079D"/>
    <w:rsid w:val="0023101A"/>
    <w:rsid w:val="0023125F"/>
    <w:rsid w:val="00231511"/>
    <w:rsid w:val="00232FEE"/>
    <w:rsid w:val="0023304F"/>
    <w:rsid w:val="00233297"/>
    <w:rsid w:val="00233894"/>
    <w:rsid w:val="00233A80"/>
    <w:rsid w:val="002343BB"/>
    <w:rsid w:val="00234B27"/>
    <w:rsid w:val="002354D0"/>
    <w:rsid w:val="00235C87"/>
    <w:rsid w:val="00235DD9"/>
    <w:rsid w:val="0023606F"/>
    <w:rsid w:val="002365CE"/>
    <w:rsid w:val="0023670F"/>
    <w:rsid w:val="00236A21"/>
    <w:rsid w:val="00237540"/>
    <w:rsid w:val="002376B4"/>
    <w:rsid w:val="002401CD"/>
    <w:rsid w:val="00240212"/>
    <w:rsid w:val="00240911"/>
    <w:rsid w:val="00240EBC"/>
    <w:rsid w:val="002411DB"/>
    <w:rsid w:val="002417D9"/>
    <w:rsid w:val="00241836"/>
    <w:rsid w:val="00241963"/>
    <w:rsid w:val="00241E6E"/>
    <w:rsid w:val="00242172"/>
    <w:rsid w:val="00242448"/>
    <w:rsid w:val="00242536"/>
    <w:rsid w:val="0024267B"/>
    <w:rsid w:val="00242A9D"/>
    <w:rsid w:val="00243020"/>
    <w:rsid w:val="00243378"/>
    <w:rsid w:val="00243A76"/>
    <w:rsid w:val="0024430E"/>
    <w:rsid w:val="00244317"/>
    <w:rsid w:val="00244580"/>
    <w:rsid w:val="00244AE1"/>
    <w:rsid w:val="00244D57"/>
    <w:rsid w:val="00244ECF"/>
    <w:rsid w:val="0024585A"/>
    <w:rsid w:val="00245CC5"/>
    <w:rsid w:val="00245DD4"/>
    <w:rsid w:val="00245FDA"/>
    <w:rsid w:val="0024652F"/>
    <w:rsid w:val="0024658A"/>
    <w:rsid w:val="002465C7"/>
    <w:rsid w:val="002468CF"/>
    <w:rsid w:val="00247395"/>
    <w:rsid w:val="0024743D"/>
    <w:rsid w:val="0024759C"/>
    <w:rsid w:val="0024759D"/>
    <w:rsid w:val="002478BE"/>
    <w:rsid w:val="002479AA"/>
    <w:rsid w:val="00250129"/>
    <w:rsid w:val="002508A8"/>
    <w:rsid w:val="00250DFD"/>
    <w:rsid w:val="00250E13"/>
    <w:rsid w:val="00251D36"/>
    <w:rsid w:val="0025262D"/>
    <w:rsid w:val="00252A77"/>
    <w:rsid w:val="00252B3D"/>
    <w:rsid w:val="00252D82"/>
    <w:rsid w:val="00253F74"/>
    <w:rsid w:val="00254231"/>
    <w:rsid w:val="00254580"/>
    <w:rsid w:val="00254918"/>
    <w:rsid w:val="00254E3E"/>
    <w:rsid w:val="00254FF2"/>
    <w:rsid w:val="00255670"/>
    <w:rsid w:val="00255715"/>
    <w:rsid w:val="00256488"/>
    <w:rsid w:val="002568FC"/>
    <w:rsid w:val="00256976"/>
    <w:rsid w:val="00257633"/>
    <w:rsid w:val="00257678"/>
    <w:rsid w:val="00257697"/>
    <w:rsid w:val="00257B35"/>
    <w:rsid w:val="00257D58"/>
    <w:rsid w:val="00260357"/>
    <w:rsid w:val="0026086B"/>
    <w:rsid w:val="00261212"/>
    <w:rsid w:val="0026168D"/>
    <w:rsid w:val="0026190B"/>
    <w:rsid w:val="002636E1"/>
    <w:rsid w:val="0026379C"/>
    <w:rsid w:val="00263C89"/>
    <w:rsid w:val="00263EA8"/>
    <w:rsid w:val="00264209"/>
    <w:rsid w:val="00264353"/>
    <w:rsid w:val="00264A1A"/>
    <w:rsid w:val="00264C5D"/>
    <w:rsid w:val="00264F57"/>
    <w:rsid w:val="0026504B"/>
    <w:rsid w:val="00265175"/>
    <w:rsid w:val="00265256"/>
    <w:rsid w:val="00266272"/>
    <w:rsid w:val="00266445"/>
    <w:rsid w:val="002666D8"/>
    <w:rsid w:val="00267D39"/>
    <w:rsid w:val="00270089"/>
    <w:rsid w:val="0027022E"/>
    <w:rsid w:val="00270484"/>
    <w:rsid w:val="002708E5"/>
    <w:rsid w:val="00270C94"/>
    <w:rsid w:val="00270E6C"/>
    <w:rsid w:val="0027108D"/>
    <w:rsid w:val="00271271"/>
    <w:rsid w:val="00271975"/>
    <w:rsid w:val="00272222"/>
    <w:rsid w:val="002726AE"/>
    <w:rsid w:val="0027355C"/>
    <w:rsid w:val="00274614"/>
    <w:rsid w:val="0027484C"/>
    <w:rsid w:val="002749AB"/>
    <w:rsid w:val="00276040"/>
    <w:rsid w:val="002768C9"/>
    <w:rsid w:val="00276CA3"/>
    <w:rsid w:val="00277A66"/>
    <w:rsid w:val="00277EDB"/>
    <w:rsid w:val="00280355"/>
    <w:rsid w:val="0028097A"/>
    <w:rsid w:val="00280B71"/>
    <w:rsid w:val="00280D59"/>
    <w:rsid w:val="00280F34"/>
    <w:rsid w:val="002815EF"/>
    <w:rsid w:val="00281EF3"/>
    <w:rsid w:val="002821B9"/>
    <w:rsid w:val="0028237F"/>
    <w:rsid w:val="002827BC"/>
    <w:rsid w:val="00282D9E"/>
    <w:rsid w:val="00283AE7"/>
    <w:rsid w:val="002840A2"/>
    <w:rsid w:val="0028530C"/>
    <w:rsid w:val="0028531E"/>
    <w:rsid w:val="00285382"/>
    <w:rsid w:val="0028561B"/>
    <w:rsid w:val="00285E11"/>
    <w:rsid w:val="00285F8A"/>
    <w:rsid w:val="0028621A"/>
    <w:rsid w:val="002862D6"/>
    <w:rsid w:val="00286404"/>
    <w:rsid w:val="0028662C"/>
    <w:rsid w:val="002866B4"/>
    <w:rsid w:val="002871A0"/>
    <w:rsid w:val="00287431"/>
    <w:rsid w:val="00287BD4"/>
    <w:rsid w:val="0029007B"/>
    <w:rsid w:val="002900A0"/>
    <w:rsid w:val="002902E8"/>
    <w:rsid w:val="00290428"/>
    <w:rsid w:val="00290B7A"/>
    <w:rsid w:val="00290DC4"/>
    <w:rsid w:val="002911F3"/>
    <w:rsid w:val="0029153D"/>
    <w:rsid w:val="0029157B"/>
    <w:rsid w:val="002919E8"/>
    <w:rsid w:val="00291BF4"/>
    <w:rsid w:val="00291C1B"/>
    <w:rsid w:val="00291D7A"/>
    <w:rsid w:val="002920C0"/>
    <w:rsid w:val="0029220D"/>
    <w:rsid w:val="002923CA"/>
    <w:rsid w:val="00292445"/>
    <w:rsid w:val="00292FC2"/>
    <w:rsid w:val="00293D5C"/>
    <w:rsid w:val="00293DA9"/>
    <w:rsid w:val="0029437E"/>
    <w:rsid w:val="00294692"/>
    <w:rsid w:val="00294D03"/>
    <w:rsid w:val="00294D07"/>
    <w:rsid w:val="002952E2"/>
    <w:rsid w:val="00295902"/>
    <w:rsid w:val="00295A9B"/>
    <w:rsid w:val="00295B30"/>
    <w:rsid w:val="00295CA0"/>
    <w:rsid w:val="00295EC4"/>
    <w:rsid w:val="00295FA9"/>
    <w:rsid w:val="00296E72"/>
    <w:rsid w:val="00296FAB"/>
    <w:rsid w:val="00297154"/>
    <w:rsid w:val="00297294"/>
    <w:rsid w:val="0029785E"/>
    <w:rsid w:val="002A001F"/>
    <w:rsid w:val="002A0294"/>
    <w:rsid w:val="002A08A0"/>
    <w:rsid w:val="002A0AE9"/>
    <w:rsid w:val="002A1160"/>
    <w:rsid w:val="002A231B"/>
    <w:rsid w:val="002A256D"/>
    <w:rsid w:val="002A3280"/>
    <w:rsid w:val="002A33B8"/>
    <w:rsid w:val="002A3EDC"/>
    <w:rsid w:val="002A3F17"/>
    <w:rsid w:val="002A4622"/>
    <w:rsid w:val="002A52A0"/>
    <w:rsid w:val="002A5AF8"/>
    <w:rsid w:val="002A797F"/>
    <w:rsid w:val="002B05E7"/>
    <w:rsid w:val="002B06BF"/>
    <w:rsid w:val="002B0AC4"/>
    <w:rsid w:val="002B0EEE"/>
    <w:rsid w:val="002B182F"/>
    <w:rsid w:val="002B19E3"/>
    <w:rsid w:val="002B1C58"/>
    <w:rsid w:val="002B2AB7"/>
    <w:rsid w:val="002B32BB"/>
    <w:rsid w:val="002B4155"/>
    <w:rsid w:val="002B42DE"/>
    <w:rsid w:val="002B430D"/>
    <w:rsid w:val="002B44CA"/>
    <w:rsid w:val="002B46FC"/>
    <w:rsid w:val="002B5086"/>
    <w:rsid w:val="002B556E"/>
    <w:rsid w:val="002B5B6D"/>
    <w:rsid w:val="002B5C58"/>
    <w:rsid w:val="002B6287"/>
    <w:rsid w:val="002B694B"/>
    <w:rsid w:val="002B7604"/>
    <w:rsid w:val="002B78C3"/>
    <w:rsid w:val="002B790E"/>
    <w:rsid w:val="002B7978"/>
    <w:rsid w:val="002C00B3"/>
    <w:rsid w:val="002C015E"/>
    <w:rsid w:val="002C027D"/>
    <w:rsid w:val="002C0338"/>
    <w:rsid w:val="002C0822"/>
    <w:rsid w:val="002C0A12"/>
    <w:rsid w:val="002C10E8"/>
    <w:rsid w:val="002C12A7"/>
    <w:rsid w:val="002C1306"/>
    <w:rsid w:val="002C1644"/>
    <w:rsid w:val="002C167C"/>
    <w:rsid w:val="002C18AC"/>
    <w:rsid w:val="002C2699"/>
    <w:rsid w:val="002C26DD"/>
    <w:rsid w:val="002C2E00"/>
    <w:rsid w:val="002C2F94"/>
    <w:rsid w:val="002C32ED"/>
    <w:rsid w:val="002C3452"/>
    <w:rsid w:val="002C3459"/>
    <w:rsid w:val="002C3778"/>
    <w:rsid w:val="002C38CB"/>
    <w:rsid w:val="002C397A"/>
    <w:rsid w:val="002C3A8F"/>
    <w:rsid w:val="002C3AAE"/>
    <w:rsid w:val="002C3DE0"/>
    <w:rsid w:val="002C452A"/>
    <w:rsid w:val="002C4AB8"/>
    <w:rsid w:val="002C565D"/>
    <w:rsid w:val="002C5D2F"/>
    <w:rsid w:val="002C5F1D"/>
    <w:rsid w:val="002C5F88"/>
    <w:rsid w:val="002C65DC"/>
    <w:rsid w:val="002C6E86"/>
    <w:rsid w:val="002C6EB5"/>
    <w:rsid w:val="002C7216"/>
    <w:rsid w:val="002C739A"/>
    <w:rsid w:val="002D0400"/>
    <w:rsid w:val="002D04B9"/>
    <w:rsid w:val="002D0765"/>
    <w:rsid w:val="002D0A97"/>
    <w:rsid w:val="002D1D4C"/>
    <w:rsid w:val="002D1DF6"/>
    <w:rsid w:val="002D34FA"/>
    <w:rsid w:val="002D3661"/>
    <w:rsid w:val="002D38AA"/>
    <w:rsid w:val="002D39D6"/>
    <w:rsid w:val="002D3E31"/>
    <w:rsid w:val="002D45C9"/>
    <w:rsid w:val="002D463E"/>
    <w:rsid w:val="002D4B86"/>
    <w:rsid w:val="002D5699"/>
    <w:rsid w:val="002D5CA9"/>
    <w:rsid w:val="002D6047"/>
    <w:rsid w:val="002D6372"/>
    <w:rsid w:val="002D63AD"/>
    <w:rsid w:val="002D65E6"/>
    <w:rsid w:val="002D6607"/>
    <w:rsid w:val="002D6EE8"/>
    <w:rsid w:val="002D6F37"/>
    <w:rsid w:val="002D6F55"/>
    <w:rsid w:val="002D6FBB"/>
    <w:rsid w:val="002D742D"/>
    <w:rsid w:val="002D7693"/>
    <w:rsid w:val="002D787A"/>
    <w:rsid w:val="002E0D4A"/>
    <w:rsid w:val="002E0FF0"/>
    <w:rsid w:val="002E152F"/>
    <w:rsid w:val="002E1AEC"/>
    <w:rsid w:val="002E27BD"/>
    <w:rsid w:val="002E3054"/>
    <w:rsid w:val="002E35E7"/>
    <w:rsid w:val="002E400F"/>
    <w:rsid w:val="002E401C"/>
    <w:rsid w:val="002E4225"/>
    <w:rsid w:val="002E4239"/>
    <w:rsid w:val="002E48FB"/>
    <w:rsid w:val="002E49CA"/>
    <w:rsid w:val="002E54CD"/>
    <w:rsid w:val="002E55FE"/>
    <w:rsid w:val="002E5859"/>
    <w:rsid w:val="002E58D7"/>
    <w:rsid w:val="002E643D"/>
    <w:rsid w:val="002E66AC"/>
    <w:rsid w:val="002E6806"/>
    <w:rsid w:val="002E6DC0"/>
    <w:rsid w:val="002E7414"/>
    <w:rsid w:val="002E7501"/>
    <w:rsid w:val="002E7833"/>
    <w:rsid w:val="002E79C2"/>
    <w:rsid w:val="002F05D4"/>
    <w:rsid w:val="002F0CA3"/>
    <w:rsid w:val="002F12DB"/>
    <w:rsid w:val="002F14C3"/>
    <w:rsid w:val="002F15FD"/>
    <w:rsid w:val="002F1A37"/>
    <w:rsid w:val="002F1CEE"/>
    <w:rsid w:val="002F1E64"/>
    <w:rsid w:val="002F21E4"/>
    <w:rsid w:val="002F243B"/>
    <w:rsid w:val="002F28E4"/>
    <w:rsid w:val="002F2EDA"/>
    <w:rsid w:val="002F3DA8"/>
    <w:rsid w:val="002F500C"/>
    <w:rsid w:val="002F5254"/>
    <w:rsid w:val="002F5894"/>
    <w:rsid w:val="002F5922"/>
    <w:rsid w:val="002F5E2F"/>
    <w:rsid w:val="002F5EAE"/>
    <w:rsid w:val="002F61AC"/>
    <w:rsid w:val="002F6DFE"/>
    <w:rsid w:val="002F74CB"/>
    <w:rsid w:val="002F75FD"/>
    <w:rsid w:val="002F79AB"/>
    <w:rsid w:val="002F7BB3"/>
    <w:rsid w:val="002F7C4B"/>
    <w:rsid w:val="002F7EB8"/>
    <w:rsid w:val="003007F8"/>
    <w:rsid w:val="00300DCF"/>
    <w:rsid w:val="00300F2E"/>
    <w:rsid w:val="0030175E"/>
    <w:rsid w:val="0030182B"/>
    <w:rsid w:val="003027D7"/>
    <w:rsid w:val="00302869"/>
    <w:rsid w:val="00302A58"/>
    <w:rsid w:val="00302E10"/>
    <w:rsid w:val="00303ABE"/>
    <w:rsid w:val="00303D1F"/>
    <w:rsid w:val="00303D5C"/>
    <w:rsid w:val="00303F4D"/>
    <w:rsid w:val="00304A4A"/>
    <w:rsid w:val="003056D0"/>
    <w:rsid w:val="0030571A"/>
    <w:rsid w:val="00305D25"/>
    <w:rsid w:val="00306D1A"/>
    <w:rsid w:val="00307001"/>
    <w:rsid w:val="00307629"/>
    <w:rsid w:val="00311042"/>
    <w:rsid w:val="00311ABC"/>
    <w:rsid w:val="00311C86"/>
    <w:rsid w:val="00311DF3"/>
    <w:rsid w:val="00312420"/>
    <w:rsid w:val="003124CF"/>
    <w:rsid w:val="00312751"/>
    <w:rsid w:val="00313119"/>
    <w:rsid w:val="003132C0"/>
    <w:rsid w:val="0031340F"/>
    <w:rsid w:val="003134D3"/>
    <w:rsid w:val="003144EF"/>
    <w:rsid w:val="00314DD3"/>
    <w:rsid w:val="003152B5"/>
    <w:rsid w:val="00315373"/>
    <w:rsid w:val="00315870"/>
    <w:rsid w:val="003161C5"/>
    <w:rsid w:val="0031633B"/>
    <w:rsid w:val="003165F4"/>
    <w:rsid w:val="0031679A"/>
    <w:rsid w:val="0031686B"/>
    <w:rsid w:val="00316AC5"/>
    <w:rsid w:val="00316B00"/>
    <w:rsid w:val="0032022C"/>
    <w:rsid w:val="00320627"/>
    <w:rsid w:val="00320A0A"/>
    <w:rsid w:val="00320A48"/>
    <w:rsid w:val="00320D8F"/>
    <w:rsid w:val="0032106D"/>
    <w:rsid w:val="003215EC"/>
    <w:rsid w:val="003215F3"/>
    <w:rsid w:val="00322377"/>
    <w:rsid w:val="00322697"/>
    <w:rsid w:val="0032269E"/>
    <w:rsid w:val="00322989"/>
    <w:rsid w:val="00322F9E"/>
    <w:rsid w:val="003234D6"/>
    <w:rsid w:val="00323FAF"/>
    <w:rsid w:val="003242C3"/>
    <w:rsid w:val="00325888"/>
    <w:rsid w:val="0032743C"/>
    <w:rsid w:val="0032773C"/>
    <w:rsid w:val="00327D52"/>
    <w:rsid w:val="0033004C"/>
    <w:rsid w:val="00330501"/>
    <w:rsid w:val="00330564"/>
    <w:rsid w:val="00330DBC"/>
    <w:rsid w:val="003314A4"/>
    <w:rsid w:val="00332523"/>
    <w:rsid w:val="00334135"/>
    <w:rsid w:val="00334AD1"/>
    <w:rsid w:val="00334BC9"/>
    <w:rsid w:val="00334D4C"/>
    <w:rsid w:val="00335045"/>
    <w:rsid w:val="003350DA"/>
    <w:rsid w:val="003351C9"/>
    <w:rsid w:val="00335D26"/>
    <w:rsid w:val="00335F56"/>
    <w:rsid w:val="003365DE"/>
    <w:rsid w:val="00336D3A"/>
    <w:rsid w:val="003371D5"/>
    <w:rsid w:val="00337429"/>
    <w:rsid w:val="003374CD"/>
    <w:rsid w:val="0033793E"/>
    <w:rsid w:val="003379CA"/>
    <w:rsid w:val="00337F58"/>
    <w:rsid w:val="003401E5"/>
    <w:rsid w:val="00340456"/>
    <w:rsid w:val="003405E5"/>
    <w:rsid w:val="003406CC"/>
    <w:rsid w:val="00341216"/>
    <w:rsid w:val="00341417"/>
    <w:rsid w:val="0034148F"/>
    <w:rsid w:val="00341832"/>
    <w:rsid w:val="00342191"/>
    <w:rsid w:val="00342863"/>
    <w:rsid w:val="00342883"/>
    <w:rsid w:val="00342D5A"/>
    <w:rsid w:val="00343006"/>
    <w:rsid w:val="00343516"/>
    <w:rsid w:val="00343A49"/>
    <w:rsid w:val="00343AA2"/>
    <w:rsid w:val="00343C7A"/>
    <w:rsid w:val="00343DD8"/>
    <w:rsid w:val="00343F55"/>
    <w:rsid w:val="003441DD"/>
    <w:rsid w:val="0034427B"/>
    <w:rsid w:val="003442D9"/>
    <w:rsid w:val="00344DCD"/>
    <w:rsid w:val="00345213"/>
    <w:rsid w:val="00345A3E"/>
    <w:rsid w:val="00345EF8"/>
    <w:rsid w:val="003462BD"/>
    <w:rsid w:val="0034703C"/>
    <w:rsid w:val="00347522"/>
    <w:rsid w:val="00347A75"/>
    <w:rsid w:val="00350171"/>
    <w:rsid w:val="0035048D"/>
    <w:rsid w:val="003515F7"/>
    <w:rsid w:val="00351EAB"/>
    <w:rsid w:val="003527C2"/>
    <w:rsid w:val="0035289E"/>
    <w:rsid w:val="003528AA"/>
    <w:rsid w:val="00353BA7"/>
    <w:rsid w:val="00353C92"/>
    <w:rsid w:val="00353DD2"/>
    <w:rsid w:val="00353E7B"/>
    <w:rsid w:val="00353FF8"/>
    <w:rsid w:val="0035523F"/>
    <w:rsid w:val="0035531C"/>
    <w:rsid w:val="003556FA"/>
    <w:rsid w:val="003560E2"/>
    <w:rsid w:val="003565DE"/>
    <w:rsid w:val="00356BD9"/>
    <w:rsid w:val="00356F7C"/>
    <w:rsid w:val="00357245"/>
    <w:rsid w:val="003575E6"/>
    <w:rsid w:val="0036081D"/>
    <w:rsid w:val="00360854"/>
    <w:rsid w:val="00360B19"/>
    <w:rsid w:val="00360C07"/>
    <w:rsid w:val="00360C92"/>
    <w:rsid w:val="00360D12"/>
    <w:rsid w:val="00360E29"/>
    <w:rsid w:val="0036110F"/>
    <w:rsid w:val="003615EB"/>
    <w:rsid w:val="00361967"/>
    <w:rsid w:val="00362287"/>
    <w:rsid w:val="00362458"/>
    <w:rsid w:val="00362B22"/>
    <w:rsid w:val="00362B3F"/>
    <w:rsid w:val="00362DF8"/>
    <w:rsid w:val="003630EE"/>
    <w:rsid w:val="00363206"/>
    <w:rsid w:val="00363612"/>
    <w:rsid w:val="00363902"/>
    <w:rsid w:val="00363931"/>
    <w:rsid w:val="00363967"/>
    <w:rsid w:val="0036414B"/>
    <w:rsid w:val="00364850"/>
    <w:rsid w:val="003649C2"/>
    <w:rsid w:val="00364A7B"/>
    <w:rsid w:val="0036526F"/>
    <w:rsid w:val="00365E51"/>
    <w:rsid w:val="00366238"/>
    <w:rsid w:val="00366865"/>
    <w:rsid w:val="00366972"/>
    <w:rsid w:val="00366D15"/>
    <w:rsid w:val="00366DFF"/>
    <w:rsid w:val="00367A3D"/>
    <w:rsid w:val="00367DF7"/>
    <w:rsid w:val="00367EF4"/>
    <w:rsid w:val="003709A6"/>
    <w:rsid w:val="00370A30"/>
    <w:rsid w:val="00370F87"/>
    <w:rsid w:val="00371028"/>
    <w:rsid w:val="0037132A"/>
    <w:rsid w:val="003718B0"/>
    <w:rsid w:val="00371DAC"/>
    <w:rsid w:val="00372241"/>
    <w:rsid w:val="003723C8"/>
    <w:rsid w:val="00372D68"/>
    <w:rsid w:val="00372E0E"/>
    <w:rsid w:val="00372F63"/>
    <w:rsid w:val="00373033"/>
    <w:rsid w:val="00373287"/>
    <w:rsid w:val="00373918"/>
    <w:rsid w:val="00373E7A"/>
    <w:rsid w:val="00373F11"/>
    <w:rsid w:val="00374405"/>
    <w:rsid w:val="00374545"/>
    <w:rsid w:val="00374829"/>
    <w:rsid w:val="00374A5A"/>
    <w:rsid w:val="00374AF8"/>
    <w:rsid w:val="00374F89"/>
    <w:rsid w:val="00375819"/>
    <w:rsid w:val="00375B84"/>
    <w:rsid w:val="00375DD1"/>
    <w:rsid w:val="003762BD"/>
    <w:rsid w:val="00376399"/>
    <w:rsid w:val="00377259"/>
    <w:rsid w:val="003775C3"/>
    <w:rsid w:val="003777D0"/>
    <w:rsid w:val="00377B77"/>
    <w:rsid w:val="00377C14"/>
    <w:rsid w:val="0038000E"/>
    <w:rsid w:val="00381D2D"/>
    <w:rsid w:val="003833AA"/>
    <w:rsid w:val="0038354B"/>
    <w:rsid w:val="00383D91"/>
    <w:rsid w:val="00383ED4"/>
    <w:rsid w:val="00383F9B"/>
    <w:rsid w:val="00384714"/>
    <w:rsid w:val="00384729"/>
    <w:rsid w:val="00384A19"/>
    <w:rsid w:val="00384D21"/>
    <w:rsid w:val="003856F0"/>
    <w:rsid w:val="00385704"/>
    <w:rsid w:val="00385917"/>
    <w:rsid w:val="00385965"/>
    <w:rsid w:val="00385D14"/>
    <w:rsid w:val="00385DAA"/>
    <w:rsid w:val="00386158"/>
    <w:rsid w:val="00386171"/>
    <w:rsid w:val="0038621B"/>
    <w:rsid w:val="0038623F"/>
    <w:rsid w:val="00386A71"/>
    <w:rsid w:val="003874E7"/>
    <w:rsid w:val="00387E76"/>
    <w:rsid w:val="00387E95"/>
    <w:rsid w:val="003906C9"/>
    <w:rsid w:val="003910D7"/>
    <w:rsid w:val="00391339"/>
    <w:rsid w:val="00391E81"/>
    <w:rsid w:val="00391F3B"/>
    <w:rsid w:val="00392971"/>
    <w:rsid w:val="00392CFF"/>
    <w:rsid w:val="003930D6"/>
    <w:rsid w:val="0039349D"/>
    <w:rsid w:val="0039351B"/>
    <w:rsid w:val="00393A9C"/>
    <w:rsid w:val="00393E4F"/>
    <w:rsid w:val="00393F49"/>
    <w:rsid w:val="003944E7"/>
    <w:rsid w:val="00394A8F"/>
    <w:rsid w:val="00394C8C"/>
    <w:rsid w:val="00394D8F"/>
    <w:rsid w:val="00394FFC"/>
    <w:rsid w:val="00395053"/>
    <w:rsid w:val="00395FAC"/>
    <w:rsid w:val="0039671A"/>
    <w:rsid w:val="00396788"/>
    <w:rsid w:val="003972C4"/>
    <w:rsid w:val="003A0B8A"/>
    <w:rsid w:val="003A0C40"/>
    <w:rsid w:val="003A10F4"/>
    <w:rsid w:val="003A12F0"/>
    <w:rsid w:val="003A1839"/>
    <w:rsid w:val="003A2149"/>
    <w:rsid w:val="003A36D2"/>
    <w:rsid w:val="003A46E4"/>
    <w:rsid w:val="003A4B01"/>
    <w:rsid w:val="003A4B27"/>
    <w:rsid w:val="003A5141"/>
    <w:rsid w:val="003A523F"/>
    <w:rsid w:val="003A52E7"/>
    <w:rsid w:val="003A5F98"/>
    <w:rsid w:val="003A6090"/>
    <w:rsid w:val="003A6528"/>
    <w:rsid w:val="003A6951"/>
    <w:rsid w:val="003A6955"/>
    <w:rsid w:val="003A6A4C"/>
    <w:rsid w:val="003A6C1E"/>
    <w:rsid w:val="003A72AA"/>
    <w:rsid w:val="003A78FE"/>
    <w:rsid w:val="003A7A03"/>
    <w:rsid w:val="003B02DE"/>
    <w:rsid w:val="003B08FC"/>
    <w:rsid w:val="003B09AB"/>
    <w:rsid w:val="003B09BB"/>
    <w:rsid w:val="003B0CAB"/>
    <w:rsid w:val="003B131A"/>
    <w:rsid w:val="003B1490"/>
    <w:rsid w:val="003B24B7"/>
    <w:rsid w:val="003B2EED"/>
    <w:rsid w:val="003B3CFF"/>
    <w:rsid w:val="003B3E8C"/>
    <w:rsid w:val="003B4E6C"/>
    <w:rsid w:val="003B5104"/>
    <w:rsid w:val="003B51C4"/>
    <w:rsid w:val="003B5585"/>
    <w:rsid w:val="003B5769"/>
    <w:rsid w:val="003B5B5E"/>
    <w:rsid w:val="003B6047"/>
    <w:rsid w:val="003B6DAB"/>
    <w:rsid w:val="003B6FE7"/>
    <w:rsid w:val="003B73F5"/>
    <w:rsid w:val="003B74CC"/>
    <w:rsid w:val="003B75B7"/>
    <w:rsid w:val="003B7999"/>
    <w:rsid w:val="003C072D"/>
    <w:rsid w:val="003C074E"/>
    <w:rsid w:val="003C090B"/>
    <w:rsid w:val="003C0A62"/>
    <w:rsid w:val="003C0BB0"/>
    <w:rsid w:val="003C0D2B"/>
    <w:rsid w:val="003C11F3"/>
    <w:rsid w:val="003C126B"/>
    <w:rsid w:val="003C2209"/>
    <w:rsid w:val="003C22E2"/>
    <w:rsid w:val="003C28C6"/>
    <w:rsid w:val="003C2981"/>
    <w:rsid w:val="003C37D3"/>
    <w:rsid w:val="003C3868"/>
    <w:rsid w:val="003C3A60"/>
    <w:rsid w:val="003C3D3A"/>
    <w:rsid w:val="003C3FC3"/>
    <w:rsid w:val="003C43BB"/>
    <w:rsid w:val="003C496A"/>
    <w:rsid w:val="003C4F5F"/>
    <w:rsid w:val="003C5470"/>
    <w:rsid w:val="003C550B"/>
    <w:rsid w:val="003C585E"/>
    <w:rsid w:val="003C5939"/>
    <w:rsid w:val="003C5C5A"/>
    <w:rsid w:val="003C6772"/>
    <w:rsid w:val="003C6920"/>
    <w:rsid w:val="003C796C"/>
    <w:rsid w:val="003C7EDF"/>
    <w:rsid w:val="003D0181"/>
    <w:rsid w:val="003D01A3"/>
    <w:rsid w:val="003D021F"/>
    <w:rsid w:val="003D121B"/>
    <w:rsid w:val="003D1AD6"/>
    <w:rsid w:val="003D1C9A"/>
    <w:rsid w:val="003D2DD3"/>
    <w:rsid w:val="003D30E8"/>
    <w:rsid w:val="003D32FA"/>
    <w:rsid w:val="003D3501"/>
    <w:rsid w:val="003D3633"/>
    <w:rsid w:val="003D379B"/>
    <w:rsid w:val="003D37BD"/>
    <w:rsid w:val="003D3E4F"/>
    <w:rsid w:val="003D3E5C"/>
    <w:rsid w:val="003D411E"/>
    <w:rsid w:val="003D46E0"/>
    <w:rsid w:val="003D4D25"/>
    <w:rsid w:val="003D58BC"/>
    <w:rsid w:val="003D591B"/>
    <w:rsid w:val="003D6568"/>
    <w:rsid w:val="003D68BE"/>
    <w:rsid w:val="003D6DB0"/>
    <w:rsid w:val="003D6EF8"/>
    <w:rsid w:val="003D6F24"/>
    <w:rsid w:val="003D713A"/>
    <w:rsid w:val="003D7902"/>
    <w:rsid w:val="003E0143"/>
    <w:rsid w:val="003E0BB8"/>
    <w:rsid w:val="003E12CA"/>
    <w:rsid w:val="003E1E25"/>
    <w:rsid w:val="003E2217"/>
    <w:rsid w:val="003E23FD"/>
    <w:rsid w:val="003E30E2"/>
    <w:rsid w:val="003E3603"/>
    <w:rsid w:val="003E3841"/>
    <w:rsid w:val="003E3AAA"/>
    <w:rsid w:val="003E3D0C"/>
    <w:rsid w:val="003E4172"/>
    <w:rsid w:val="003E47AA"/>
    <w:rsid w:val="003E4994"/>
    <w:rsid w:val="003E49DB"/>
    <w:rsid w:val="003E4AB5"/>
    <w:rsid w:val="003E514D"/>
    <w:rsid w:val="003E5294"/>
    <w:rsid w:val="003E558F"/>
    <w:rsid w:val="003E5880"/>
    <w:rsid w:val="003E5FC7"/>
    <w:rsid w:val="003E6228"/>
    <w:rsid w:val="003E654D"/>
    <w:rsid w:val="003E6E3E"/>
    <w:rsid w:val="003E755E"/>
    <w:rsid w:val="003E78D7"/>
    <w:rsid w:val="003F030A"/>
    <w:rsid w:val="003F1102"/>
    <w:rsid w:val="003F1CFC"/>
    <w:rsid w:val="003F1D9F"/>
    <w:rsid w:val="003F214A"/>
    <w:rsid w:val="003F2342"/>
    <w:rsid w:val="003F2381"/>
    <w:rsid w:val="003F279A"/>
    <w:rsid w:val="003F2CFD"/>
    <w:rsid w:val="003F3542"/>
    <w:rsid w:val="003F35A7"/>
    <w:rsid w:val="003F3B27"/>
    <w:rsid w:val="003F43EB"/>
    <w:rsid w:val="003F4517"/>
    <w:rsid w:val="003F534B"/>
    <w:rsid w:val="003F5424"/>
    <w:rsid w:val="003F57D5"/>
    <w:rsid w:val="003F5B4A"/>
    <w:rsid w:val="003F5F23"/>
    <w:rsid w:val="003F734D"/>
    <w:rsid w:val="003F7439"/>
    <w:rsid w:val="00400426"/>
    <w:rsid w:val="00400A82"/>
    <w:rsid w:val="00402475"/>
    <w:rsid w:val="0040273D"/>
    <w:rsid w:val="004029AF"/>
    <w:rsid w:val="00402A02"/>
    <w:rsid w:val="00402A81"/>
    <w:rsid w:val="0040344F"/>
    <w:rsid w:val="00403748"/>
    <w:rsid w:val="00403A82"/>
    <w:rsid w:val="00403EEA"/>
    <w:rsid w:val="004040D7"/>
    <w:rsid w:val="00404625"/>
    <w:rsid w:val="004046BE"/>
    <w:rsid w:val="004049D8"/>
    <w:rsid w:val="004053FE"/>
    <w:rsid w:val="00405460"/>
    <w:rsid w:val="0040580F"/>
    <w:rsid w:val="00405BA2"/>
    <w:rsid w:val="00405BD4"/>
    <w:rsid w:val="00405CCB"/>
    <w:rsid w:val="00406166"/>
    <w:rsid w:val="004062F3"/>
    <w:rsid w:val="00406640"/>
    <w:rsid w:val="00406657"/>
    <w:rsid w:val="004067D5"/>
    <w:rsid w:val="00406976"/>
    <w:rsid w:val="004069F0"/>
    <w:rsid w:val="00406B1F"/>
    <w:rsid w:val="00406F0D"/>
    <w:rsid w:val="004072CC"/>
    <w:rsid w:val="00407433"/>
    <w:rsid w:val="00407504"/>
    <w:rsid w:val="004076BC"/>
    <w:rsid w:val="0040797D"/>
    <w:rsid w:val="00407DD5"/>
    <w:rsid w:val="004104C9"/>
    <w:rsid w:val="00410890"/>
    <w:rsid w:val="00410AD6"/>
    <w:rsid w:val="00410CD4"/>
    <w:rsid w:val="00411615"/>
    <w:rsid w:val="00411844"/>
    <w:rsid w:val="00411EB8"/>
    <w:rsid w:val="00411F98"/>
    <w:rsid w:val="004129D5"/>
    <w:rsid w:val="00412ACA"/>
    <w:rsid w:val="00413879"/>
    <w:rsid w:val="0041479D"/>
    <w:rsid w:val="00414A1A"/>
    <w:rsid w:val="00414ACA"/>
    <w:rsid w:val="00414B96"/>
    <w:rsid w:val="00415253"/>
    <w:rsid w:val="00415296"/>
    <w:rsid w:val="004152C1"/>
    <w:rsid w:val="00415C62"/>
    <w:rsid w:val="004165A6"/>
    <w:rsid w:val="00416637"/>
    <w:rsid w:val="00416ADE"/>
    <w:rsid w:val="00416C21"/>
    <w:rsid w:val="00417F60"/>
    <w:rsid w:val="00420420"/>
    <w:rsid w:val="004204B8"/>
    <w:rsid w:val="0042122A"/>
    <w:rsid w:val="00421596"/>
    <w:rsid w:val="004217A2"/>
    <w:rsid w:val="00422C24"/>
    <w:rsid w:val="00422E3E"/>
    <w:rsid w:val="004246EA"/>
    <w:rsid w:val="00424EDF"/>
    <w:rsid w:val="00425F42"/>
    <w:rsid w:val="00426267"/>
    <w:rsid w:val="0042640F"/>
    <w:rsid w:val="0042672A"/>
    <w:rsid w:val="00426ADA"/>
    <w:rsid w:val="00426FA9"/>
    <w:rsid w:val="004278B7"/>
    <w:rsid w:val="004279B2"/>
    <w:rsid w:val="00427D7B"/>
    <w:rsid w:val="004305B6"/>
    <w:rsid w:val="0043070D"/>
    <w:rsid w:val="00430A0A"/>
    <w:rsid w:val="00430EB1"/>
    <w:rsid w:val="00431015"/>
    <w:rsid w:val="004310AE"/>
    <w:rsid w:val="00431781"/>
    <w:rsid w:val="00431934"/>
    <w:rsid w:val="00431CBA"/>
    <w:rsid w:val="004321B5"/>
    <w:rsid w:val="00432314"/>
    <w:rsid w:val="00432495"/>
    <w:rsid w:val="004327A0"/>
    <w:rsid w:val="004336C2"/>
    <w:rsid w:val="00433860"/>
    <w:rsid w:val="00433BC3"/>
    <w:rsid w:val="00434457"/>
    <w:rsid w:val="00434506"/>
    <w:rsid w:val="00435281"/>
    <w:rsid w:val="00435736"/>
    <w:rsid w:val="00435A12"/>
    <w:rsid w:val="00435A3F"/>
    <w:rsid w:val="00435BB1"/>
    <w:rsid w:val="00435C71"/>
    <w:rsid w:val="004361E4"/>
    <w:rsid w:val="004362B2"/>
    <w:rsid w:val="004364E5"/>
    <w:rsid w:val="0043674B"/>
    <w:rsid w:val="00437189"/>
    <w:rsid w:val="00437342"/>
    <w:rsid w:val="00437380"/>
    <w:rsid w:val="00437389"/>
    <w:rsid w:val="004409E5"/>
    <w:rsid w:val="004420AD"/>
    <w:rsid w:val="0044228B"/>
    <w:rsid w:val="004426D5"/>
    <w:rsid w:val="0044270E"/>
    <w:rsid w:val="0044275B"/>
    <w:rsid w:val="00442B58"/>
    <w:rsid w:val="00442C8B"/>
    <w:rsid w:val="00443D75"/>
    <w:rsid w:val="00443F80"/>
    <w:rsid w:val="00444483"/>
    <w:rsid w:val="00444E91"/>
    <w:rsid w:val="00445046"/>
    <w:rsid w:val="004450CF"/>
    <w:rsid w:val="004457F5"/>
    <w:rsid w:val="00447007"/>
    <w:rsid w:val="00447318"/>
    <w:rsid w:val="004478C4"/>
    <w:rsid w:val="00447A03"/>
    <w:rsid w:val="004503D1"/>
    <w:rsid w:val="00450713"/>
    <w:rsid w:val="00450B13"/>
    <w:rsid w:val="00451B71"/>
    <w:rsid w:val="004521CD"/>
    <w:rsid w:val="00452690"/>
    <w:rsid w:val="004528C8"/>
    <w:rsid w:val="00452AFE"/>
    <w:rsid w:val="00453573"/>
    <w:rsid w:val="004538BC"/>
    <w:rsid w:val="0045429D"/>
    <w:rsid w:val="00454A40"/>
    <w:rsid w:val="0045508E"/>
    <w:rsid w:val="004550F2"/>
    <w:rsid w:val="00455152"/>
    <w:rsid w:val="00455785"/>
    <w:rsid w:val="004557F7"/>
    <w:rsid w:val="00455E25"/>
    <w:rsid w:val="00456171"/>
    <w:rsid w:val="004563CC"/>
    <w:rsid w:val="0045650F"/>
    <w:rsid w:val="00456D6C"/>
    <w:rsid w:val="00456EA5"/>
    <w:rsid w:val="00457234"/>
    <w:rsid w:val="0045768E"/>
    <w:rsid w:val="004578D9"/>
    <w:rsid w:val="00457F9D"/>
    <w:rsid w:val="00460441"/>
    <w:rsid w:val="00460BFD"/>
    <w:rsid w:val="00460F9E"/>
    <w:rsid w:val="004610FE"/>
    <w:rsid w:val="00461851"/>
    <w:rsid w:val="00462058"/>
    <w:rsid w:val="00462556"/>
    <w:rsid w:val="004626B5"/>
    <w:rsid w:val="004629F2"/>
    <w:rsid w:val="00462A67"/>
    <w:rsid w:val="0046362A"/>
    <w:rsid w:val="004638DC"/>
    <w:rsid w:val="00463BD5"/>
    <w:rsid w:val="00463DAB"/>
    <w:rsid w:val="00464B77"/>
    <w:rsid w:val="00464CAE"/>
    <w:rsid w:val="00464DAC"/>
    <w:rsid w:val="004650C6"/>
    <w:rsid w:val="00465183"/>
    <w:rsid w:val="00465365"/>
    <w:rsid w:val="0046547F"/>
    <w:rsid w:val="00465614"/>
    <w:rsid w:val="004657AC"/>
    <w:rsid w:val="00465F78"/>
    <w:rsid w:val="00466997"/>
    <w:rsid w:val="00466B1F"/>
    <w:rsid w:val="00466D72"/>
    <w:rsid w:val="00467161"/>
    <w:rsid w:val="0046750A"/>
    <w:rsid w:val="004676BB"/>
    <w:rsid w:val="00467F48"/>
    <w:rsid w:val="00467FDD"/>
    <w:rsid w:val="00470C12"/>
    <w:rsid w:val="004712F5"/>
    <w:rsid w:val="0047141D"/>
    <w:rsid w:val="00471577"/>
    <w:rsid w:val="0047218A"/>
    <w:rsid w:val="00472AD7"/>
    <w:rsid w:val="00472B00"/>
    <w:rsid w:val="00472C44"/>
    <w:rsid w:val="00472DC6"/>
    <w:rsid w:val="0047356B"/>
    <w:rsid w:val="004737AB"/>
    <w:rsid w:val="00473A33"/>
    <w:rsid w:val="00473E44"/>
    <w:rsid w:val="00473FA9"/>
    <w:rsid w:val="00473FED"/>
    <w:rsid w:val="00474428"/>
    <w:rsid w:val="004745E2"/>
    <w:rsid w:val="00474638"/>
    <w:rsid w:val="00474C53"/>
    <w:rsid w:val="0047597D"/>
    <w:rsid w:val="00475E3B"/>
    <w:rsid w:val="00475E88"/>
    <w:rsid w:val="0047612D"/>
    <w:rsid w:val="00476436"/>
    <w:rsid w:val="00476797"/>
    <w:rsid w:val="0047694D"/>
    <w:rsid w:val="00477868"/>
    <w:rsid w:val="00477AA8"/>
    <w:rsid w:val="00477B9E"/>
    <w:rsid w:val="00477CB3"/>
    <w:rsid w:val="00477F83"/>
    <w:rsid w:val="004800B7"/>
    <w:rsid w:val="00480292"/>
    <w:rsid w:val="004802AE"/>
    <w:rsid w:val="004806D9"/>
    <w:rsid w:val="004806DC"/>
    <w:rsid w:val="0048160D"/>
    <w:rsid w:val="00481B57"/>
    <w:rsid w:val="00481EEB"/>
    <w:rsid w:val="00481F70"/>
    <w:rsid w:val="00482345"/>
    <w:rsid w:val="00482B3A"/>
    <w:rsid w:val="00482BB2"/>
    <w:rsid w:val="00483716"/>
    <w:rsid w:val="004837F3"/>
    <w:rsid w:val="00483E86"/>
    <w:rsid w:val="004840FD"/>
    <w:rsid w:val="004841D8"/>
    <w:rsid w:val="00484451"/>
    <w:rsid w:val="00485519"/>
    <w:rsid w:val="004858AB"/>
    <w:rsid w:val="00485D8D"/>
    <w:rsid w:val="00486135"/>
    <w:rsid w:val="004863B7"/>
    <w:rsid w:val="00486809"/>
    <w:rsid w:val="00486F95"/>
    <w:rsid w:val="00486FFF"/>
    <w:rsid w:val="0048709C"/>
    <w:rsid w:val="00487698"/>
    <w:rsid w:val="004876D1"/>
    <w:rsid w:val="00487A2B"/>
    <w:rsid w:val="00487BAA"/>
    <w:rsid w:val="00487E79"/>
    <w:rsid w:val="004902EE"/>
    <w:rsid w:val="0049031D"/>
    <w:rsid w:val="00490588"/>
    <w:rsid w:val="00490690"/>
    <w:rsid w:val="004906E2"/>
    <w:rsid w:val="00491959"/>
    <w:rsid w:val="00491D5E"/>
    <w:rsid w:val="00491F24"/>
    <w:rsid w:val="0049254F"/>
    <w:rsid w:val="004926F1"/>
    <w:rsid w:val="004927A5"/>
    <w:rsid w:val="00492D5F"/>
    <w:rsid w:val="0049448A"/>
    <w:rsid w:val="004946A9"/>
    <w:rsid w:val="00495240"/>
    <w:rsid w:val="00495493"/>
    <w:rsid w:val="00495C61"/>
    <w:rsid w:val="00495F6C"/>
    <w:rsid w:val="00496241"/>
    <w:rsid w:val="0049655D"/>
    <w:rsid w:val="00496CEA"/>
    <w:rsid w:val="00496F41"/>
    <w:rsid w:val="004A0239"/>
    <w:rsid w:val="004A0536"/>
    <w:rsid w:val="004A0ADD"/>
    <w:rsid w:val="004A0B0F"/>
    <w:rsid w:val="004A0E26"/>
    <w:rsid w:val="004A0EA0"/>
    <w:rsid w:val="004A1009"/>
    <w:rsid w:val="004A10F9"/>
    <w:rsid w:val="004A12E1"/>
    <w:rsid w:val="004A1BB4"/>
    <w:rsid w:val="004A21E4"/>
    <w:rsid w:val="004A23B8"/>
    <w:rsid w:val="004A257C"/>
    <w:rsid w:val="004A2D94"/>
    <w:rsid w:val="004A3016"/>
    <w:rsid w:val="004A362C"/>
    <w:rsid w:val="004A376D"/>
    <w:rsid w:val="004A379B"/>
    <w:rsid w:val="004A3A6E"/>
    <w:rsid w:val="004A3A8C"/>
    <w:rsid w:val="004A3D0C"/>
    <w:rsid w:val="004A3EAD"/>
    <w:rsid w:val="004A3EF4"/>
    <w:rsid w:val="004A42C6"/>
    <w:rsid w:val="004A467A"/>
    <w:rsid w:val="004A4FD7"/>
    <w:rsid w:val="004A539A"/>
    <w:rsid w:val="004A57D2"/>
    <w:rsid w:val="004A5905"/>
    <w:rsid w:val="004A5EFE"/>
    <w:rsid w:val="004A64AC"/>
    <w:rsid w:val="004A6EC9"/>
    <w:rsid w:val="004A7386"/>
    <w:rsid w:val="004A7A11"/>
    <w:rsid w:val="004A7F73"/>
    <w:rsid w:val="004B0224"/>
    <w:rsid w:val="004B036B"/>
    <w:rsid w:val="004B05F8"/>
    <w:rsid w:val="004B0C7B"/>
    <w:rsid w:val="004B1C38"/>
    <w:rsid w:val="004B1F93"/>
    <w:rsid w:val="004B282A"/>
    <w:rsid w:val="004B28C7"/>
    <w:rsid w:val="004B2F5B"/>
    <w:rsid w:val="004B3006"/>
    <w:rsid w:val="004B342B"/>
    <w:rsid w:val="004B3483"/>
    <w:rsid w:val="004B369D"/>
    <w:rsid w:val="004B3C3E"/>
    <w:rsid w:val="004B41E8"/>
    <w:rsid w:val="004B4589"/>
    <w:rsid w:val="004B4ABB"/>
    <w:rsid w:val="004B4D53"/>
    <w:rsid w:val="004B4E72"/>
    <w:rsid w:val="004B5720"/>
    <w:rsid w:val="004B62BB"/>
    <w:rsid w:val="004B638B"/>
    <w:rsid w:val="004B6BF3"/>
    <w:rsid w:val="004B6F79"/>
    <w:rsid w:val="004B7159"/>
    <w:rsid w:val="004B7263"/>
    <w:rsid w:val="004B7CE6"/>
    <w:rsid w:val="004C0176"/>
    <w:rsid w:val="004C053D"/>
    <w:rsid w:val="004C0812"/>
    <w:rsid w:val="004C0FB4"/>
    <w:rsid w:val="004C0FD5"/>
    <w:rsid w:val="004C15F5"/>
    <w:rsid w:val="004C18E5"/>
    <w:rsid w:val="004C1A26"/>
    <w:rsid w:val="004C2F5A"/>
    <w:rsid w:val="004C303B"/>
    <w:rsid w:val="004C3BBD"/>
    <w:rsid w:val="004C4022"/>
    <w:rsid w:val="004C4194"/>
    <w:rsid w:val="004C4922"/>
    <w:rsid w:val="004C4E38"/>
    <w:rsid w:val="004C4E8A"/>
    <w:rsid w:val="004C4F10"/>
    <w:rsid w:val="004C58DE"/>
    <w:rsid w:val="004C59F4"/>
    <w:rsid w:val="004C5D05"/>
    <w:rsid w:val="004C5D49"/>
    <w:rsid w:val="004C6199"/>
    <w:rsid w:val="004C69D3"/>
    <w:rsid w:val="004C73FE"/>
    <w:rsid w:val="004C7DD1"/>
    <w:rsid w:val="004D0079"/>
    <w:rsid w:val="004D03C1"/>
    <w:rsid w:val="004D0A97"/>
    <w:rsid w:val="004D0DEF"/>
    <w:rsid w:val="004D11A8"/>
    <w:rsid w:val="004D152B"/>
    <w:rsid w:val="004D1544"/>
    <w:rsid w:val="004D2024"/>
    <w:rsid w:val="004D21D3"/>
    <w:rsid w:val="004D298A"/>
    <w:rsid w:val="004D2E86"/>
    <w:rsid w:val="004D2F15"/>
    <w:rsid w:val="004D3033"/>
    <w:rsid w:val="004D305C"/>
    <w:rsid w:val="004D3112"/>
    <w:rsid w:val="004D372E"/>
    <w:rsid w:val="004D3769"/>
    <w:rsid w:val="004D3B90"/>
    <w:rsid w:val="004D3FA0"/>
    <w:rsid w:val="004D4015"/>
    <w:rsid w:val="004D40CD"/>
    <w:rsid w:val="004D4A02"/>
    <w:rsid w:val="004D4B02"/>
    <w:rsid w:val="004D5555"/>
    <w:rsid w:val="004D5858"/>
    <w:rsid w:val="004D5912"/>
    <w:rsid w:val="004D5A86"/>
    <w:rsid w:val="004D5D2D"/>
    <w:rsid w:val="004D5E26"/>
    <w:rsid w:val="004D6316"/>
    <w:rsid w:val="004D6443"/>
    <w:rsid w:val="004D65E7"/>
    <w:rsid w:val="004D6A62"/>
    <w:rsid w:val="004D6EEB"/>
    <w:rsid w:val="004D703B"/>
    <w:rsid w:val="004D74C0"/>
    <w:rsid w:val="004D79A3"/>
    <w:rsid w:val="004D7E10"/>
    <w:rsid w:val="004E0E71"/>
    <w:rsid w:val="004E108E"/>
    <w:rsid w:val="004E1862"/>
    <w:rsid w:val="004E1A9E"/>
    <w:rsid w:val="004E1E8A"/>
    <w:rsid w:val="004E227E"/>
    <w:rsid w:val="004E2757"/>
    <w:rsid w:val="004E2861"/>
    <w:rsid w:val="004E2D5E"/>
    <w:rsid w:val="004E3674"/>
    <w:rsid w:val="004E3C40"/>
    <w:rsid w:val="004E3F59"/>
    <w:rsid w:val="004E5229"/>
    <w:rsid w:val="004E5299"/>
    <w:rsid w:val="004E575C"/>
    <w:rsid w:val="004E5CC5"/>
    <w:rsid w:val="004E60F5"/>
    <w:rsid w:val="004E6507"/>
    <w:rsid w:val="004E6AC5"/>
    <w:rsid w:val="004E76AC"/>
    <w:rsid w:val="004E79F9"/>
    <w:rsid w:val="004E79FB"/>
    <w:rsid w:val="004F0873"/>
    <w:rsid w:val="004F1253"/>
    <w:rsid w:val="004F13F5"/>
    <w:rsid w:val="004F1B8E"/>
    <w:rsid w:val="004F2041"/>
    <w:rsid w:val="004F2440"/>
    <w:rsid w:val="004F25DD"/>
    <w:rsid w:val="004F2882"/>
    <w:rsid w:val="004F2944"/>
    <w:rsid w:val="004F2988"/>
    <w:rsid w:val="004F335F"/>
    <w:rsid w:val="004F3C5C"/>
    <w:rsid w:val="004F3E0C"/>
    <w:rsid w:val="004F4114"/>
    <w:rsid w:val="004F4851"/>
    <w:rsid w:val="004F49A7"/>
    <w:rsid w:val="004F4E88"/>
    <w:rsid w:val="004F5909"/>
    <w:rsid w:val="004F5ACC"/>
    <w:rsid w:val="004F5DF9"/>
    <w:rsid w:val="004F5FFC"/>
    <w:rsid w:val="004F70EB"/>
    <w:rsid w:val="004F76F3"/>
    <w:rsid w:val="004F77D8"/>
    <w:rsid w:val="004F780C"/>
    <w:rsid w:val="004F782C"/>
    <w:rsid w:val="004F790E"/>
    <w:rsid w:val="004F796E"/>
    <w:rsid w:val="004F7BB0"/>
    <w:rsid w:val="004F7EEF"/>
    <w:rsid w:val="004F7F15"/>
    <w:rsid w:val="005005B7"/>
    <w:rsid w:val="00500694"/>
    <w:rsid w:val="00500A32"/>
    <w:rsid w:val="0050146B"/>
    <w:rsid w:val="00501671"/>
    <w:rsid w:val="005019E3"/>
    <w:rsid w:val="00502599"/>
    <w:rsid w:val="005027FB"/>
    <w:rsid w:val="00502C2E"/>
    <w:rsid w:val="005039DE"/>
    <w:rsid w:val="00503A5B"/>
    <w:rsid w:val="00504263"/>
    <w:rsid w:val="005044FD"/>
    <w:rsid w:val="00504D97"/>
    <w:rsid w:val="0050503E"/>
    <w:rsid w:val="00505972"/>
    <w:rsid w:val="0050622E"/>
    <w:rsid w:val="00506542"/>
    <w:rsid w:val="00506900"/>
    <w:rsid w:val="00507043"/>
    <w:rsid w:val="00507C2D"/>
    <w:rsid w:val="00510C7B"/>
    <w:rsid w:val="0051134E"/>
    <w:rsid w:val="00511449"/>
    <w:rsid w:val="00511A12"/>
    <w:rsid w:val="00511B1A"/>
    <w:rsid w:val="005121E6"/>
    <w:rsid w:val="005123F4"/>
    <w:rsid w:val="00512B73"/>
    <w:rsid w:val="00512C43"/>
    <w:rsid w:val="005135B7"/>
    <w:rsid w:val="00513B01"/>
    <w:rsid w:val="00513B37"/>
    <w:rsid w:val="00513CD3"/>
    <w:rsid w:val="00514078"/>
    <w:rsid w:val="0051410B"/>
    <w:rsid w:val="0051453C"/>
    <w:rsid w:val="00514AE2"/>
    <w:rsid w:val="00514C27"/>
    <w:rsid w:val="005158A4"/>
    <w:rsid w:val="00515E3B"/>
    <w:rsid w:val="005168BE"/>
    <w:rsid w:val="00516F88"/>
    <w:rsid w:val="005171C7"/>
    <w:rsid w:val="005171EB"/>
    <w:rsid w:val="00517A88"/>
    <w:rsid w:val="00517AFD"/>
    <w:rsid w:val="00517DA1"/>
    <w:rsid w:val="00517E33"/>
    <w:rsid w:val="0052047F"/>
    <w:rsid w:val="00520C94"/>
    <w:rsid w:val="00521334"/>
    <w:rsid w:val="005215E3"/>
    <w:rsid w:val="00521D03"/>
    <w:rsid w:val="00521F75"/>
    <w:rsid w:val="00521FCB"/>
    <w:rsid w:val="005227AF"/>
    <w:rsid w:val="005227EB"/>
    <w:rsid w:val="00522A76"/>
    <w:rsid w:val="00522D05"/>
    <w:rsid w:val="005230E7"/>
    <w:rsid w:val="005232D5"/>
    <w:rsid w:val="0052344F"/>
    <w:rsid w:val="005235C4"/>
    <w:rsid w:val="00523CC7"/>
    <w:rsid w:val="00525224"/>
    <w:rsid w:val="00526115"/>
    <w:rsid w:val="00526895"/>
    <w:rsid w:val="00526A93"/>
    <w:rsid w:val="005270BC"/>
    <w:rsid w:val="00527229"/>
    <w:rsid w:val="0052735F"/>
    <w:rsid w:val="00527449"/>
    <w:rsid w:val="005304D9"/>
    <w:rsid w:val="0053073D"/>
    <w:rsid w:val="00530A99"/>
    <w:rsid w:val="00531537"/>
    <w:rsid w:val="005317AC"/>
    <w:rsid w:val="00531851"/>
    <w:rsid w:val="00531FAA"/>
    <w:rsid w:val="00532039"/>
    <w:rsid w:val="00532061"/>
    <w:rsid w:val="00532B76"/>
    <w:rsid w:val="00533C6F"/>
    <w:rsid w:val="00533C94"/>
    <w:rsid w:val="00533D51"/>
    <w:rsid w:val="00533E74"/>
    <w:rsid w:val="0053422E"/>
    <w:rsid w:val="00534289"/>
    <w:rsid w:val="005344C8"/>
    <w:rsid w:val="00534545"/>
    <w:rsid w:val="00534A40"/>
    <w:rsid w:val="00534D1A"/>
    <w:rsid w:val="0053538E"/>
    <w:rsid w:val="005356DD"/>
    <w:rsid w:val="00535768"/>
    <w:rsid w:val="00535A50"/>
    <w:rsid w:val="00535D2E"/>
    <w:rsid w:val="00536DEF"/>
    <w:rsid w:val="00536EFF"/>
    <w:rsid w:val="005370E2"/>
    <w:rsid w:val="00537D1A"/>
    <w:rsid w:val="00537EF1"/>
    <w:rsid w:val="00537FE2"/>
    <w:rsid w:val="005403F2"/>
    <w:rsid w:val="0054043C"/>
    <w:rsid w:val="00540BE2"/>
    <w:rsid w:val="00540EA6"/>
    <w:rsid w:val="00540F3A"/>
    <w:rsid w:val="00541520"/>
    <w:rsid w:val="00541C61"/>
    <w:rsid w:val="00542332"/>
    <w:rsid w:val="005427DB"/>
    <w:rsid w:val="0054296D"/>
    <w:rsid w:val="00542E4D"/>
    <w:rsid w:val="00542F73"/>
    <w:rsid w:val="005438D0"/>
    <w:rsid w:val="00543BED"/>
    <w:rsid w:val="00543EE3"/>
    <w:rsid w:val="0054409B"/>
    <w:rsid w:val="005440A6"/>
    <w:rsid w:val="00544E9D"/>
    <w:rsid w:val="005453FF"/>
    <w:rsid w:val="00545572"/>
    <w:rsid w:val="005455BC"/>
    <w:rsid w:val="0054566A"/>
    <w:rsid w:val="00545869"/>
    <w:rsid w:val="005459D7"/>
    <w:rsid w:val="00545E9B"/>
    <w:rsid w:val="00545F31"/>
    <w:rsid w:val="005460A7"/>
    <w:rsid w:val="00546B7F"/>
    <w:rsid w:val="00546C9C"/>
    <w:rsid w:val="0054708F"/>
    <w:rsid w:val="005472E7"/>
    <w:rsid w:val="00547390"/>
    <w:rsid w:val="005475AB"/>
    <w:rsid w:val="00547C08"/>
    <w:rsid w:val="00547C85"/>
    <w:rsid w:val="00547CCD"/>
    <w:rsid w:val="00547EE9"/>
    <w:rsid w:val="0055029D"/>
    <w:rsid w:val="0055052E"/>
    <w:rsid w:val="005505E0"/>
    <w:rsid w:val="00550CA6"/>
    <w:rsid w:val="00551116"/>
    <w:rsid w:val="0055164D"/>
    <w:rsid w:val="00551F4B"/>
    <w:rsid w:val="00551F51"/>
    <w:rsid w:val="0055217D"/>
    <w:rsid w:val="005521F3"/>
    <w:rsid w:val="005523E8"/>
    <w:rsid w:val="0055266E"/>
    <w:rsid w:val="005526B2"/>
    <w:rsid w:val="005528BF"/>
    <w:rsid w:val="00552BB1"/>
    <w:rsid w:val="00552C38"/>
    <w:rsid w:val="00553239"/>
    <w:rsid w:val="005532FB"/>
    <w:rsid w:val="00554269"/>
    <w:rsid w:val="00554388"/>
    <w:rsid w:val="00554671"/>
    <w:rsid w:val="00555231"/>
    <w:rsid w:val="005558FC"/>
    <w:rsid w:val="0055591F"/>
    <w:rsid w:val="00555987"/>
    <w:rsid w:val="00555ECB"/>
    <w:rsid w:val="005562F6"/>
    <w:rsid w:val="00556D88"/>
    <w:rsid w:val="00556DFC"/>
    <w:rsid w:val="00557114"/>
    <w:rsid w:val="0055760A"/>
    <w:rsid w:val="00557853"/>
    <w:rsid w:val="00560AC4"/>
    <w:rsid w:val="00560D51"/>
    <w:rsid w:val="00561588"/>
    <w:rsid w:val="0056172A"/>
    <w:rsid w:val="005618B5"/>
    <w:rsid w:val="00562789"/>
    <w:rsid w:val="005632E8"/>
    <w:rsid w:val="005636C5"/>
    <w:rsid w:val="005638C1"/>
    <w:rsid w:val="00563D90"/>
    <w:rsid w:val="00563ECF"/>
    <w:rsid w:val="00564119"/>
    <w:rsid w:val="00564860"/>
    <w:rsid w:val="00564A62"/>
    <w:rsid w:val="00564DA0"/>
    <w:rsid w:val="00564FDD"/>
    <w:rsid w:val="005653FB"/>
    <w:rsid w:val="00565796"/>
    <w:rsid w:val="00565DCF"/>
    <w:rsid w:val="00566AA5"/>
    <w:rsid w:val="00566AB4"/>
    <w:rsid w:val="00566AE2"/>
    <w:rsid w:val="0056730C"/>
    <w:rsid w:val="005701A6"/>
    <w:rsid w:val="00570401"/>
    <w:rsid w:val="005705B1"/>
    <w:rsid w:val="00570E14"/>
    <w:rsid w:val="00571647"/>
    <w:rsid w:val="00571AA4"/>
    <w:rsid w:val="00571BA1"/>
    <w:rsid w:val="00571CC5"/>
    <w:rsid w:val="0057224F"/>
    <w:rsid w:val="00572546"/>
    <w:rsid w:val="005725B0"/>
    <w:rsid w:val="00572F7E"/>
    <w:rsid w:val="00573137"/>
    <w:rsid w:val="00573348"/>
    <w:rsid w:val="00573366"/>
    <w:rsid w:val="005734BA"/>
    <w:rsid w:val="005737F3"/>
    <w:rsid w:val="00573910"/>
    <w:rsid w:val="00573B49"/>
    <w:rsid w:val="005746C0"/>
    <w:rsid w:val="005749BC"/>
    <w:rsid w:val="00575644"/>
    <w:rsid w:val="005757C6"/>
    <w:rsid w:val="00575F71"/>
    <w:rsid w:val="00576BD7"/>
    <w:rsid w:val="00576CD3"/>
    <w:rsid w:val="00576EAF"/>
    <w:rsid w:val="005774EB"/>
    <w:rsid w:val="0057760A"/>
    <w:rsid w:val="005776D4"/>
    <w:rsid w:val="00577842"/>
    <w:rsid w:val="00577F07"/>
    <w:rsid w:val="00577F9A"/>
    <w:rsid w:val="0058024A"/>
    <w:rsid w:val="00580778"/>
    <w:rsid w:val="00580D1D"/>
    <w:rsid w:val="00581AB0"/>
    <w:rsid w:val="005822DA"/>
    <w:rsid w:val="00582B5E"/>
    <w:rsid w:val="005835D9"/>
    <w:rsid w:val="005838C7"/>
    <w:rsid w:val="00584272"/>
    <w:rsid w:val="0058536C"/>
    <w:rsid w:val="0058543C"/>
    <w:rsid w:val="0058543E"/>
    <w:rsid w:val="0058592C"/>
    <w:rsid w:val="00585E9B"/>
    <w:rsid w:val="00586086"/>
    <w:rsid w:val="0058622F"/>
    <w:rsid w:val="00586CAF"/>
    <w:rsid w:val="00587149"/>
    <w:rsid w:val="0058741F"/>
    <w:rsid w:val="00587809"/>
    <w:rsid w:val="00587EA7"/>
    <w:rsid w:val="00587EF1"/>
    <w:rsid w:val="005902A9"/>
    <w:rsid w:val="00590666"/>
    <w:rsid w:val="005906F7"/>
    <w:rsid w:val="0059115E"/>
    <w:rsid w:val="00591A57"/>
    <w:rsid w:val="005921A5"/>
    <w:rsid w:val="00592650"/>
    <w:rsid w:val="005927F2"/>
    <w:rsid w:val="00592F19"/>
    <w:rsid w:val="00593D20"/>
    <w:rsid w:val="00593E5D"/>
    <w:rsid w:val="0059405B"/>
    <w:rsid w:val="005940D2"/>
    <w:rsid w:val="005952E1"/>
    <w:rsid w:val="005953B2"/>
    <w:rsid w:val="0059551E"/>
    <w:rsid w:val="00595816"/>
    <w:rsid w:val="0059752B"/>
    <w:rsid w:val="005977C6"/>
    <w:rsid w:val="005978FA"/>
    <w:rsid w:val="00597992"/>
    <w:rsid w:val="00597B96"/>
    <w:rsid w:val="00597EAA"/>
    <w:rsid w:val="005A0118"/>
    <w:rsid w:val="005A0629"/>
    <w:rsid w:val="005A07AF"/>
    <w:rsid w:val="005A093D"/>
    <w:rsid w:val="005A09DF"/>
    <w:rsid w:val="005A1279"/>
    <w:rsid w:val="005A13BF"/>
    <w:rsid w:val="005A1505"/>
    <w:rsid w:val="005A19B1"/>
    <w:rsid w:val="005A272B"/>
    <w:rsid w:val="005A2BA2"/>
    <w:rsid w:val="005A3063"/>
    <w:rsid w:val="005A342F"/>
    <w:rsid w:val="005A3940"/>
    <w:rsid w:val="005A4097"/>
    <w:rsid w:val="005A45EB"/>
    <w:rsid w:val="005A4971"/>
    <w:rsid w:val="005A49CF"/>
    <w:rsid w:val="005A4DFE"/>
    <w:rsid w:val="005A52FB"/>
    <w:rsid w:val="005A5599"/>
    <w:rsid w:val="005A5AE7"/>
    <w:rsid w:val="005A5BB3"/>
    <w:rsid w:val="005A604D"/>
    <w:rsid w:val="005A61D2"/>
    <w:rsid w:val="005A677F"/>
    <w:rsid w:val="005A697F"/>
    <w:rsid w:val="005A6984"/>
    <w:rsid w:val="005A6C3C"/>
    <w:rsid w:val="005A6DD8"/>
    <w:rsid w:val="005A7473"/>
    <w:rsid w:val="005A7A7B"/>
    <w:rsid w:val="005A7C07"/>
    <w:rsid w:val="005B0309"/>
    <w:rsid w:val="005B09CF"/>
    <w:rsid w:val="005B0A39"/>
    <w:rsid w:val="005B0E22"/>
    <w:rsid w:val="005B1549"/>
    <w:rsid w:val="005B1597"/>
    <w:rsid w:val="005B18A0"/>
    <w:rsid w:val="005B28D3"/>
    <w:rsid w:val="005B2A9D"/>
    <w:rsid w:val="005B3434"/>
    <w:rsid w:val="005B3D8B"/>
    <w:rsid w:val="005B3EF7"/>
    <w:rsid w:val="005B4176"/>
    <w:rsid w:val="005B462F"/>
    <w:rsid w:val="005B46E2"/>
    <w:rsid w:val="005B4A83"/>
    <w:rsid w:val="005B4E87"/>
    <w:rsid w:val="005B5296"/>
    <w:rsid w:val="005B5D76"/>
    <w:rsid w:val="005B5EE7"/>
    <w:rsid w:val="005B6168"/>
    <w:rsid w:val="005B68CE"/>
    <w:rsid w:val="005B69ED"/>
    <w:rsid w:val="005B6AA7"/>
    <w:rsid w:val="005C05B5"/>
    <w:rsid w:val="005C06F2"/>
    <w:rsid w:val="005C0BD6"/>
    <w:rsid w:val="005C100C"/>
    <w:rsid w:val="005C1805"/>
    <w:rsid w:val="005C197C"/>
    <w:rsid w:val="005C1A2C"/>
    <w:rsid w:val="005C22EC"/>
    <w:rsid w:val="005C28D0"/>
    <w:rsid w:val="005C2F69"/>
    <w:rsid w:val="005C3370"/>
    <w:rsid w:val="005C371B"/>
    <w:rsid w:val="005C3767"/>
    <w:rsid w:val="005C3B0E"/>
    <w:rsid w:val="005C406C"/>
    <w:rsid w:val="005C4C4C"/>
    <w:rsid w:val="005C4F7A"/>
    <w:rsid w:val="005C57B8"/>
    <w:rsid w:val="005C5B8C"/>
    <w:rsid w:val="005C6911"/>
    <w:rsid w:val="005D03B4"/>
    <w:rsid w:val="005D0414"/>
    <w:rsid w:val="005D0BC8"/>
    <w:rsid w:val="005D0F46"/>
    <w:rsid w:val="005D15E0"/>
    <w:rsid w:val="005D1D51"/>
    <w:rsid w:val="005D2472"/>
    <w:rsid w:val="005D24A9"/>
    <w:rsid w:val="005D27AB"/>
    <w:rsid w:val="005D2F1C"/>
    <w:rsid w:val="005D3135"/>
    <w:rsid w:val="005D3313"/>
    <w:rsid w:val="005D3C09"/>
    <w:rsid w:val="005D4740"/>
    <w:rsid w:val="005D478E"/>
    <w:rsid w:val="005D4821"/>
    <w:rsid w:val="005D4E08"/>
    <w:rsid w:val="005D59C6"/>
    <w:rsid w:val="005D5D64"/>
    <w:rsid w:val="005D5F66"/>
    <w:rsid w:val="005D6836"/>
    <w:rsid w:val="005D719A"/>
    <w:rsid w:val="005D71EE"/>
    <w:rsid w:val="005D79F2"/>
    <w:rsid w:val="005D7FE2"/>
    <w:rsid w:val="005D7FEE"/>
    <w:rsid w:val="005E0E08"/>
    <w:rsid w:val="005E177B"/>
    <w:rsid w:val="005E2140"/>
    <w:rsid w:val="005E244B"/>
    <w:rsid w:val="005E26DE"/>
    <w:rsid w:val="005E27C0"/>
    <w:rsid w:val="005E2FDF"/>
    <w:rsid w:val="005E2FF2"/>
    <w:rsid w:val="005E3090"/>
    <w:rsid w:val="005E35B4"/>
    <w:rsid w:val="005E3D2B"/>
    <w:rsid w:val="005E49A1"/>
    <w:rsid w:val="005E4D27"/>
    <w:rsid w:val="005E51F8"/>
    <w:rsid w:val="005E533F"/>
    <w:rsid w:val="005E5AA9"/>
    <w:rsid w:val="005E640D"/>
    <w:rsid w:val="005E6503"/>
    <w:rsid w:val="005E668B"/>
    <w:rsid w:val="005E695F"/>
    <w:rsid w:val="005E69BC"/>
    <w:rsid w:val="005E6C55"/>
    <w:rsid w:val="005E7C4C"/>
    <w:rsid w:val="005E7DB5"/>
    <w:rsid w:val="005E7DC4"/>
    <w:rsid w:val="005F092B"/>
    <w:rsid w:val="005F1455"/>
    <w:rsid w:val="005F14F5"/>
    <w:rsid w:val="005F1CD2"/>
    <w:rsid w:val="005F23CC"/>
    <w:rsid w:val="005F24E5"/>
    <w:rsid w:val="005F2BBF"/>
    <w:rsid w:val="005F2EA4"/>
    <w:rsid w:val="005F2FAA"/>
    <w:rsid w:val="005F3051"/>
    <w:rsid w:val="005F35EB"/>
    <w:rsid w:val="005F4337"/>
    <w:rsid w:val="005F504F"/>
    <w:rsid w:val="005F549C"/>
    <w:rsid w:val="005F5631"/>
    <w:rsid w:val="005F5F03"/>
    <w:rsid w:val="005F641E"/>
    <w:rsid w:val="005F6A60"/>
    <w:rsid w:val="005F7869"/>
    <w:rsid w:val="00600C24"/>
    <w:rsid w:val="00600E72"/>
    <w:rsid w:val="00600F7E"/>
    <w:rsid w:val="00601D21"/>
    <w:rsid w:val="006020F3"/>
    <w:rsid w:val="0060283D"/>
    <w:rsid w:val="00603807"/>
    <w:rsid w:val="0060386A"/>
    <w:rsid w:val="00603B4E"/>
    <w:rsid w:val="00605074"/>
    <w:rsid w:val="00605244"/>
    <w:rsid w:val="006054B2"/>
    <w:rsid w:val="00605556"/>
    <w:rsid w:val="0060583A"/>
    <w:rsid w:val="00605A57"/>
    <w:rsid w:val="00605F6D"/>
    <w:rsid w:val="0060649E"/>
    <w:rsid w:val="00606567"/>
    <w:rsid w:val="00606A7E"/>
    <w:rsid w:val="00606FBC"/>
    <w:rsid w:val="0060704C"/>
    <w:rsid w:val="00607236"/>
    <w:rsid w:val="0060740B"/>
    <w:rsid w:val="0060751F"/>
    <w:rsid w:val="00607E0E"/>
    <w:rsid w:val="00607F78"/>
    <w:rsid w:val="006108EA"/>
    <w:rsid w:val="00610DB2"/>
    <w:rsid w:val="0061135C"/>
    <w:rsid w:val="00611775"/>
    <w:rsid w:val="00611F74"/>
    <w:rsid w:val="006125C3"/>
    <w:rsid w:val="00612929"/>
    <w:rsid w:val="00612EB7"/>
    <w:rsid w:val="00613075"/>
    <w:rsid w:val="006130EB"/>
    <w:rsid w:val="006134FC"/>
    <w:rsid w:val="006144A7"/>
    <w:rsid w:val="0061461B"/>
    <w:rsid w:val="00614E45"/>
    <w:rsid w:val="00614F39"/>
    <w:rsid w:val="00615225"/>
    <w:rsid w:val="00616355"/>
    <w:rsid w:val="006166F7"/>
    <w:rsid w:val="00616853"/>
    <w:rsid w:val="006168CB"/>
    <w:rsid w:val="00616C26"/>
    <w:rsid w:val="00617799"/>
    <w:rsid w:val="00617BE3"/>
    <w:rsid w:val="0062073A"/>
    <w:rsid w:val="00620C07"/>
    <w:rsid w:val="00620DD1"/>
    <w:rsid w:val="00621253"/>
    <w:rsid w:val="00621964"/>
    <w:rsid w:val="00621DAF"/>
    <w:rsid w:val="00622058"/>
    <w:rsid w:val="00622C16"/>
    <w:rsid w:val="00622CA2"/>
    <w:rsid w:val="00622F56"/>
    <w:rsid w:val="0062308D"/>
    <w:rsid w:val="0062331E"/>
    <w:rsid w:val="00623CCB"/>
    <w:rsid w:val="00623D02"/>
    <w:rsid w:val="00623EAE"/>
    <w:rsid w:val="006243C5"/>
    <w:rsid w:val="00624B3E"/>
    <w:rsid w:val="0062519D"/>
    <w:rsid w:val="00625492"/>
    <w:rsid w:val="006254C1"/>
    <w:rsid w:val="00625F43"/>
    <w:rsid w:val="00626CA2"/>
    <w:rsid w:val="00627121"/>
    <w:rsid w:val="00627299"/>
    <w:rsid w:val="0062770F"/>
    <w:rsid w:val="00627A22"/>
    <w:rsid w:val="00630186"/>
    <w:rsid w:val="006301BA"/>
    <w:rsid w:val="006308A6"/>
    <w:rsid w:val="00630C53"/>
    <w:rsid w:val="006315EC"/>
    <w:rsid w:val="00631641"/>
    <w:rsid w:val="006316FB"/>
    <w:rsid w:val="006319CC"/>
    <w:rsid w:val="006320B7"/>
    <w:rsid w:val="00632110"/>
    <w:rsid w:val="00632245"/>
    <w:rsid w:val="006323ED"/>
    <w:rsid w:val="006324E6"/>
    <w:rsid w:val="0063265D"/>
    <w:rsid w:val="00633357"/>
    <w:rsid w:val="006334BA"/>
    <w:rsid w:val="0063367B"/>
    <w:rsid w:val="00633C23"/>
    <w:rsid w:val="00633C8D"/>
    <w:rsid w:val="0063466B"/>
    <w:rsid w:val="006346F7"/>
    <w:rsid w:val="00634AB7"/>
    <w:rsid w:val="00634B8B"/>
    <w:rsid w:val="00634BBF"/>
    <w:rsid w:val="0063528A"/>
    <w:rsid w:val="0063582D"/>
    <w:rsid w:val="00635EEA"/>
    <w:rsid w:val="006361E9"/>
    <w:rsid w:val="00636A46"/>
    <w:rsid w:val="00636DE8"/>
    <w:rsid w:val="00637307"/>
    <w:rsid w:val="00637DE9"/>
    <w:rsid w:val="00637F9F"/>
    <w:rsid w:val="00640263"/>
    <w:rsid w:val="00640398"/>
    <w:rsid w:val="00640B43"/>
    <w:rsid w:val="006410CE"/>
    <w:rsid w:val="00641ACA"/>
    <w:rsid w:val="00641EB9"/>
    <w:rsid w:val="006424DB"/>
    <w:rsid w:val="00642F51"/>
    <w:rsid w:val="00643C62"/>
    <w:rsid w:val="00643E94"/>
    <w:rsid w:val="0064421E"/>
    <w:rsid w:val="00644372"/>
    <w:rsid w:val="00644A4C"/>
    <w:rsid w:val="00644BB2"/>
    <w:rsid w:val="00644BCB"/>
    <w:rsid w:val="00644D18"/>
    <w:rsid w:val="00644D43"/>
    <w:rsid w:val="00645252"/>
    <w:rsid w:val="00645BBF"/>
    <w:rsid w:val="00645C18"/>
    <w:rsid w:val="00646217"/>
    <w:rsid w:val="00646576"/>
    <w:rsid w:val="00646B84"/>
    <w:rsid w:val="00646E90"/>
    <w:rsid w:val="00647040"/>
    <w:rsid w:val="006473AE"/>
    <w:rsid w:val="006474B7"/>
    <w:rsid w:val="006476A1"/>
    <w:rsid w:val="006476C1"/>
    <w:rsid w:val="00647AA4"/>
    <w:rsid w:val="00647C01"/>
    <w:rsid w:val="006501FE"/>
    <w:rsid w:val="00650B6C"/>
    <w:rsid w:val="00650EAA"/>
    <w:rsid w:val="006518CA"/>
    <w:rsid w:val="00652935"/>
    <w:rsid w:val="00652C87"/>
    <w:rsid w:val="0065315E"/>
    <w:rsid w:val="00653281"/>
    <w:rsid w:val="0065398E"/>
    <w:rsid w:val="0065438F"/>
    <w:rsid w:val="006547FF"/>
    <w:rsid w:val="006552D2"/>
    <w:rsid w:val="00655C42"/>
    <w:rsid w:val="00655D85"/>
    <w:rsid w:val="00656886"/>
    <w:rsid w:val="0065719A"/>
    <w:rsid w:val="006572A6"/>
    <w:rsid w:val="006577C4"/>
    <w:rsid w:val="0066049E"/>
    <w:rsid w:val="00660BB6"/>
    <w:rsid w:val="006615BA"/>
    <w:rsid w:val="006617BF"/>
    <w:rsid w:val="00662268"/>
    <w:rsid w:val="006623C9"/>
    <w:rsid w:val="0066275C"/>
    <w:rsid w:val="00663008"/>
    <w:rsid w:val="006641C3"/>
    <w:rsid w:val="00664C6F"/>
    <w:rsid w:val="00665D0C"/>
    <w:rsid w:val="0066631F"/>
    <w:rsid w:val="006668E3"/>
    <w:rsid w:val="00666E81"/>
    <w:rsid w:val="00667C74"/>
    <w:rsid w:val="0067000D"/>
    <w:rsid w:val="006710B5"/>
    <w:rsid w:val="0067141C"/>
    <w:rsid w:val="00671691"/>
    <w:rsid w:val="0067170A"/>
    <w:rsid w:val="00671A01"/>
    <w:rsid w:val="00671CFC"/>
    <w:rsid w:val="006721FD"/>
    <w:rsid w:val="00672404"/>
    <w:rsid w:val="0067266C"/>
    <w:rsid w:val="00672A96"/>
    <w:rsid w:val="00672B61"/>
    <w:rsid w:val="00672FCA"/>
    <w:rsid w:val="006734D6"/>
    <w:rsid w:val="00673539"/>
    <w:rsid w:val="00674D4D"/>
    <w:rsid w:val="00674DD5"/>
    <w:rsid w:val="006754E6"/>
    <w:rsid w:val="0067571E"/>
    <w:rsid w:val="0067577F"/>
    <w:rsid w:val="006768A0"/>
    <w:rsid w:val="00676B5C"/>
    <w:rsid w:val="00680062"/>
    <w:rsid w:val="00680E29"/>
    <w:rsid w:val="00680E8C"/>
    <w:rsid w:val="00680FC2"/>
    <w:rsid w:val="00682659"/>
    <w:rsid w:val="00683BD2"/>
    <w:rsid w:val="006844B0"/>
    <w:rsid w:val="006845E5"/>
    <w:rsid w:val="006853CD"/>
    <w:rsid w:val="00685B9B"/>
    <w:rsid w:val="00685C0D"/>
    <w:rsid w:val="00685F73"/>
    <w:rsid w:val="006863BB"/>
    <w:rsid w:val="00687E4E"/>
    <w:rsid w:val="006902B6"/>
    <w:rsid w:val="00690668"/>
    <w:rsid w:val="00690EFD"/>
    <w:rsid w:val="00691D88"/>
    <w:rsid w:val="006929CD"/>
    <w:rsid w:val="00692B53"/>
    <w:rsid w:val="0069321D"/>
    <w:rsid w:val="00693414"/>
    <w:rsid w:val="0069370E"/>
    <w:rsid w:val="00693A6A"/>
    <w:rsid w:val="00693A88"/>
    <w:rsid w:val="00693DC0"/>
    <w:rsid w:val="00694909"/>
    <w:rsid w:val="0069500F"/>
    <w:rsid w:val="00695728"/>
    <w:rsid w:val="006959AF"/>
    <w:rsid w:val="00695A94"/>
    <w:rsid w:val="00696F99"/>
    <w:rsid w:val="0069766C"/>
    <w:rsid w:val="00697B48"/>
    <w:rsid w:val="006A0035"/>
    <w:rsid w:val="006A0243"/>
    <w:rsid w:val="006A02B8"/>
    <w:rsid w:val="006A1264"/>
    <w:rsid w:val="006A1359"/>
    <w:rsid w:val="006A1467"/>
    <w:rsid w:val="006A1A73"/>
    <w:rsid w:val="006A2232"/>
    <w:rsid w:val="006A2598"/>
    <w:rsid w:val="006A26E2"/>
    <w:rsid w:val="006A29BD"/>
    <w:rsid w:val="006A2CA4"/>
    <w:rsid w:val="006A31DE"/>
    <w:rsid w:val="006A3DB1"/>
    <w:rsid w:val="006A4104"/>
    <w:rsid w:val="006A4725"/>
    <w:rsid w:val="006A4A3C"/>
    <w:rsid w:val="006A4C43"/>
    <w:rsid w:val="006A539A"/>
    <w:rsid w:val="006A5B13"/>
    <w:rsid w:val="006A601C"/>
    <w:rsid w:val="006A624E"/>
    <w:rsid w:val="006A6874"/>
    <w:rsid w:val="006A72F8"/>
    <w:rsid w:val="006A7AE4"/>
    <w:rsid w:val="006B0512"/>
    <w:rsid w:val="006B1618"/>
    <w:rsid w:val="006B1AF6"/>
    <w:rsid w:val="006B1C18"/>
    <w:rsid w:val="006B3262"/>
    <w:rsid w:val="006B34E4"/>
    <w:rsid w:val="006B36AC"/>
    <w:rsid w:val="006B371E"/>
    <w:rsid w:val="006B37B2"/>
    <w:rsid w:val="006B3FD8"/>
    <w:rsid w:val="006B42CD"/>
    <w:rsid w:val="006B4607"/>
    <w:rsid w:val="006B4A8C"/>
    <w:rsid w:val="006B4C3D"/>
    <w:rsid w:val="006B4CD8"/>
    <w:rsid w:val="006B5C17"/>
    <w:rsid w:val="006B5FED"/>
    <w:rsid w:val="006B671C"/>
    <w:rsid w:val="006B690D"/>
    <w:rsid w:val="006B6FF7"/>
    <w:rsid w:val="006B7315"/>
    <w:rsid w:val="006B73CE"/>
    <w:rsid w:val="006B77E0"/>
    <w:rsid w:val="006C00D4"/>
    <w:rsid w:val="006C0634"/>
    <w:rsid w:val="006C0845"/>
    <w:rsid w:val="006C0A54"/>
    <w:rsid w:val="006C1349"/>
    <w:rsid w:val="006C18BA"/>
    <w:rsid w:val="006C1C26"/>
    <w:rsid w:val="006C2170"/>
    <w:rsid w:val="006C2574"/>
    <w:rsid w:val="006C2671"/>
    <w:rsid w:val="006C2744"/>
    <w:rsid w:val="006C27A2"/>
    <w:rsid w:val="006C2E52"/>
    <w:rsid w:val="006C2EEA"/>
    <w:rsid w:val="006C330B"/>
    <w:rsid w:val="006C3465"/>
    <w:rsid w:val="006C361A"/>
    <w:rsid w:val="006C3950"/>
    <w:rsid w:val="006C39A9"/>
    <w:rsid w:val="006C3A22"/>
    <w:rsid w:val="006C3D50"/>
    <w:rsid w:val="006C4223"/>
    <w:rsid w:val="006C47AE"/>
    <w:rsid w:val="006C47DD"/>
    <w:rsid w:val="006C555A"/>
    <w:rsid w:val="006C5B8B"/>
    <w:rsid w:val="006C5DB7"/>
    <w:rsid w:val="006C5E7F"/>
    <w:rsid w:val="006C6728"/>
    <w:rsid w:val="006C67E2"/>
    <w:rsid w:val="006C6AF6"/>
    <w:rsid w:val="006C6DB2"/>
    <w:rsid w:val="006C7448"/>
    <w:rsid w:val="006C7A47"/>
    <w:rsid w:val="006D0353"/>
    <w:rsid w:val="006D0FC7"/>
    <w:rsid w:val="006D10BC"/>
    <w:rsid w:val="006D169C"/>
    <w:rsid w:val="006D1A3F"/>
    <w:rsid w:val="006D2B94"/>
    <w:rsid w:val="006D2E0D"/>
    <w:rsid w:val="006D2F02"/>
    <w:rsid w:val="006D327D"/>
    <w:rsid w:val="006D3295"/>
    <w:rsid w:val="006D3C0A"/>
    <w:rsid w:val="006D3D74"/>
    <w:rsid w:val="006D3FAB"/>
    <w:rsid w:val="006D4C86"/>
    <w:rsid w:val="006D4E60"/>
    <w:rsid w:val="006D4E8E"/>
    <w:rsid w:val="006D5C70"/>
    <w:rsid w:val="006D5D38"/>
    <w:rsid w:val="006D5D61"/>
    <w:rsid w:val="006D622E"/>
    <w:rsid w:val="006D6285"/>
    <w:rsid w:val="006D688F"/>
    <w:rsid w:val="006D6B0B"/>
    <w:rsid w:val="006D6C8E"/>
    <w:rsid w:val="006D6C98"/>
    <w:rsid w:val="006D7216"/>
    <w:rsid w:val="006D7488"/>
    <w:rsid w:val="006D76C5"/>
    <w:rsid w:val="006D7811"/>
    <w:rsid w:val="006D79AE"/>
    <w:rsid w:val="006D7FDA"/>
    <w:rsid w:val="006E0324"/>
    <w:rsid w:val="006E0A03"/>
    <w:rsid w:val="006E0E38"/>
    <w:rsid w:val="006E1A02"/>
    <w:rsid w:val="006E1D45"/>
    <w:rsid w:val="006E236F"/>
    <w:rsid w:val="006E2CC9"/>
    <w:rsid w:val="006E31D5"/>
    <w:rsid w:val="006E39E1"/>
    <w:rsid w:val="006E3E93"/>
    <w:rsid w:val="006E467B"/>
    <w:rsid w:val="006E4DEF"/>
    <w:rsid w:val="006E549A"/>
    <w:rsid w:val="006E58A6"/>
    <w:rsid w:val="006E5DAD"/>
    <w:rsid w:val="006E647E"/>
    <w:rsid w:val="006E6ABD"/>
    <w:rsid w:val="006E6E95"/>
    <w:rsid w:val="006E7394"/>
    <w:rsid w:val="006F04EC"/>
    <w:rsid w:val="006F0580"/>
    <w:rsid w:val="006F05A0"/>
    <w:rsid w:val="006F0F0D"/>
    <w:rsid w:val="006F1835"/>
    <w:rsid w:val="006F18D6"/>
    <w:rsid w:val="006F195D"/>
    <w:rsid w:val="006F19C3"/>
    <w:rsid w:val="006F1BB0"/>
    <w:rsid w:val="006F1D3B"/>
    <w:rsid w:val="006F1F2B"/>
    <w:rsid w:val="006F1F77"/>
    <w:rsid w:val="006F2607"/>
    <w:rsid w:val="006F2B69"/>
    <w:rsid w:val="006F2D1E"/>
    <w:rsid w:val="006F3443"/>
    <w:rsid w:val="006F3D64"/>
    <w:rsid w:val="006F3E6A"/>
    <w:rsid w:val="006F3E7F"/>
    <w:rsid w:val="006F43EC"/>
    <w:rsid w:val="006F46A8"/>
    <w:rsid w:val="006F4BA3"/>
    <w:rsid w:val="006F4D29"/>
    <w:rsid w:val="006F4DD2"/>
    <w:rsid w:val="006F5213"/>
    <w:rsid w:val="006F55EA"/>
    <w:rsid w:val="006F5A98"/>
    <w:rsid w:val="006F5CD1"/>
    <w:rsid w:val="006F5D3B"/>
    <w:rsid w:val="006F607C"/>
    <w:rsid w:val="006F64E7"/>
    <w:rsid w:val="006F6580"/>
    <w:rsid w:val="006F68D7"/>
    <w:rsid w:val="006F79DC"/>
    <w:rsid w:val="006F7DA8"/>
    <w:rsid w:val="0070003B"/>
    <w:rsid w:val="0070077A"/>
    <w:rsid w:val="00700AC3"/>
    <w:rsid w:val="00700DE1"/>
    <w:rsid w:val="0070100A"/>
    <w:rsid w:val="00701960"/>
    <w:rsid w:val="007023AE"/>
    <w:rsid w:val="007029DF"/>
    <w:rsid w:val="00702BEB"/>
    <w:rsid w:val="00702E77"/>
    <w:rsid w:val="00703424"/>
    <w:rsid w:val="0070351F"/>
    <w:rsid w:val="007036C4"/>
    <w:rsid w:val="00703849"/>
    <w:rsid w:val="00703CED"/>
    <w:rsid w:val="00703D7E"/>
    <w:rsid w:val="00704344"/>
    <w:rsid w:val="0070457C"/>
    <w:rsid w:val="00704A33"/>
    <w:rsid w:val="00704F15"/>
    <w:rsid w:val="007058AC"/>
    <w:rsid w:val="0070670D"/>
    <w:rsid w:val="00707039"/>
    <w:rsid w:val="00707267"/>
    <w:rsid w:val="007077BB"/>
    <w:rsid w:val="0070798B"/>
    <w:rsid w:val="00707AE7"/>
    <w:rsid w:val="00707D2D"/>
    <w:rsid w:val="007100C5"/>
    <w:rsid w:val="007103E4"/>
    <w:rsid w:val="007110A0"/>
    <w:rsid w:val="007112D7"/>
    <w:rsid w:val="0071152B"/>
    <w:rsid w:val="00711A55"/>
    <w:rsid w:val="007123AC"/>
    <w:rsid w:val="0071273B"/>
    <w:rsid w:val="007127CF"/>
    <w:rsid w:val="00712A82"/>
    <w:rsid w:val="00712E17"/>
    <w:rsid w:val="00713168"/>
    <w:rsid w:val="0071396E"/>
    <w:rsid w:val="007139AE"/>
    <w:rsid w:val="00713BB1"/>
    <w:rsid w:val="00713C9B"/>
    <w:rsid w:val="00713E78"/>
    <w:rsid w:val="007146CA"/>
    <w:rsid w:val="00714CC5"/>
    <w:rsid w:val="00714F3F"/>
    <w:rsid w:val="00714F48"/>
    <w:rsid w:val="00715859"/>
    <w:rsid w:val="0071623F"/>
    <w:rsid w:val="00716945"/>
    <w:rsid w:val="00716C36"/>
    <w:rsid w:val="00716C55"/>
    <w:rsid w:val="00716FBA"/>
    <w:rsid w:val="0071781F"/>
    <w:rsid w:val="00717AD8"/>
    <w:rsid w:val="00717AE2"/>
    <w:rsid w:val="00717B08"/>
    <w:rsid w:val="00720389"/>
    <w:rsid w:val="007203C7"/>
    <w:rsid w:val="00720961"/>
    <w:rsid w:val="0072098D"/>
    <w:rsid w:val="00720F9F"/>
    <w:rsid w:val="0072103B"/>
    <w:rsid w:val="00721076"/>
    <w:rsid w:val="007211E9"/>
    <w:rsid w:val="00721242"/>
    <w:rsid w:val="007212D9"/>
    <w:rsid w:val="007213DE"/>
    <w:rsid w:val="007215EE"/>
    <w:rsid w:val="00721749"/>
    <w:rsid w:val="00721E3B"/>
    <w:rsid w:val="00722524"/>
    <w:rsid w:val="00722B4E"/>
    <w:rsid w:val="00722BFE"/>
    <w:rsid w:val="00723034"/>
    <w:rsid w:val="007230FF"/>
    <w:rsid w:val="0072361C"/>
    <w:rsid w:val="00723964"/>
    <w:rsid w:val="00723B15"/>
    <w:rsid w:val="00723F97"/>
    <w:rsid w:val="007244FC"/>
    <w:rsid w:val="00724664"/>
    <w:rsid w:val="00724AC7"/>
    <w:rsid w:val="00725584"/>
    <w:rsid w:val="007257E4"/>
    <w:rsid w:val="00725BAC"/>
    <w:rsid w:val="00725F5B"/>
    <w:rsid w:val="00725F8D"/>
    <w:rsid w:val="0072614A"/>
    <w:rsid w:val="0072639C"/>
    <w:rsid w:val="007267DE"/>
    <w:rsid w:val="007270F9"/>
    <w:rsid w:val="00727BA5"/>
    <w:rsid w:val="00727CE5"/>
    <w:rsid w:val="00730998"/>
    <w:rsid w:val="00731165"/>
    <w:rsid w:val="00731D82"/>
    <w:rsid w:val="007330E2"/>
    <w:rsid w:val="00733316"/>
    <w:rsid w:val="00733B2D"/>
    <w:rsid w:val="00734A50"/>
    <w:rsid w:val="00734A71"/>
    <w:rsid w:val="007357E3"/>
    <w:rsid w:val="007358BF"/>
    <w:rsid w:val="00736170"/>
    <w:rsid w:val="0073643D"/>
    <w:rsid w:val="00736688"/>
    <w:rsid w:val="00737011"/>
    <w:rsid w:val="00737599"/>
    <w:rsid w:val="007403B9"/>
    <w:rsid w:val="007403DB"/>
    <w:rsid w:val="007407CB"/>
    <w:rsid w:val="00740D48"/>
    <w:rsid w:val="00741432"/>
    <w:rsid w:val="007419AF"/>
    <w:rsid w:val="00741BD0"/>
    <w:rsid w:val="00741C0F"/>
    <w:rsid w:val="00741C93"/>
    <w:rsid w:val="00742267"/>
    <w:rsid w:val="00742295"/>
    <w:rsid w:val="00742680"/>
    <w:rsid w:val="007427A1"/>
    <w:rsid w:val="00742AEE"/>
    <w:rsid w:val="00743235"/>
    <w:rsid w:val="00743581"/>
    <w:rsid w:val="007436FB"/>
    <w:rsid w:val="00743D42"/>
    <w:rsid w:val="007440F1"/>
    <w:rsid w:val="00744916"/>
    <w:rsid w:val="00744F3E"/>
    <w:rsid w:val="00745E35"/>
    <w:rsid w:val="00746291"/>
    <w:rsid w:val="007463BE"/>
    <w:rsid w:val="00746AB1"/>
    <w:rsid w:val="007477B0"/>
    <w:rsid w:val="00747931"/>
    <w:rsid w:val="00747B0D"/>
    <w:rsid w:val="007510F6"/>
    <w:rsid w:val="00751156"/>
    <w:rsid w:val="00751188"/>
    <w:rsid w:val="00751659"/>
    <w:rsid w:val="00751AE1"/>
    <w:rsid w:val="00751BA6"/>
    <w:rsid w:val="00751FEA"/>
    <w:rsid w:val="00752809"/>
    <w:rsid w:val="00752AE1"/>
    <w:rsid w:val="00752B6C"/>
    <w:rsid w:val="00753174"/>
    <w:rsid w:val="007535F9"/>
    <w:rsid w:val="00753664"/>
    <w:rsid w:val="00753A16"/>
    <w:rsid w:val="00753F62"/>
    <w:rsid w:val="007542D1"/>
    <w:rsid w:val="007544E6"/>
    <w:rsid w:val="00754B64"/>
    <w:rsid w:val="00754F26"/>
    <w:rsid w:val="0075507A"/>
    <w:rsid w:val="007560B8"/>
    <w:rsid w:val="00756232"/>
    <w:rsid w:val="007565A1"/>
    <w:rsid w:val="00756B3C"/>
    <w:rsid w:val="00757691"/>
    <w:rsid w:val="00757C01"/>
    <w:rsid w:val="00757FB5"/>
    <w:rsid w:val="00760894"/>
    <w:rsid w:val="00760B68"/>
    <w:rsid w:val="00760EDA"/>
    <w:rsid w:val="007615E6"/>
    <w:rsid w:val="00761B43"/>
    <w:rsid w:val="00761CD9"/>
    <w:rsid w:val="007622EE"/>
    <w:rsid w:val="00762715"/>
    <w:rsid w:val="00762A6A"/>
    <w:rsid w:val="00762A96"/>
    <w:rsid w:val="00763210"/>
    <w:rsid w:val="007636A0"/>
    <w:rsid w:val="00763BE5"/>
    <w:rsid w:val="00763DE9"/>
    <w:rsid w:val="00763E40"/>
    <w:rsid w:val="007649FA"/>
    <w:rsid w:val="007653F7"/>
    <w:rsid w:val="00765591"/>
    <w:rsid w:val="00765B5F"/>
    <w:rsid w:val="00765C58"/>
    <w:rsid w:val="00765D84"/>
    <w:rsid w:val="007661FA"/>
    <w:rsid w:val="00766215"/>
    <w:rsid w:val="0076661E"/>
    <w:rsid w:val="00766A4F"/>
    <w:rsid w:val="007674A6"/>
    <w:rsid w:val="00767C89"/>
    <w:rsid w:val="007700D0"/>
    <w:rsid w:val="007705FA"/>
    <w:rsid w:val="0077091C"/>
    <w:rsid w:val="00770FD1"/>
    <w:rsid w:val="0077135F"/>
    <w:rsid w:val="0077149F"/>
    <w:rsid w:val="00771AF3"/>
    <w:rsid w:val="007721A6"/>
    <w:rsid w:val="00772383"/>
    <w:rsid w:val="0077285F"/>
    <w:rsid w:val="00772F4C"/>
    <w:rsid w:val="00773DBD"/>
    <w:rsid w:val="007747E6"/>
    <w:rsid w:val="00774853"/>
    <w:rsid w:val="00774AF4"/>
    <w:rsid w:val="00774D80"/>
    <w:rsid w:val="00774E7C"/>
    <w:rsid w:val="00775241"/>
    <w:rsid w:val="00775487"/>
    <w:rsid w:val="00775597"/>
    <w:rsid w:val="007755AD"/>
    <w:rsid w:val="00775B0A"/>
    <w:rsid w:val="00775BDF"/>
    <w:rsid w:val="00775E84"/>
    <w:rsid w:val="00775F00"/>
    <w:rsid w:val="00775FF1"/>
    <w:rsid w:val="00776021"/>
    <w:rsid w:val="007766CA"/>
    <w:rsid w:val="00776C23"/>
    <w:rsid w:val="00776D24"/>
    <w:rsid w:val="00776F67"/>
    <w:rsid w:val="00776FAC"/>
    <w:rsid w:val="007774A8"/>
    <w:rsid w:val="00777912"/>
    <w:rsid w:val="00777D98"/>
    <w:rsid w:val="00780099"/>
    <w:rsid w:val="00780B1A"/>
    <w:rsid w:val="00780F0C"/>
    <w:rsid w:val="00781AA6"/>
    <w:rsid w:val="00781D01"/>
    <w:rsid w:val="00781D0F"/>
    <w:rsid w:val="00782159"/>
    <w:rsid w:val="0078221A"/>
    <w:rsid w:val="007826C8"/>
    <w:rsid w:val="007827BF"/>
    <w:rsid w:val="00782851"/>
    <w:rsid w:val="00782FFB"/>
    <w:rsid w:val="007831BB"/>
    <w:rsid w:val="00783945"/>
    <w:rsid w:val="00783B4F"/>
    <w:rsid w:val="00784191"/>
    <w:rsid w:val="00784682"/>
    <w:rsid w:val="00784B5B"/>
    <w:rsid w:val="007850DD"/>
    <w:rsid w:val="0078542B"/>
    <w:rsid w:val="0078589A"/>
    <w:rsid w:val="00785A47"/>
    <w:rsid w:val="00785DD7"/>
    <w:rsid w:val="00786254"/>
    <w:rsid w:val="00786497"/>
    <w:rsid w:val="00786754"/>
    <w:rsid w:val="00786AF2"/>
    <w:rsid w:val="00787485"/>
    <w:rsid w:val="007878D3"/>
    <w:rsid w:val="00787CDA"/>
    <w:rsid w:val="00790942"/>
    <w:rsid w:val="007912B8"/>
    <w:rsid w:val="007915A8"/>
    <w:rsid w:val="00791C38"/>
    <w:rsid w:val="00791C75"/>
    <w:rsid w:val="00791CBA"/>
    <w:rsid w:val="007923C2"/>
    <w:rsid w:val="007926DE"/>
    <w:rsid w:val="00792CAB"/>
    <w:rsid w:val="00792DF7"/>
    <w:rsid w:val="00793A16"/>
    <w:rsid w:val="00793B5C"/>
    <w:rsid w:val="00794539"/>
    <w:rsid w:val="007945C8"/>
    <w:rsid w:val="007948F9"/>
    <w:rsid w:val="00794EA9"/>
    <w:rsid w:val="007950DD"/>
    <w:rsid w:val="007951E9"/>
    <w:rsid w:val="00795220"/>
    <w:rsid w:val="007954AE"/>
    <w:rsid w:val="00795922"/>
    <w:rsid w:val="00795B1F"/>
    <w:rsid w:val="007960E9"/>
    <w:rsid w:val="0079684D"/>
    <w:rsid w:val="007969B8"/>
    <w:rsid w:val="00796B05"/>
    <w:rsid w:val="00797357"/>
    <w:rsid w:val="00797399"/>
    <w:rsid w:val="00797624"/>
    <w:rsid w:val="00797B61"/>
    <w:rsid w:val="007A22E6"/>
    <w:rsid w:val="007A239F"/>
    <w:rsid w:val="007A24A6"/>
    <w:rsid w:val="007A2518"/>
    <w:rsid w:val="007A2866"/>
    <w:rsid w:val="007A29ED"/>
    <w:rsid w:val="007A2A4E"/>
    <w:rsid w:val="007A30D0"/>
    <w:rsid w:val="007A30FB"/>
    <w:rsid w:val="007A31FE"/>
    <w:rsid w:val="007A3324"/>
    <w:rsid w:val="007A372E"/>
    <w:rsid w:val="007A3777"/>
    <w:rsid w:val="007A37C4"/>
    <w:rsid w:val="007A3884"/>
    <w:rsid w:val="007A4BA2"/>
    <w:rsid w:val="007A4E92"/>
    <w:rsid w:val="007A5022"/>
    <w:rsid w:val="007A575B"/>
    <w:rsid w:val="007A57D2"/>
    <w:rsid w:val="007A5A42"/>
    <w:rsid w:val="007A60B6"/>
    <w:rsid w:val="007A651A"/>
    <w:rsid w:val="007A6E1D"/>
    <w:rsid w:val="007A70CC"/>
    <w:rsid w:val="007A7C22"/>
    <w:rsid w:val="007A7E32"/>
    <w:rsid w:val="007B02B4"/>
    <w:rsid w:val="007B05CF"/>
    <w:rsid w:val="007B078A"/>
    <w:rsid w:val="007B0D15"/>
    <w:rsid w:val="007B1215"/>
    <w:rsid w:val="007B1542"/>
    <w:rsid w:val="007B254D"/>
    <w:rsid w:val="007B27BF"/>
    <w:rsid w:val="007B2FF4"/>
    <w:rsid w:val="007B306F"/>
    <w:rsid w:val="007B3F2B"/>
    <w:rsid w:val="007B400E"/>
    <w:rsid w:val="007B4175"/>
    <w:rsid w:val="007B4632"/>
    <w:rsid w:val="007B4AB4"/>
    <w:rsid w:val="007B4C4F"/>
    <w:rsid w:val="007B4E4F"/>
    <w:rsid w:val="007B537E"/>
    <w:rsid w:val="007B53A0"/>
    <w:rsid w:val="007B5B2B"/>
    <w:rsid w:val="007B6EAB"/>
    <w:rsid w:val="007B7A89"/>
    <w:rsid w:val="007C0DAF"/>
    <w:rsid w:val="007C0F98"/>
    <w:rsid w:val="007C1583"/>
    <w:rsid w:val="007C17E9"/>
    <w:rsid w:val="007C1A7C"/>
    <w:rsid w:val="007C25FB"/>
    <w:rsid w:val="007C282A"/>
    <w:rsid w:val="007C285A"/>
    <w:rsid w:val="007C2880"/>
    <w:rsid w:val="007C34F6"/>
    <w:rsid w:val="007C3567"/>
    <w:rsid w:val="007C3651"/>
    <w:rsid w:val="007C40C5"/>
    <w:rsid w:val="007C43FD"/>
    <w:rsid w:val="007C46E3"/>
    <w:rsid w:val="007C4AF4"/>
    <w:rsid w:val="007C4F9F"/>
    <w:rsid w:val="007C5192"/>
    <w:rsid w:val="007C5547"/>
    <w:rsid w:val="007C55B6"/>
    <w:rsid w:val="007C5889"/>
    <w:rsid w:val="007C5FCC"/>
    <w:rsid w:val="007C6323"/>
    <w:rsid w:val="007C6B71"/>
    <w:rsid w:val="007C7758"/>
    <w:rsid w:val="007D020E"/>
    <w:rsid w:val="007D059C"/>
    <w:rsid w:val="007D064B"/>
    <w:rsid w:val="007D0B1E"/>
    <w:rsid w:val="007D13B7"/>
    <w:rsid w:val="007D1A98"/>
    <w:rsid w:val="007D1EAF"/>
    <w:rsid w:val="007D2099"/>
    <w:rsid w:val="007D29D9"/>
    <w:rsid w:val="007D2BF5"/>
    <w:rsid w:val="007D2FBF"/>
    <w:rsid w:val="007D339D"/>
    <w:rsid w:val="007D390E"/>
    <w:rsid w:val="007D3A48"/>
    <w:rsid w:val="007D42B5"/>
    <w:rsid w:val="007D46E4"/>
    <w:rsid w:val="007D4935"/>
    <w:rsid w:val="007D4DE3"/>
    <w:rsid w:val="007D5512"/>
    <w:rsid w:val="007D5D1A"/>
    <w:rsid w:val="007D6525"/>
    <w:rsid w:val="007D6855"/>
    <w:rsid w:val="007D6987"/>
    <w:rsid w:val="007D712A"/>
    <w:rsid w:val="007D715D"/>
    <w:rsid w:val="007D724E"/>
    <w:rsid w:val="007E033E"/>
    <w:rsid w:val="007E0439"/>
    <w:rsid w:val="007E0BD8"/>
    <w:rsid w:val="007E0DA2"/>
    <w:rsid w:val="007E0EA7"/>
    <w:rsid w:val="007E11DF"/>
    <w:rsid w:val="007E1FCD"/>
    <w:rsid w:val="007E2B96"/>
    <w:rsid w:val="007E2CFF"/>
    <w:rsid w:val="007E2E48"/>
    <w:rsid w:val="007E2F36"/>
    <w:rsid w:val="007E331F"/>
    <w:rsid w:val="007E37D5"/>
    <w:rsid w:val="007E3B63"/>
    <w:rsid w:val="007E3BF7"/>
    <w:rsid w:val="007E4533"/>
    <w:rsid w:val="007E4E0D"/>
    <w:rsid w:val="007E50C7"/>
    <w:rsid w:val="007E5926"/>
    <w:rsid w:val="007E5AB0"/>
    <w:rsid w:val="007E5D8B"/>
    <w:rsid w:val="007E64FE"/>
    <w:rsid w:val="007E7788"/>
    <w:rsid w:val="007E77C8"/>
    <w:rsid w:val="007F020D"/>
    <w:rsid w:val="007F025F"/>
    <w:rsid w:val="007F053D"/>
    <w:rsid w:val="007F0A03"/>
    <w:rsid w:val="007F0F00"/>
    <w:rsid w:val="007F1350"/>
    <w:rsid w:val="007F2034"/>
    <w:rsid w:val="007F27BA"/>
    <w:rsid w:val="007F2CD1"/>
    <w:rsid w:val="007F323B"/>
    <w:rsid w:val="007F3882"/>
    <w:rsid w:val="007F4246"/>
    <w:rsid w:val="007F4E19"/>
    <w:rsid w:val="007F5CF9"/>
    <w:rsid w:val="007F5EAB"/>
    <w:rsid w:val="007F65A5"/>
    <w:rsid w:val="007F68AD"/>
    <w:rsid w:val="007F6D74"/>
    <w:rsid w:val="007F6F03"/>
    <w:rsid w:val="007F7379"/>
    <w:rsid w:val="007F7432"/>
    <w:rsid w:val="007F7DB3"/>
    <w:rsid w:val="008001F1"/>
    <w:rsid w:val="00800DBB"/>
    <w:rsid w:val="00800E0B"/>
    <w:rsid w:val="0080161C"/>
    <w:rsid w:val="00801C53"/>
    <w:rsid w:val="00801FD8"/>
    <w:rsid w:val="00802247"/>
    <w:rsid w:val="00802256"/>
    <w:rsid w:val="0080246D"/>
    <w:rsid w:val="00802C2C"/>
    <w:rsid w:val="00802DA1"/>
    <w:rsid w:val="00802EEC"/>
    <w:rsid w:val="0080322F"/>
    <w:rsid w:val="0080363C"/>
    <w:rsid w:val="0080407D"/>
    <w:rsid w:val="008048BE"/>
    <w:rsid w:val="00804BEA"/>
    <w:rsid w:val="00804F77"/>
    <w:rsid w:val="00805533"/>
    <w:rsid w:val="00805EC3"/>
    <w:rsid w:val="008063AF"/>
    <w:rsid w:val="00806B4D"/>
    <w:rsid w:val="00806CC4"/>
    <w:rsid w:val="00807113"/>
    <w:rsid w:val="00807233"/>
    <w:rsid w:val="008079D3"/>
    <w:rsid w:val="00807AE2"/>
    <w:rsid w:val="00810F40"/>
    <w:rsid w:val="0081137B"/>
    <w:rsid w:val="00811B31"/>
    <w:rsid w:val="00811D83"/>
    <w:rsid w:val="00811E90"/>
    <w:rsid w:val="008124B1"/>
    <w:rsid w:val="008126D7"/>
    <w:rsid w:val="00812A02"/>
    <w:rsid w:val="00813438"/>
    <w:rsid w:val="00813467"/>
    <w:rsid w:val="0081383A"/>
    <w:rsid w:val="00813977"/>
    <w:rsid w:val="00813CAA"/>
    <w:rsid w:val="008143B3"/>
    <w:rsid w:val="0081488A"/>
    <w:rsid w:val="00814CC1"/>
    <w:rsid w:val="00814D61"/>
    <w:rsid w:val="0081501D"/>
    <w:rsid w:val="00815364"/>
    <w:rsid w:val="00815673"/>
    <w:rsid w:val="00815744"/>
    <w:rsid w:val="0081581D"/>
    <w:rsid w:val="00815CD7"/>
    <w:rsid w:val="00815F37"/>
    <w:rsid w:val="0081629A"/>
    <w:rsid w:val="0081682B"/>
    <w:rsid w:val="00816A3F"/>
    <w:rsid w:val="00816AB5"/>
    <w:rsid w:val="00816F94"/>
    <w:rsid w:val="008170E4"/>
    <w:rsid w:val="00817915"/>
    <w:rsid w:val="00817B77"/>
    <w:rsid w:val="00817CD1"/>
    <w:rsid w:val="008200F3"/>
    <w:rsid w:val="0082068B"/>
    <w:rsid w:val="008207DF"/>
    <w:rsid w:val="00820BB5"/>
    <w:rsid w:val="00821117"/>
    <w:rsid w:val="00821256"/>
    <w:rsid w:val="00821393"/>
    <w:rsid w:val="0082184E"/>
    <w:rsid w:val="00821D21"/>
    <w:rsid w:val="00821EF3"/>
    <w:rsid w:val="0082348C"/>
    <w:rsid w:val="0082348F"/>
    <w:rsid w:val="00823618"/>
    <w:rsid w:val="00823D34"/>
    <w:rsid w:val="00823F6A"/>
    <w:rsid w:val="0082598C"/>
    <w:rsid w:val="00825C55"/>
    <w:rsid w:val="0082663A"/>
    <w:rsid w:val="008266B5"/>
    <w:rsid w:val="00826A1E"/>
    <w:rsid w:val="00826DC4"/>
    <w:rsid w:val="0082704E"/>
    <w:rsid w:val="0082726C"/>
    <w:rsid w:val="008274C6"/>
    <w:rsid w:val="00827986"/>
    <w:rsid w:val="00830A53"/>
    <w:rsid w:val="00830B65"/>
    <w:rsid w:val="00830C9F"/>
    <w:rsid w:val="00830EBE"/>
    <w:rsid w:val="00831452"/>
    <w:rsid w:val="00831967"/>
    <w:rsid w:val="00832305"/>
    <w:rsid w:val="008328AA"/>
    <w:rsid w:val="008330F2"/>
    <w:rsid w:val="00833123"/>
    <w:rsid w:val="008335B5"/>
    <w:rsid w:val="00833C7A"/>
    <w:rsid w:val="00833C84"/>
    <w:rsid w:val="00833D48"/>
    <w:rsid w:val="008342C7"/>
    <w:rsid w:val="00834A2A"/>
    <w:rsid w:val="00834B53"/>
    <w:rsid w:val="00834D34"/>
    <w:rsid w:val="00834D46"/>
    <w:rsid w:val="0083541E"/>
    <w:rsid w:val="00835508"/>
    <w:rsid w:val="0083552D"/>
    <w:rsid w:val="0083569A"/>
    <w:rsid w:val="00835730"/>
    <w:rsid w:val="008359B0"/>
    <w:rsid w:val="00835A3C"/>
    <w:rsid w:val="00835BE4"/>
    <w:rsid w:val="0083609C"/>
    <w:rsid w:val="00837134"/>
    <w:rsid w:val="008374D6"/>
    <w:rsid w:val="00837747"/>
    <w:rsid w:val="00837996"/>
    <w:rsid w:val="00837BEE"/>
    <w:rsid w:val="00837E46"/>
    <w:rsid w:val="00837F60"/>
    <w:rsid w:val="00840A0C"/>
    <w:rsid w:val="00840F72"/>
    <w:rsid w:val="00841BD7"/>
    <w:rsid w:val="008423D3"/>
    <w:rsid w:val="00842760"/>
    <w:rsid w:val="008430A8"/>
    <w:rsid w:val="008431D7"/>
    <w:rsid w:val="0084364B"/>
    <w:rsid w:val="008436CC"/>
    <w:rsid w:val="00843744"/>
    <w:rsid w:val="00843AA5"/>
    <w:rsid w:val="00843C8B"/>
    <w:rsid w:val="0084429F"/>
    <w:rsid w:val="0084430D"/>
    <w:rsid w:val="008446E3"/>
    <w:rsid w:val="00844EAA"/>
    <w:rsid w:val="0084506E"/>
    <w:rsid w:val="008453B7"/>
    <w:rsid w:val="00845812"/>
    <w:rsid w:val="00845842"/>
    <w:rsid w:val="00845B31"/>
    <w:rsid w:val="00845CFB"/>
    <w:rsid w:val="008460A6"/>
    <w:rsid w:val="00846316"/>
    <w:rsid w:val="008464B5"/>
    <w:rsid w:val="00846551"/>
    <w:rsid w:val="00846620"/>
    <w:rsid w:val="0084695F"/>
    <w:rsid w:val="00846B7D"/>
    <w:rsid w:val="00846C75"/>
    <w:rsid w:val="00847294"/>
    <w:rsid w:val="00847930"/>
    <w:rsid w:val="00847E1F"/>
    <w:rsid w:val="00850183"/>
    <w:rsid w:val="008502F2"/>
    <w:rsid w:val="00850554"/>
    <w:rsid w:val="00850651"/>
    <w:rsid w:val="00850D1D"/>
    <w:rsid w:val="00850D53"/>
    <w:rsid w:val="00850F1C"/>
    <w:rsid w:val="0085167D"/>
    <w:rsid w:val="00851853"/>
    <w:rsid w:val="00851A6C"/>
    <w:rsid w:val="00851A7C"/>
    <w:rsid w:val="00851B20"/>
    <w:rsid w:val="00851E53"/>
    <w:rsid w:val="008520E6"/>
    <w:rsid w:val="00852527"/>
    <w:rsid w:val="0085255A"/>
    <w:rsid w:val="008525EA"/>
    <w:rsid w:val="00852B7C"/>
    <w:rsid w:val="00852E79"/>
    <w:rsid w:val="0085336A"/>
    <w:rsid w:val="008535EE"/>
    <w:rsid w:val="008536DF"/>
    <w:rsid w:val="00853955"/>
    <w:rsid w:val="00853A30"/>
    <w:rsid w:val="00853A82"/>
    <w:rsid w:val="00853F27"/>
    <w:rsid w:val="0085421F"/>
    <w:rsid w:val="0085437C"/>
    <w:rsid w:val="00854F9A"/>
    <w:rsid w:val="008551DA"/>
    <w:rsid w:val="00855AB3"/>
    <w:rsid w:val="00856B2E"/>
    <w:rsid w:val="00857372"/>
    <w:rsid w:val="00857658"/>
    <w:rsid w:val="00857BEF"/>
    <w:rsid w:val="0086100E"/>
    <w:rsid w:val="00861269"/>
    <w:rsid w:val="00861772"/>
    <w:rsid w:val="00861E14"/>
    <w:rsid w:val="0086217D"/>
    <w:rsid w:val="00862562"/>
    <w:rsid w:val="008635B8"/>
    <w:rsid w:val="00863D83"/>
    <w:rsid w:val="00863E1D"/>
    <w:rsid w:val="00863F33"/>
    <w:rsid w:val="00864E30"/>
    <w:rsid w:val="00865E97"/>
    <w:rsid w:val="0086614F"/>
    <w:rsid w:val="008666AB"/>
    <w:rsid w:val="008671E9"/>
    <w:rsid w:val="0086722A"/>
    <w:rsid w:val="008672CC"/>
    <w:rsid w:val="00867349"/>
    <w:rsid w:val="008675E9"/>
    <w:rsid w:val="00867840"/>
    <w:rsid w:val="00867BD6"/>
    <w:rsid w:val="00867C1D"/>
    <w:rsid w:val="008708C9"/>
    <w:rsid w:val="008709D3"/>
    <w:rsid w:val="00870FAF"/>
    <w:rsid w:val="008715A1"/>
    <w:rsid w:val="00871CBE"/>
    <w:rsid w:val="00871CF2"/>
    <w:rsid w:val="00872D8E"/>
    <w:rsid w:val="0087410E"/>
    <w:rsid w:val="00874ABA"/>
    <w:rsid w:val="008751A5"/>
    <w:rsid w:val="008757EF"/>
    <w:rsid w:val="008757F1"/>
    <w:rsid w:val="008758F4"/>
    <w:rsid w:val="00875D40"/>
    <w:rsid w:val="00875FFB"/>
    <w:rsid w:val="008762CA"/>
    <w:rsid w:val="0087656B"/>
    <w:rsid w:val="00876A17"/>
    <w:rsid w:val="00876C96"/>
    <w:rsid w:val="00876DB1"/>
    <w:rsid w:val="00877326"/>
    <w:rsid w:val="0087738D"/>
    <w:rsid w:val="00877607"/>
    <w:rsid w:val="00877A85"/>
    <w:rsid w:val="00877D04"/>
    <w:rsid w:val="0088043B"/>
    <w:rsid w:val="008805FD"/>
    <w:rsid w:val="008807BD"/>
    <w:rsid w:val="008809E7"/>
    <w:rsid w:val="00880CBA"/>
    <w:rsid w:val="00880E6E"/>
    <w:rsid w:val="00881000"/>
    <w:rsid w:val="00881779"/>
    <w:rsid w:val="00881A98"/>
    <w:rsid w:val="00882B73"/>
    <w:rsid w:val="00882FB2"/>
    <w:rsid w:val="00883E1C"/>
    <w:rsid w:val="0088450D"/>
    <w:rsid w:val="00885510"/>
    <w:rsid w:val="008861D7"/>
    <w:rsid w:val="00886627"/>
    <w:rsid w:val="00886984"/>
    <w:rsid w:val="00886B1F"/>
    <w:rsid w:val="008873B2"/>
    <w:rsid w:val="00887612"/>
    <w:rsid w:val="0088776D"/>
    <w:rsid w:val="00887C80"/>
    <w:rsid w:val="00890211"/>
    <w:rsid w:val="00890303"/>
    <w:rsid w:val="00890ECC"/>
    <w:rsid w:val="00891298"/>
    <w:rsid w:val="00891333"/>
    <w:rsid w:val="008916F5"/>
    <w:rsid w:val="008921AC"/>
    <w:rsid w:val="008921E0"/>
    <w:rsid w:val="008921F2"/>
    <w:rsid w:val="0089282F"/>
    <w:rsid w:val="00892C49"/>
    <w:rsid w:val="00892D48"/>
    <w:rsid w:val="00892E96"/>
    <w:rsid w:val="00892F8B"/>
    <w:rsid w:val="008941BD"/>
    <w:rsid w:val="008941E4"/>
    <w:rsid w:val="0089475D"/>
    <w:rsid w:val="0089481F"/>
    <w:rsid w:val="008948EE"/>
    <w:rsid w:val="00894A74"/>
    <w:rsid w:val="00894B7E"/>
    <w:rsid w:val="00894B91"/>
    <w:rsid w:val="00894BDF"/>
    <w:rsid w:val="00894C00"/>
    <w:rsid w:val="00894CFA"/>
    <w:rsid w:val="00894EE0"/>
    <w:rsid w:val="008954F9"/>
    <w:rsid w:val="00895FE6"/>
    <w:rsid w:val="00897975"/>
    <w:rsid w:val="00897A35"/>
    <w:rsid w:val="00897E35"/>
    <w:rsid w:val="008A0A3A"/>
    <w:rsid w:val="008A155B"/>
    <w:rsid w:val="008A17C6"/>
    <w:rsid w:val="008A1FC0"/>
    <w:rsid w:val="008A2BDA"/>
    <w:rsid w:val="008A3A42"/>
    <w:rsid w:val="008A3C95"/>
    <w:rsid w:val="008A404A"/>
    <w:rsid w:val="008A419B"/>
    <w:rsid w:val="008A4927"/>
    <w:rsid w:val="008A4975"/>
    <w:rsid w:val="008A4C1E"/>
    <w:rsid w:val="008A52AF"/>
    <w:rsid w:val="008A55BD"/>
    <w:rsid w:val="008A563A"/>
    <w:rsid w:val="008A5B1F"/>
    <w:rsid w:val="008A5DD2"/>
    <w:rsid w:val="008A64C7"/>
    <w:rsid w:val="008A6767"/>
    <w:rsid w:val="008A6A1B"/>
    <w:rsid w:val="008A70D1"/>
    <w:rsid w:val="008A72CE"/>
    <w:rsid w:val="008A7350"/>
    <w:rsid w:val="008A7917"/>
    <w:rsid w:val="008A7BC6"/>
    <w:rsid w:val="008B0B75"/>
    <w:rsid w:val="008B106F"/>
    <w:rsid w:val="008B113E"/>
    <w:rsid w:val="008B11A5"/>
    <w:rsid w:val="008B1A66"/>
    <w:rsid w:val="008B1D24"/>
    <w:rsid w:val="008B2CBB"/>
    <w:rsid w:val="008B34BB"/>
    <w:rsid w:val="008B3C4F"/>
    <w:rsid w:val="008B44D4"/>
    <w:rsid w:val="008B44F9"/>
    <w:rsid w:val="008B49B6"/>
    <w:rsid w:val="008B5009"/>
    <w:rsid w:val="008B5733"/>
    <w:rsid w:val="008B58B2"/>
    <w:rsid w:val="008B649C"/>
    <w:rsid w:val="008B65F9"/>
    <w:rsid w:val="008B67AA"/>
    <w:rsid w:val="008B6E04"/>
    <w:rsid w:val="008B70D0"/>
    <w:rsid w:val="008B7280"/>
    <w:rsid w:val="008C0CBC"/>
    <w:rsid w:val="008C138A"/>
    <w:rsid w:val="008C14E6"/>
    <w:rsid w:val="008C17BD"/>
    <w:rsid w:val="008C1821"/>
    <w:rsid w:val="008C1EC8"/>
    <w:rsid w:val="008C246A"/>
    <w:rsid w:val="008C2D56"/>
    <w:rsid w:val="008C2FFE"/>
    <w:rsid w:val="008C333D"/>
    <w:rsid w:val="008C3D32"/>
    <w:rsid w:val="008C472F"/>
    <w:rsid w:val="008C4856"/>
    <w:rsid w:val="008C4A13"/>
    <w:rsid w:val="008C4C00"/>
    <w:rsid w:val="008C4C1E"/>
    <w:rsid w:val="008C5129"/>
    <w:rsid w:val="008C61E1"/>
    <w:rsid w:val="008C6AF4"/>
    <w:rsid w:val="008C6DE6"/>
    <w:rsid w:val="008C70A1"/>
    <w:rsid w:val="008C71A9"/>
    <w:rsid w:val="008C761E"/>
    <w:rsid w:val="008C7651"/>
    <w:rsid w:val="008C7756"/>
    <w:rsid w:val="008C7BBB"/>
    <w:rsid w:val="008C7FD4"/>
    <w:rsid w:val="008C7FFE"/>
    <w:rsid w:val="008D0036"/>
    <w:rsid w:val="008D0486"/>
    <w:rsid w:val="008D08E0"/>
    <w:rsid w:val="008D0923"/>
    <w:rsid w:val="008D0A66"/>
    <w:rsid w:val="008D0E0B"/>
    <w:rsid w:val="008D0E12"/>
    <w:rsid w:val="008D116A"/>
    <w:rsid w:val="008D1303"/>
    <w:rsid w:val="008D146F"/>
    <w:rsid w:val="008D1AAD"/>
    <w:rsid w:val="008D1CCD"/>
    <w:rsid w:val="008D1D45"/>
    <w:rsid w:val="008D2CAC"/>
    <w:rsid w:val="008D2DA2"/>
    <w:rsid w:val="008D3C05"/>
    <w:rsid w:val="008D3C6B"/>
    <w:rsid w:val="008D3D9E"/>
    <w:rsid w:val="008D4380"/>
    <w:rsid w:val="008D4C0C"/>
    <w:rsid w:val="008D4FB8"/>
    <w:rsid w:val="008D6F61"/>
    <w:rsid w:val="008D7138"/>
    <w:rsid w:val="008D754D"/>
    <w:rsid w:val="008E003C"/>
    <w:rsid w:val="008E075E"/>
    <w:rsid w:val="008E08B8"/>
    <w:rsid w:val="008E0C80"/>
    <w:rsid w:val="008E0DEE"/>
    <w:rsid w:val="008E0FCE"/>
    <w:rsid w:val="008E1011"/>
    <w:rsid w:val="008E1310"/>
    <w:rsid w:val="008E1886"/>
    <w:rsid w:val="008E22D1"/>
    <w:rsid w:val="008E24AA"/>
    <w:rsid w:val="008E29CB"/>
    <w:rsid w:val="008E2D8B"/>
    <w:rsid w:val="008E343E"/>
    <w:rsid w:val="008E4D91"/>
    <w:rsid w:val="008E4E6F"/>
    <w:rsid w:val="008E51A1"/>
    <w:rsid w:val="008E5A92"/>
    <w:rsid w:val="008E613B"/>
    <w:rsid w:val="008E6945"/>
    <w:rsid w:val="008E6AE3"/>
    <w:rsid w:val="008E6DFD"/>
    <w:rsid w:val="008E733E"/>
    <w:rsid w:val="008E7B72"/>
    <w:rsid w:val="008F0213"/>
    <w:rsid w:val="008F02FC"/>
    <w:rsid w:val="008F05B1"/>
    <w:rsid w:val="008F0ED7"/>
    <w:rsid w:val="008F131A"/>
    <w:rsid w:val="008F1622"/>
    <w:rsid w:val="008F1DB7"/>
    <w:rsid w:val="008F21F7"/>
    <w:rsid w:val="008F3716"/>
    <w:rsid w:val="008F39B9"/>
    <w:rsid w:val="008F3A64"/>
    <w:rsid w:val="008F3AE4"/>
    <w:rsid w:val="008F4CD3"/>
    <w:rsid w:val="008F4CF0"/>
    <w:rsid w:val="008F5755"/>
    <w:rsid w:val="008F5B87"/>
    <w:rsid w:val="008F5C6F"/>
    <w:rsid w:val="008F6103"/>
    <w:rsid w:val="008F6440"/>
    <w:rsid w:val="008F675C"/>
    <w:rsid w:val="008F6A0E"/>
    <w:rsid w:val="008F74CE"/>
    <w:rsid w:val="008F7944"/>
    <w:rsid w:val="008F7E05"/>
    <w:rsid w:val="008F7EA2"/>
    <w:rsid w:val="008F7EFE"/>
    <w:rsid w:val="008F7F3F"/>
    <w:rsid w:val="009014D9"/>
    <w:rsid w:val="00901619"/>
    <w:rsid w:val="00901964"/>
    <w:rsid w:val="00901CC8"/>
    <w:rsid w:val="009026ED"/>
    <w:rsid w:val="009036F5"/>
    <w:rsid w:val="0090370B"/>
    <w:rsid w:val="009046E6"/>
    <w:rsid w:val="00904CB0"/>
    <w:rsid w:val="0090528D"/>
    <w:rsid w:val="00905660"/>
    <w:rsid w:val="00905BB0"/>
    <w:rsid w:val="00905E08"/>
    <w:rsid w:val="00906139"/>
    <w:rsid w:val="009064DC"/>
    <w:rsid w:val="00906A11"/>
    <w:rsid w:val="00907148"/>
    <w:rsid w:val="009074EB"/>
    <w:rsid w:val="00907557"/>
    <w:rsid w:val="00907559"/>
    <w:rsid w:val="00907F6D"/>
    <w:rsid w:val="00907FC1"/>
    <w:rsid w:val="009100F4"/>
    <w:rsid w:val="0091010E"/>
    <w:rsid w:val="00910187"/>
    <w:rsid w:val="00910CE5"/>
    <w:rsid w:val="00910FA2"/>
    <w:rsid w:val="009111AA"/>
    <w:rsid w:val="0091137E"/>
    <w:rsid w:val="00911D8A"/>
    <w:rsid w:val="00912065"/>
    <w:rsid w:val="00912314"/>
    <w:rsid w:val="0091234B"/>
    <w:rsid w:val="00912706"/>
    <w:rsid w:val="00912E31"/>
    <w:rsid w:val="00913931"/>
    <w:rsid w:val="00913CDB"/>
    <w:rsid w:val="00913D68"/>
    <w:rsid w:val="00913DB3"/>
    <w:rsid w:val="00913F3A"/>
    <w:rsid w:val="00914003"/>
    <w:rsid w:val="009146A4"/>
    <w:rsid w:val="00914980"/>
    <w:rsid w:val="009154B9"/>
    <w:rsid w:val="00915564"/>
    <w:rsid w:val="00915A1B"/>
    <w:rsid w:val="00915AD6"/>
    <w:rsid w:val="00916775"/>
    <w:rsid w:val="00916AAD"/>
    <w:rsid w:val="00916B98"/>
    <w:rsid w:val="0091742B"/>
    <w:rsid w:val="00917629"/>
    <w:rsid w:val="009178BF"/>
    <w:rsid w:val="009200FE"/>
    <w:rsid w:val="00922631"/>
    <w:rsid w:val="00922F41"/>
    <w:rsid w:val="00923083"/>
    <w:rsid w:val="00923477"/>
    <w:rsid w:val="00923B30"/>
    <w:rsid w:val="009240E9"/>
    <w:rsid w:val="009243E2"/>
    <w:rsid w:val="009244C6"/>
    <w:rsid w:val="00925043"/>
    <w:rsid w:val="0092511F"/>
    <w:rsid w:val="009259E5"/>
    <w:rsid w:val="00925BAF"/>
    <w:rsid w:val="00925F2A"/>
    <w:rsid w:val="009260DB"/>
    <w:rsid w:val="00926A5D"/>
    <w:rsid w:val="009272CB"/>
    <w:rsid w:val="00927558"/>
    <w:rsid w:val="009275D3"/>
    <w:rsid w:val="009277AC"/>
    <w:rsid w:val="00927B8A"/>
    <w:rsid w:val="00927BA3"/>
    <w:rsid w:val="0093076E"/>
    <w:rsid w:val="009307C2"/>
    <w:rsid w:val="00930885"/>
    <w:rsid w:val="00930D3E"/>
    <w:rsid w:val="00930DDF"/>
    <w:rsid w:val="00932B58"/>
    <w:rsid w:val="0093307E"/>
    <w:rsid w:val="0093324B"/>
    <w:rsid w:val="0093333D"/>
    <w:rsid w:val="009335A0"/>
    <w:rsid w:val="009335DB"/>
    <w:rsid w:val="00933855"/>
    <w:rsid w:val="00933994"/>
    <w:rsid w:val="00933B70"/>
    <w:rsid w:val="00933DE4"/>
    <w:rsid w:val="00933ECB"/>
    <w:rsid w:val="00933EF5"/>
    <w:rsid w:val="00934C77"/>
    <w:rsid w:val="00934FEF"/>
    <w:rsid w:val="0093542E"/>
    <w:rsid w:val="0093546F"/>
    <w:rsid w:val="00936306"/>
    <w:rsid w:val="0093659A"/>
    <w:rsid w:val="00937248"/>
    <w:rsid w:val="00937AF1"/>
    <w:rsid w:val="00937B7A"/>
    <w:rsid w:val="00937C92"/>
    <w:rsid w:val="0094010E"/>
    <w:rsid w:val="0094052A"/>
    <w:rsid w:val="00940900"/>
    <w:rsid w:val="00940BDB"/>
    <w:rsid w:val="00940D99"/>
    <w:rsid w:val="00940F9B"/>
    <w:rsid w:val="009414C5"/>
    <w:rsid w:val="00941684"/>
    <w:rsid w:val="00941774"/>
    <w:rsid w:val="00941C3D"/>
    <w:rsid w:val="00942043"/>
    <w:rsid w:val="009420DA"/>
    <w:rsid w:val="0094285C"/>
    <w:rsid w:val="009428A1"/>
    <w:rsid w:val="009431A0"/>
    <w:rsid w:val="00943A48"/>
    <w:rsid w:val="00943B23"/>
    <w:rsid w:val="00943BF1"/>
    <w:rsid w:val="00944B2B"/>
    <w:rsid w:val="00944CCA"/>
    <w:rsid w:val="00945023"/>
    <w:rsid w:val="00945102"/>
    <w:rsid w:val="00945667"/>
    <w:rsid w:val="00945CD4"/>
    <w:rsid w:val="009463BD"/>
    <w:rsid w:val="0094650F"/>
    <w:rsid w:val="00946801"/>
    <w:rsid w:val="00947188"/>
    <w:rsid w:val="009479CB"/>
    <w:rsid w:val="00950E2D"/>
    <w:rsid w:val="009517E8"/>
    <w:rsid w:val="00951B31"/>
    <w:rsid w:val="00951C88"/>
    <w:rsid w:val="0095261D"/>
    <w:rsid w:val="0095299F"/>
    <w:rsid w:val="00952B0F"/>
    <w:rsid w:val="00952DD0"/>
    <w:rsid w:val="009530F2"/>
    <w:rsid w:val="00953651"/>
    <w:rsid w:val="00953686"/>
    <w:rsid w:val="00953C44"/>
    <w:rsid w:val="00953F14"/>
    <w:rsid w:val="00954DA7"/>
    <w:rsid w:val="00954F28"/>
    <w:rsid w:val="0095503B"/>
    <w:rsid w:val="0095626A"/>
    <w:rsid w:val="00956839"/>
    <w:rsid w:val="00956BD4"/>
    <w:rsid w:val="00956C74"/>
    <w:rsid w:val="00956F1C"/>
    <w:rsid w:val="00957062"/>
    <w:rsid w:val="00957A59"/>
    <w:rsid w:val="00960440"/>
    <w:rsid w:val="009608EA"/>
    <w:rsid w:val="00960D20"/>
    <w:rsid w:val="009613E5"/>
    <w:rsid w:val="009617FC"/>
    <w:rsid w:val="00961A30"/>
    <w:rsid w:val="00961B38"/>
    <w:rsid w:val="00961E68"/>
    <w:rsid w:val="00961F17"/>
    <w:rsid w:val="009629AF"/>
    <w:rsid w:val="009629DE"/>
    <w:rsid w:val="00963202"/>
    <w:rsid w:val="009633D9"/>
    <w:rsid w:val="0096380F"/>
    <w:rsid w:val="009639AE"/>
    <w:rsid w:val="0096418C"/>
    <w:rsid w:val="00964411"/>
    <w:rsid w:val="00964956"/>
    <w:rsid w:val="0096498A"/>
    <w:rsid w:val="00964C99"/>
    <w:rsid w:val="00966086"/>
    <w:rsid w:val="009662AD"/>
    <w:rsid w:val="009667C4"/>
    <w:rsid w:val="009669F5"/>
    <w:rsid w:val="00966EF9"/>
    <w:rsid w:val="00967355"/>
    <w:rsid w:val="009676C1"/>
    <w:rsid w:val="00967A6A"/>
    <w:rsid w:val="009702CD"/>
    <w:rsid w:val="00970BE5"/>
    <w:rsid w:val="00970F45"/>
    <w:rsid w:val="00971842"/>
    <w:rsid w:val="00971DAD"/>
    <w:rsid w:val="00972D90"/>
    <w:rsid w:val="00972E11"/>
    <w:rsid w:val="0097326C"/>
    <w:rsid w:val="00973AB7"/>
    <w:rsid w:val="00973CE0"/>
    <w:rsid w:val="00974662"/>
    <w:rsid w:val="00974904"/>
    <w:rsid w:val="00974DC9"/>
    <w:rsid w:val="0097519D"/>
    <w:rsid w:val="0097543B"/>
    <w:rsid w:val="00975531"/>
    <w:rsid w:val="0097578C"/>
    <w:rsid w:val="009758CB"/>
    <w:rsid w:val="00975BDB"/>
    <w:rsid w:val="009768D3"/>
    <w:rsid w:val="009771B4"/>
    <w:rsid w:val="0097739B"/>
    <w:rsid w:val="00977C31"/>
    <w:rsid w:val="00980A0A"/>
    <w:rsid w:val="00980A4C"/>
    <w:rsid w:val="00980C03"/>
    <w:rsid w:val="009810DF"/>
    <w:rsid w:val="0098122B"/>
    <w:rsid w:val="00981697"/>
    <w:rsid w:val="00981B20"/>
    <w:rsid w:val="00981D9A"/>
    <w:rsid w:val="009845EB"/>
    <w:rsid w:val="0098474C"/>
    <w:rsid w:val="00984F5C"/>
    <w:rsid w:val="009855D1"/>
    <w:rsid w:val="009869DB"/>
    <w:rsid w:val="009871A1"/>
    <w:rsid w:val="0098779C"/>
    <w:rsid w:val="00990240"/>
    <w:rsid w:val="00990AE1"/>
    <w:rsid w:val="00990DE3"/>
    <w:rsid w:val="009913D5"/>
    <w:rsid w:val="00991A0E"/>
    <w:rsid w:val="00992958"/>
    <w:rsid w:val="009934AE"/>
    <w:rsid w:val="009938F6"/>
    <w:rsid w:val="00993E5E"/>
    <w:rsid w:val="00994ABF"/>
    <w:rsid w:val="00995962"/>
    <w:rsid w:val="00996101"/>
    <w:rsid w:val="009961F4"/>
    <w:rsid w:val="009963A8"/>
    <w:rsid w:val="00996B93"/>
    <w:rsid w:val="0099740D"/>
    <w:rsid w:val="009A043E"/>
    <w:rsid w:val="009A0BD3"/>
    <w:rsid w:val="009A0F45"/>
    <w:rsid w:val="009A0F9C"/>
    <w:rsid w:val="009A1619"/>
    <w:rsid w:val="009A1A21"/>
    <w:rsid w:val="009A2314"/>
    <w:rsid w:val="009A235F"/>
    <w:rsid w:val="009A2AEF"/>
    <w:rsid w:val="009A2B81"/>
    <w:rsid w:val="009A3344"/>
    <w:rsid w:val="009A36E9"/>
    <w:rsid w:val="009A3B51"/>
    <w:rsid w:val="009A406B"/>
    <w:rsid w:val="009A45D7"/>
    <w:rsid w:val="009A47EE"/>
    <w:rsid w:val="009A4E03"/>
    <w:rsid w:val="009A556A"/>
    <w:rsid w:val="009A5723"/>
    <w:rsid w:val="009A5D1A"/>
    <w:rsid w:val="009A5E35"/>
    <w:rsid w:val="009A6AAC"/>
    <w:rsid w:val="009A6B59"/>
    <w:rsid w:val="009A7668"/>
    <w:rsid w:val="009A7939"/>
    <w:rsid w:val="009B05E3"/>
    <w:rsid w:val="009B0B9E"/>
    <w:rsid w:val="009B0D3A"/>
    <w:rsid w:val="009B0E41"/>
    <w:rsid w:val="009B101A"/>
    <w:rsid w:val="009B16C2"/>
    <w:rsid w:val="009B18FB"/>
    <w:rsid w:val="009B2B4B"/>
    <w:rsid w:val="009B39DE"/>
    <w:rsid w:val="009B42BF"/>
    <w:rsid w:val="009B4A62"/>
    <w:rsid w:val="009B4BE9"/>
    <w:rsid w:val="009B5056"/>
    <w:rsid w:val="009B56C5"/>
    <w:rsid w:val="009B574F"/>
    <w:rsid w:val="009B5D71"/>
    <w:rsid w:val="009B68A2"/>
    <w:rsid w:val="009B6FE7"/>
    <w:rsid w:val="009B798D"/>
    <w:rsid w:val="009B7FA7"/>
    <w:rsid w:val="009C012A"/>
    <w:rsid w:val="009C017E"/>
    <w:rsid w:val="009C0240"/>
    <w:rsid w:val="009C061A"/>
    <w:rsid w:val="009C0BF5"/>
    <w:rsid w:val="009C13D0"/>
    <w:rsid w:val="009C1AEF"/>
    <w:rsid w:val="009C1C2E"/>
    <w:rsid w:val="009C1FF6"/>
    <w:rsid w:val="009C267E"/>
    <w:rsid w:val="009C26DF"/>
    <w:rsid w:val="009C2CED"/>
    <w:rsid w:val="009C2F89"/>
    <w:rsid w:val="009C36C6"/>
    <w:rsid w:val="009C372A"/>
    <w:rsid w:val="009C3759"/>
    <w:rsid w:val="009C37EA"/>
    <w:rsid w:val="009C40EB"/>
    <w:rsid w:val="009C42DD"/>
    <w:rsid w:val="009C4B64"/>
    <w:rsid w:val="009C4C7F"/>
    <w:rsid w:val="009C4EA8"/>
    <w:rsid w:val="009C509A"/>
    <w:rsid w:val="009C57F8"/>
    <w:rsid w:val="009C5E67"/>
    <w:rsid w:val="009C67EF"/>
    <w:rsid w:val="009C6C41"/>
    <w:rsid w:val="009C723E"/>
    <w:rsid w:val="009C72C1"/>
    <w:rsid w:val="009C798B"/>
    <w:rsid w:val="009C79BB"/>
    <w:rsid w:val="009D00B1"/>
    <w:rsid w:val="009D04F4"/>
    <w:rsid w:val="009D0DBC"/>
    <w:rsid w:val="009D145F"/>
    <w:rsid w:val="009D1961"/>
    <w:rsid w:val="009D1A61"/>
    <w:rsid w:val="009D1D05"/>
    <w:rsid w:val="009D1E73"/>
    <w:rsid w:val="009D224A"/>
    <w:rsid w:val="009D2483"/>
    <w:rsid w:val="009D2705"/>
    <w:rsid w:val="009D2805"/>
    <w:rsid w:val="009D2B70"/>
    <w:rsid w:val="009D31E2"/>
    <w:rsid w:val="009D38DA"/>
    <w:rsid w:val="009D3B2F"/>
    <w:rsid w:val="009D4C46"/>
    <w:rsid w:val="009D4E09"/>
    <w:rsid w:val="009D4E31"/>
    <w:rsid w:val="009D4F62"/>
    <w:rsid w:val="009D4FC9"/>
    <w:rsid w:val="009D51E7"/>
    <w:rsid w:val="009D56AE"/>
    <w:rsid w:val="009D5A93"/>
    <w:rsid w:val="009D5B78"/>
    <w:rsid w:val="009D616C"/>
    <w:rsid w:val="009D6188"/>
    <w:rsid w:val="009D666D"/>
    <w:rsid w:val="009D674F"/>
    <w:rsid w:val="009D6788"/>
    <w:rsid w:val="009D6A08"/>
    <w:rsid w:val="009D6A14"/>
    <w:rsid w:val="009D6C73"/>
    <w:rsid w:val="009D6FEA"/>
    <w:rsid w:val="009D74D8"/>
    <w:rsid w:val="009D7ABB"/>
    <w:rsid w:val="009E01EE"/>
    <w:rsid w:val="009E0714"/>
    <w:rsid w:val="009E0A23"/>
    <w:rsid w:val="009E0B8E"/>
    <w:rsid w:val="009E15E9"/>
    <w:rsid w:val="009E15FF"/>
    <w:rsid w:val="009E16A9"/>
    <w:rsid w:val="009E1716"/>
    <w:rsid w:val="009E177B"/>
    <w:rsid w:val="009E1B0F"/>
    <w:rsid w:val="009E24F4"/>
    <w:rsid w:val="009E2561"/>
    <w:rsid w:val="009E27BA"/>
    <w:rsid w:val="009E2EC4"/>
    <w:rsid w:val="009E330F"/>
    <w:rsid w:val="009E3424"/>
    <w:rsid w:val="009E363D"/>
    <w:rsid w:val="009E3E79"/>
    <w:rsid w:val="009E3FB8"/>
    <w:rsid w:val="009E4150"/>
    <w:rsid w:val="009E427D"/>
    <w:rsid w:val="009E45B1"/>
    <w:rsid w:val="009E483C"/>
    <w:rsid w:val="009E4B21"/>
    <w:rsid w:val="009E546A"/>
    <w:rsid w:val="009E58A4"/>
    <w:rsid w:val="009E592B"/>
    <w:rsid w:val="009E5D8E"/>
    <w:rsid w:val="009E6889"/>
    <w:rsid w:val="009E6D88"/>
    <w:rsid w:val="009E70E3"/>
    <w:rsid w:val="009E734F"/>
    <w:rsid w:val="009E78A4"/>
    <w:rsid w:val="009E7A74"/>
    <w:rsid w:val="009E7D23"/>
    <w:rsid w:val="009F0A3A"/>
    <w:rsid w:val="009F0B98"/>
    <w:rsid w:val="009F0C83"/>
    <w:rsid w:val="009F0E80"/>
    <w:rsid w:val="009F1413"/>
    <w:rsid w:val="009F2065"/>
    <w:rsid w:val="009F3772"/>
    <w:rsid w:val="009F3A93"/>
    <w:rsid w:val="009F3B7F"/>
    <w:rsid w:val="009F4143"/>
    <w:rsid w:val="009F44B0"/>
    <w:rsid w:val="009F459D"/>
    <w:rsid w:val="009F49EF"/>
    <w:rsid w:val="009F53AB"/>
    <w:rsid w:val="009F53C3"/>
    <w:rsid w:val="009F56E3"/>
    <w:rsid w:val="009F5812"/>
    <w:rsid w:val="009F5950"/>
    <w:rsid w:val="009F6770"/>
    <w:rsid w:val="009F7281"/>
    <w:rsid w:val="009F7669"/>
    <w:rsid w:val="009F7899"/>
    <w:rsid w:val="009F7DF1"/>
    <w:rsid w:val="00A000C7"/>
    <w:rsid w:val="00A00FF1"/>
    <w:rsid w:val="00A01667"/>
    <w:rsid w:val="00A01852"/>
    <w:rsid w:val="00A019C1"/>
    <w:rsid w:val="00A01D96"/>
    <w:rsid w:val="00A0227C"/>
    <w:rsid w:val="00A022E1"/>
    <w:rsid w:val="00A023F0"/>
    <w:rsid w:val="00A0241F"/>
    <w:rsid w:val="00A02785"/>
    <w:rsid w:val="00A02B9D"/>
    <w:rsid w:val="00A02C00"/>
    <w:rsid w:val="00A02CB9"/>
    <w:rsid w:val="00A02ED9"/>
    <w:rsid w:val="00A02FE5"/>
    <w:rsid w:val="00A030C1"/>
    <w:rsid w:val="00A03268"/>
    <w:rsid w:val="00A036F7"/>
    <w:rsid w:val="00A03992"/>
    <w:rsid w:val="00A03B3D"/>
    <w:rsid w:val="00A03C1D"/>
    <w:rsid w:val="00A03C23"/>
    <w:rsid w:val="00A03E61"/>
    <w:rsid w:val="00A04257"/>
    <w:rsid w:val="00A0429F"/>
    <w:rsid w:val="00A045FC"/>
    <w:rsid w:val="00A04C60"/>
    <w:rsid w:val="00A04E48"/>
    <w:rsid w:val="00A05326"/>
    <w:rsid w:val="00A056D5"/>
    <w:rsid w:val="00A06E3B"/>
    <w:rsid w:val="00A07252"/>
    <w:rsid w:val="00A077BF"/>
    <w:rsid w:val="00A07868"/>
    <w:rsid w:val="00A07D88"/>
    <w:rsid w:val="00A07F0A"/>
    <w:rsid w:val="00A07FB9"/>
    <w:rsid w:val="00A102C3"/>
    <w:rsid w:val="00A1032E"/>
    <w:rsid w:val="00A10822"/>
    <w:rsid w:val="00A10ED4"/>
    <w:rsid w:val="00A11132"/>
    <w:rsid w:val="00A11C86"/>
    <w:rsid w:val="00A121ED"/>
    <w:rsid w:val="00A12DF1"/>
    <w:rsid w:val="00A13AB0"/>
    <w:rsid w:val="00A142EC"/>
    <w:rsid w:val="00A148C8"/>
    <w:rsid w:val="00A149C7"/>
    <w:rsid w:val="00A14FDB"/>
    <w:rsid w:val="00A16792"/>
    <w:rsid w:val="00A17021"/>
    <w:rsid w:val="00A1765A"/>
    <w:rsid w:val="00A177A8"/>
    <w:rsid w:val="00A177CA"/>
    <w:rsid w:val="00A2020B"/>
    <w:rsid w:val="00A20904"/>
    <w:rsid w:val="00A21522"/>
    <w:rsid w:val="00A219E6"/>
    <w:rsid w:val="00A21EC3"/>
    <w:rsid w:val="00A22503"/>
    <w:rsid w:val="00A226B8"/>
    <w:rsid w:val="00A22EC6"/>
    <w:rsid w:val="00A22F78"/>
    <w:rsid w:val="00A23A10"/>
    <w:rsid w:val="00A23B33"/>
    <w:rsid w:val="00A24772"/>
    <w:rsid w:val="00A24781"/>
    <w:rsid w:val="00A249D1"/>
    <w:rsid w:val="00A24B12"/>
    <w:rsid w:val="00A25459"/>
    <w:rsid w:val="00A25675"/>
    <w:rsid w:val="00A25896"/>
    <w:rsid w:val="00A25B09"/>
    <w:rsid w:val="00A2631C"/>
    <w:rsid w:val="00A26686"/>
    <w:rsid w:val="00A26843"/>
    <w:rsid w:val="00A2698D"/>
    <w:rsid w:val="00A26A80"/>
    <w:rsid w:val="00A27051"/>
    <w:rsid w:val="00A2706C"/>
    <w:rsid w:val="00A27072"/>
    <w:rsid w:val="00A27968"/>
    <w:rsid w:val="00A27A6A"/>
    <w:rsid w:val="00A27E1F"/>
    <w:rsid w:val="00A27EBB"/>
    <w:rsid w:val="00A27FB2"/>
    <w:rsid w:val="00A30384"/>
    <w:rsid w:val="00A30644"/>
    <w:rsid w:val="00A3075C"/>
    <w:rsid w:val="00A30AB8"/>
    <w:rsid w:val="00A318D9"/>
    <w:rsid w:val="00A319AD"/>
    <w:rsid w:val="00A31E26"/>
    <w:rsid w:val="00A3223C"/>
    <w:rsid w:val="00A3256A"/>
    <w:rsid w:val="00A32DFF"/>
    <w:rsid w:val="00A338D9"/>
    <w:rsid w:val="00A3399C"/>
    <w:rsid w:val="00A34232"/>
    <w:rsid w:val="00A3554B"/>
    <w:rsid w:val="00A35AE5"/>
    <w:rsid w:val="00A35B90"/>
    <w:rsid w:val="00A35C55"/>
    <w:rsid w:val="00A36573"/>
    <w:rsid w:val="00A36CD7"/>
    <w:rsid w:val="00A36F8F"/>
    <w:rsid w:val="00A3709C"/>
    <w:rsid w:val="00A37313"/>
    <w:rsid w:val="00A37334"/>
    <w:rsid w:val="00A40411"/>
    <w:rsid w:val="00A40A00"/>
    <w:rsid w:val="00A412D1"/>
    <w:rsid w:val="00A4133B"/>
    <w:rsid w:val="00A41B86"/>
    <w:rsid w:val="00A41BB3"/>
    <w:rsid w:val="00A41D69"/>
    <w:rsid w:val="00A427B1"/>
    <w:rsid w:val="00A42938"/>
    <w:rsid w:val="00A42AC2"/>
    <w:rsid w:val="00A42CE8"/>
    <w:rsid w:val="00A42E64"/>
    <w:rsid w:val="00A43A4F"/>
    <w:rsid w:val="00A43B66"/>
    <w:rsid w:val="00A44003"/>
    <w:rsid w:val="00A441B7"/>
    <w:rsid w:val="00A44A3A"/>
    <w:rsid w:val="00A44C94"/>
    <w:rsid w:val="00A44E8B"/>
    <w:rsid w:val="00A4691C"/>
    <w:rsid w:val="00A46D7A"/>
    <w:rsid w:val="00A46F2B"/>
    <w:rsid w:val="00A47253"/>
    <w:rsid w:val="00A47858"/>
    <w:rsid w:val="00A47B5A"/>
    <w:rsid w:val="00A47C90"/>
    <w:rsid w:val="00A50CB7"/>
    <w:rsid w:val="00A51303"/>
    <w:rsid w:val="00A517EE"/>
    <w:rsid w:val="00A5180E"/>
    <w:rsid w:val="00A5195E"/>
    <w:rsid w:val="00A52BED"/>
    <w:rsid w:val="00A52CA6"/>
    <w:rsid w:val="00A52DCF"/>
    <w:rsid w:val="00A536D4"/>
    <w:rsid w:val="00A5377F"/>
    <w:rsid w:val="00A54ABC"/>
    <w:rsid w:val="00A54FFD"/>
    <w:rsid w:val="00A5509C"/>
    <w:rsid w:val="00A556AC"/>
    <w:rsid w:val="00A55A7D"/>
    <w:rsid w:val="00A56572"/>
    <w:rsid w:val="00A5687D"/>
    <w:rsid w:val="00A56889"/>
    <w:rsid w:val="00A574E9"/>
    <w:rsid w:val="00A6036B"/>
    <w:rsid w:val="00A60966"/>
    <w:rsid w:val="00A60BBA"/>
    <w:rsid w:val="00A60C19"/>
    <w:rsid w:val="00A60DC8"/>
    <w:rsid w:val="00A61911"/>
    <w:rsid w:val="00A62496"/>
    <w:rsid w:val="00A63F94"/>
    <w:rsid w:val="00A6448C"/>
    <w:rsid w:val="00A64688"/>
    <w:rsid w:val="00A64D05"/>
    <w:rsid w:val="00A6506A"/>
    <w:rsid w:val="00A65105"/>
    <w:rsid w:val="00A6529E"/>
    <w:rsid w:val="00A653AC"/>
    <w:rsid w:val="00A655E7"/>
    <w:rsid w:val="00A65C80"/>
    <w:rsid w:val="00A65F55"/>
    <w:rsid w:val="00A6671C"/>
    <w:rsid w:val="00A66BE5"/>
    <w:rsid w:val="00A6721B"/>
    <w:rsid w:val="00A673AE"/>
    <w:rsid w:val="00A67593"/>
    <w:rsid w:val="00A6776F"/>
    <w:rsid w:val="00A67AF7"/>
    <w:rsid w:val="00A70016"/>
    <w:rsid w:val="00A70331"/>
    <w:rsid w:val="00A71051"/>
    <w:rsid w:val="00A711D2"/>
    <w:rsid w:val="00A7143D"/>
    <w:rsid w:val="00A7145B"/>
    <w:rsid w:val="00A71AF4"/>
    <w:rsid w:val="00A731F6"/>
    <w:rsid w:val="00A73390"/>
    <w:rsid w:val="00A734B1"/>
    <w:rsid w:val="00A73579"/>
    <w:rsid w:val="00A73D75"/>
    <w:rsid w:val="00A740C6"/>
    <w:rsid w:val="00A74221"/>
    <w:rsid w:val="00A74BF2"/>
    <w:rsid w:val="00A75FD8"/>
    <w:rsid w:val="00A760E2"/>
    <w:rsid w:val="00A76523"/>
    <w:rsid w:val="00A76B64"/>
    <w:rsid w:val="00A7723B"/>
    <w:rsid w:val="00A77500"/>
    <w:rsid w:val="00A77A4C"/>
    <w:rsid w:val="00A77D5B"/>
    <w:rsid w:val="00A8001D"/>
    <w:rsid w:val="00A802A6"/>
    <w:rsid w:val="00A80412"/>
    <w:rsid w:val="00A80659"/>
    <w:rsid w:val="00A80B5B"/>
    <w:rsid w:val="00A80E05"/>
    <w:rsid w:val="00A8165B"/>
    <w:rsid w:val="00A816E5"/>
    <w:rsid w:val="00A817E9"/>
    <w:rsid w:val="00A81C65"/>
    <w:rsid w:val="00A81D69"/>
    <w:rsid w:val="00A830BE"/>
    <w:rsid w:val="00A84097"/>
    <w:rsid w:val="00A842A1"/>
    <w:rsid w:val="00A842F3"/>
    <w:rsid w:val="00A84CCD"/>
    <w:rsid w:val="00A85085"/>
    <w:rsid w:val="00A85815"/>
    <w:rsid w:val="00A8640F"/>
    <w:rsid w:val="00A86B7D"/>
    <w:rsid w:val="00A872CC"/>
    <w:rsid w:val="00A87AD2"/>
    <w:rsid w:val="00A87FAB"/>
    <w:rsid w:val="00A9056E"/>
    <w:rsid w:val="00A90A36"/>
    <w:rsid w:val="00A90A46"/>
    <w:rsid w:val="00A90C12"/>
    <w:rsid w:val="00A90C95"/>
    <w:rsid w:val="00A90E6A"/>
    <w:rsid w:val="00A9155C"/>
    <w:rsid w:val="00A91858"/>
    <w:rsid w:val="00A91BC5"/>
    <w:rsid w:val="00A9204E"/>
    <w:rsid w:val="00A92729"/>
    <w:rsid w:val="00A928EA"/>
    <w:rsid w:val="00A9302A"/>
    <w:rsid w:val="00A93445"/>
    <w:rsid w:val="00A94022"/>
    <w:rsid w:val="00A941A3"/>
    <w:rsid w:val="00A94953"/>
    <w:rsid w:val="00A954E3"/>
    <w:rsid w:val="00A9575C"/>
    <w:rsid w:val="00A95903"/>
    <w:rsid w:val="00A96604"/>
    <w:rsid w:val="00A967E3"/>
    <w:rsid w:val="00A96922"/>
    <w:rsid w:val="00A969D2"/>
    <w:rsid w:val="00A96A61"/>
    <w:rsid w:val="00A96E0B"/>
    <w:rsid w:val="00A97302"/>
    <w:rsid w:val="00A97357"/>
    <w:rsid w:val="00A97FA7"/>
    <w:rsid w:val="00AA0A8C"/>
    <w:rsid w:val="00AA0B34"/>
    <w:rsid w:val="00AA0FCF"/>
    <w:rsid w:val="00AA1D92"/>
    <w:rsid w:val="00AA2302"/>
    <w:rsid w:val="00AA2A67"/>
    <w:rsid w:val="00AA3987"/>
    <w:rsid w:val="00AA4822"/>
    <w:rsid w:val="00AA4895"/>
    <w:rsid w:val="00AA49FC"/>
    <w:rsid w:val="00AA550F"/>
    <w:rsid w:val="00AA56CD"/>
    <w:rsid w:val="00AA5836"/>
    <w:rsid w:val="00AA5B6F"/>
    <w:rsid w:val="00AA5D45"/>
    <w:rsid w:val="00AA5F34"/>
    <w:rsid w:val="00AA61D0"/>
    <w:rsid w:val="00AA64F6"/>
    <w:rsid w:val="00AA665D"/>
    <w:rsid w:val="00AA6AE5"/>
    <w:rsid w:val="00AA74B0"/>
    <w:rsid w:val="00AA7732"/>
    <w:rsid w:val="00AA7E44"/>
    <w:rsid w:val="00AB029D"/>
    <w:rsid w:val="00AB032A"/>
    <w:rsid w:val="00AB0D72"/>
    <w:rsid w:val="00AB115F"/>
    <w:rsid w:val="00AB135D"/>
    <w:rsid w:val="00AB198E"/>
    <w:rsid w:val="00AB1E38"/>
    <w:rsid w:val="00AB1EC8"/>
    <w:rsid w:val="00AB2685"/>
    <w:rsid w:val="00AB2AF9"/>
    <w:rsid w:val="00AB378C"/>
    <w:rsid w:val="00AB4820"/>
    <w:rsid w:val="00AB4E36"/>
    <w:rsid w:val="00AB4FE5"/>
    <w:rsid w:val="00AB58CD"/>
    <w:rsid w:val="00AB59A5"/>
    <w:rsid w:val="00AB5DE9"/>
    <w:rsid w:val="00AB5F75"/>
    <w:rsid w:val="00AB61CD"/>
    <w:rsid w:val="00AB69E9"/>
    <w:rsid w:val="00AB790D"/>
    <w:rsid w:val="00AB7EB5"/>
    <w:rsid w:val="00AC00B8"/>
    <w:rsid w:val="00AC01CB"/>
    <w:rsid w:val="00AC0D6A"/>
    <w:rsid w:val="00AC1592"/>
    <w:rsid w:val="00AC1DE0"/>
    <w:rsid w:val="00AC204D"/>
    <w:rsid w:val="00AC214E"/>
    <w:rsid w:val="00AC2EF2"/>
    <w:rsid w:val="00AC2FD8"/>
    <w:rsid w:val="00AC3914"/>
    <w:rsid w:val="00AC3E7D"/>
    <w:rsid w:val="00AC40B1"/>
    <w:rsid w:val="00AC4699"/>
    <w:rsid w:val="00AC5861"/>
    <w:rsid w:val="00AC5C84"/>
    <w:rsid w:val="00AC6977"/>
    <w:rsid w:val="00AC6A36"/>
    <w:rsid w:val="00AC6ED3"/>
    <w:rsid w:val="00AC7261"/>
    <w:rsid w:val="00AC7742"/>
    <w:rsid w:val="00AC7DED"/>
    <w:rsid w:val="00AD07EF"/>
    <w:rsid w:val="00AD0AAD"/>
    <w:rsid w:val="00AD0AFF"/>
    <w:rsid w:val="00AD12D8"/>
    <w:rsid w:val="00AD1B87"/>
    <w:rsid w:val="00AD1DEB"/>
    <w:rsid w:val="00AD24ED"/>
    <w:rsid w:val="00AD2BAE"/>
    <w:rsid w:val="00AD35FD"/>
    <w:rsid w:val="00AD397E"/>
    <w:rsid w:val="00AD3C76"/>
    <w:rsid w:val="00AD3EFA"/>
    <w:rsid w:val="00AD4380"/>
    <w:rsid w:val="00AD4A03"/>
    <w:rsid w:val="00AD4BED"/>
    <w:rsid w:val="00AD5282"/>
    <w:rsid w:val="00AD58A2"/>
    <w:rsid w:val="00AD5ACB"/>
    <w:rsid w:val="00AD5CA5"/>
    <w:rsid w:val="00AD6263"/>
    <w:rsid w:val="00AD68E6"/>
    <w:rsid w:val="00AD6DE7"/>
    <w:rsid w:val="00AD7EA1"/>
    <w:rsid w:val="00AD7F0A"/>
    <w:rsid w:val="00AE016A"/>
    <w:rsid w:val="00AE07B2"/>
    <w:rsid w:val="00AE07B5"/>
    <w:rsid w:val="00AE0A10"/>
    <w:rsid w:val="00AE0B53"/>
    <w:rsid w:val="00AE0BF9"/>
    <w:rsid w:val="00AE198E"/>
    <w:rsid w:val="00AE1A64"/>
    <w:rsid w:val="00AE1AC1"/>
    <w:rsid w:val="00AE1C5C"/>
    <w:rsid w:val="00AE2DA4"/>
    <w:rsid w:val="00AE307F"/>
    <w:rsid w:val="00AE33DF"/>
    <w:rsid w:val="00AE3580"/>
    <w:rsid w:val="00AE4720"/>
    <w:rsid w:val="00AE554C"/>
    <w:rsid w:val="00AE59BD"/>
    <w:rsid w:val="00AE5D54"/>
    <w:rsid w:val="00AE6DEC"/>
    <w:rsid w:val="00AE70C1"/>
    <w:rsid w:val="00AE71B5"/>
    <w:rsid w:val="00AE77BA"/>
    <w:rsid w:val="00AE7A1E"/>
    <w:rsid w:val="00AE7E84"/>
    <w:rsid w:val="00AE7E89"/>
    <w:rsid w:val="00AF1984"/>
    <w:rsid w:val="00AF20D9"/>
    <w:rsid w:val="00AF20FB"/>
    <w:rsid w:val="00AF21CC"/>
    <w:rsid w:val="00AF26C7"/>
    <w:rsid w:val="00AF2887"/>
    <w:rsid w:val="00AF2D12"/>
    <w:rsid w:val="00AF2F60"/>
    <w:rsid w:val="00AF3558"/>
    <w:rsid w:val="00AF378E"/>
    <w:rsid w:val="00AF381A"/>
    <w:rsid w:val="00AF3B62"/>
    <w:rsid w:val="00AF3DE3"/>
    <w:rsid w:val="00AF3F57"/>
    <w:rsid w:val="00AF3FA4"/>
    <w:rsid w:val="00AF40AE"/>
    <w:rsid w:val="00AF410C"/>
    <w:rsid w:val="00AF4532"/>
    <w:rsid w:val="00AF45CA"/>
    <w:rsid w:val="00AF4959"/>
    <w:rsid w:val="00AF4B87"/>
    <w:rsid w:val="00AF4E85"/>
    <w:rsid w:val="00AF5263"/>
    <w:rsid w:val="00AF54AF"/>
    <w:rsid w:val="00AF59C0"/>
    <w:rsid w:val="00AF5A23"/>
    <w:rsid w:val="00AF5CF4"/>
    <w:rsid w:val="00AF640D"/>
    <w:rsid w:val="00AF6FF7"/>
    <w:rsid w:val="00AF72DA"/>
    <w:rsid w:val="00AF7886"/>
    <w:rsid w:val="00B0090E"/>
    <w:rsid w:val="00B01856"/>
    <w:rsid w:val="00B01A22"/>
    <w:rsid w:val="00B01B57"/>
    <w:rsid w:val="00B01BB3"/>
    <w:rsid w:val="00B01CA5"/>
    <w:rsid w:val="00B01CE0"/>
    <w:rsid w:val="00B01E4F"/>
    <w:rsid w:val="00B02830"/>
    <w:rsid w:val="00B02EA6"/>
    <w:rsid w:val="00B0354F"/>
    <w:rsid w:val="00B03A2A"/>
    <w:rsid w:val="00B03D10"/>
    <w:rsid w:val="00B04529"/>
    <w:rsid w:val="00B04D3B"/>
    <w:rsid w:val="00B0542A"/>
    <w:rsid w:val="00B05A18"/>
    <w:rsid w:val="00B05C67"/>
    <w:rsid w:val="00B066A7"/>
    <w:rsid w:val="00B069D3"/>
    <w:rsid w:val="00B06B7A"/>
    <w:rsid w:val="00B07208"/>
    <w:rsid w:val="00B0730F"/>
    <w:rsid w:val="00B07915"/>
    <w:rsid w:val="00B101F7"/>
    <w:rsid w:val="00B10401"/>
    <w:rsid w:val="00B10474"/>
    <w:rsid w:val="00B10770"/>
    <w:rsid w:val="00B109AB"/>
    <w:rsid w:val="00B10E26"/>
    <w:rsid w:val="00B10F29"/>
    <w:rsid w:val="00B1147C"/>
    <w:rsid w:val="00B11492"/>
    <w:rsid w:val="00B117E9"/>
    <w:rsid w:val="00B11BCC"/>
    <w:rsid w:val="00B11C62"/>
    <w:rsid w:val="00B11DE0"/>
    <w:rsid w:val="00B11F4B"/>
    <w:rsid w:val="00B12391"/>
    <w:rsid w:val="00B129DB"/>
    <w:rsid w:val="00B12DD3"/>
    <w:rsid w:val="00B13032"/>
    <w:rsid w:val="00B1383C"/>
    <w:rsid w:val="00B13A80"/>
    <w:rsid w:val="00B13ABB"/>
    <w:rsid w:val="00B13DAE"/>
    <w:rsid w:val="00B1420C"/>
    <w:rsid w:val="00B1486D"/>
    <w:rsid w:val="00B148B2"/>
    <w:rsid w:val="00B14B37"/>
    <w:rsid w:val="00B14DF3"/>
    <w:rsid w:val="00B1550A"/>
    <w:rsid w:val="00B1569C"/>
    <w:rsid w:val="00B157EA"/>
    <w:rsid w:val="00B15E69"/>
    <w:rsid w:val="00B15F0E"/>
    <w:rsid w:val="00B16E9F"/>
    <w:rsid w:val="00B2023D"/>
    <w:rsid w:val="00B2032E"/>
    <w:rsid w:val="00B2035A"/>
    <w:rsid w:val="00B203E2"/>
    <w:rsid w:val="00B20580"/>
    <w:rsid w:val="00B209DA"/>
    <w:rsid w:val="00B20E46"/>
    <w:rsid w:val="00B20FE3"/>
    <w:rsid w:val="00B21240"/>
    <w:rsid w:val="00B214C5"/>
    <w:rsid w:val="00B21633"/>
    <w:rsid w:val="00B21E8A"/>
    <w:rsid w:val="00B227E3"/>
    <w:rsid w:val="00B22B79"/>
    <w:rsid w:val="00B23205"/>
    <w:rsid w:val="00B23727"/>
    <w:rsid w:val="00B237AB"/>
    <w:rsid w:val="00B239D4"/>
    <w:rsid w:val="00B23B0C"/>
    <w:rsid w:val="00B23ECC"/>
    <w:rsid w:val="00B24130"/>
    <w:rsid w:val="00B242FD"/>
    <w:rsid w:val="00B24760"/>
    <w:rsid w:val="00B24B9B"/>
    <w:rsid w:val="00B25359"/>
    <w:rsid w:val="00B2543C"/>
    <w:rsid w:val="00B2551A"/>
    <w:rsid w:val="00B25BE5"/>
    <w:rsid w:val="00B25CC1"/>
    <w:rsid w:val="00B25F04"/>
    <w:rsid w:val="00B25FA0"/>
    <w:rsid w:val="00B2638D"/>
    <w:rsid w:val="00B26838"/>
    <w:rsid w:val="00B26E97"/>
    <w:rsid w:val="00B270FA"/>
    <w:rsid w:val="00B27347"/>
    <w:rsid w:val="00B2744A"/>
    <w:rsid w:val="00B278E9"/>
    <w:rsid w:val="00B27A65"/>
    <w:rsid w:val="00B30861"/>
    <w:rsid w:val="00B30D0A"/>
    <w:rsid w:val="00B30D2D"/>
    <w:rsid w:val="00B311AD"/>
    <w:rsid w:val="00B31949"/>
    <w:rsid w:val="00B31C02"/>
    <w:rsid w:val="00B31F50"/>
    <w:rsid w:val="00B3219E"/>
    <w:rsid w:val="00B32497"/>
    <w:rsid w:val="00B326C7"/>
    <w:rsid w:val="00B32D4C"/>
    <w:rsid w:val="00B334AB"/>
    <w:rsid w:val="00B33A58"/>
    <w:rsid w:val="00B34146"/>
    <w:rsid w:val="00B343C5"/>
    <w:rsid w:val="00B34802"/>
    <w:rsid w:val="00B34A11"/>
    <w:rsid w:val="00B34B4B"/>
    <w:rsid w:val="00B35426"/>
    <w:rsid w:val="00B35C98"/>
    <w:rsid w:val="00B35F36"/>
    <w:rsid w:val="00B364C8"/>
    <w:rsid w:val="00B3664F"/>
    <w:rsid w:val="00B36FD9"/>
    <w:rsid w:val="00B37B9D"/>
    <w:rsid w:val="00B4030C"/>
    <w:rsid w:val="00B404A6"/>
    <w:rsid w:val="00B40711"/>
    <w:rsid w:val="00B407FB"/>
    <w:rsid w:val="00B408D1"/>
    <w:rsid w:val="00B40990"/>
    <w:rsid w:val="00B40B55"/>
    <w:rsid w:val="00B40CD5"/>
    <w:rsid w:val="00B411E1"/>
    <w:rsid w:val="00B425E1"/>
    <w:rsid w:val="00B428E0"/>
    <w:rsid w:val="00B43039"/>
    <w:rsid w:val="00B43068"/>
    <w:rsid w:val="00B4321E"/>
    <w:rsid w:val="00B4323B"/>
    <w:rsid w:val="00B436B4"/>
    <w:rsid w:val="00B4372A"/>
    <w:rsid w:val="00B43B4F"/>
    <w:rsid w:val="00B43F01"/>
    <w:rsid w:val="00B4428C"/>
    <w:rsid w:val="00B44406"/>
    <w:rsid w:val="00B445C2"/>
    <w:rsid w:val="00B44B1E"/>
    <w:rsid w:val="00B44CAC"/>
    <w:rsid w:val="00B44DDF"/>
    <w:rsid w:val="00B44F7D"/>
    <w:rsid w:val="00B44FD0"/>
    <w:rsid w:val="00B45272"/>
    <w:rsid w:val="00B45972"/>
    <w:rsid w:val="00B45E5F"/>
    <w:rsid w:val="00B469EC"/>
    <w:rsid w:val="00B46DCD"/>
    <w:rsid w:val="00B46E1C"/>
    <w:rsid w:val="00B47375"/>
    <w:rsid w:val="00B47533"/>
    <w:rsid w:val="00B47AD5"/>
    <w:rsid w:val="00B47C07"/>
    <w:rsid w:val="00B47C4F"/>
    <w:rsid w:val="00B47F97"/>
    <w:rsid w:val="00B50246"/>
    <w:rsid w:val="00B50878"/>
    <w:rsid w:val="00B50E79"/>
    <w:rsid w:val="00B5245E"/>
    <w:rsid w:val="00B52AB8"/>
    <w:rsid w:val="00B534A2"/>
    <w:rsid w:val="00B536F4"/>
    <w:rsid w:val="00B537BE"/>
    <w:rsid w:val="00B53BD6"/>
    <w:rsid w:val="00B5439B"/>
    <w:rsid w:val="00B544D9"/>
    <w:rsid w:val="00B544FB"/>
    <w:rsid w:val="00B5467F"/>
    <w:rsid w:val="00B54965"/>
    <w:rsid w:val="00B5533B"/>
    <w:rsid w:val="00B55348"/>
    <w:rsid w:val="00B55392"/>
    <w:rsid w:val="00B5587B"/>
    <w:rsid w:val="00B56176"/>
    <w:rsid w:val="00B56B9D"/>
    <w:rsid w:val="00B56D29"/>
    <w:rsid w:val="00B5731C"/>
    <w:rsid w:val="00B57417"/>
    <w:rsid w:val="00B57BA0"/>
    <w:rsid w:val="00B57E6E"/>
    <w:rsid w:val="00B600A0"/>
    <w:rsid w:val="00B601BF"/>
    <w:rsid w:val="00B603B1"/>
    <w:rsid w:val="00B60A70"/>
    <w:rsid w:val="00B60C09"/>
    <w:rsid w:val="00B60DBB"/>
    <w:rsid w:val="00B60E24"/>
    <w:rsid w:val="00B60F3F"/>
    <w:rsid w:val="00B61448"/>
    <w:rsid w:val="00B6159F"/>
    <w:rsid w:val="00B617C4"/>
    <w:rsid w:val="00B61931"/>
    <w:rsid w:val="00B61CFE"/>
    <w:rsid w:val="00B622F3"/>
    <w:rsid w:val="00B62555"/>
    <w:rsid w:val="00B62AF0"/>
    <w:rsid w:val="00B6366E"/>
    <w:rsid w:val="00B6377C"/>
    <w:rsid w:val="00B6379E"/>
    <w:rsid w:val="00B641D3"/>
    <w:rsid w:val="00B64286"/>
    <w:rsid w:val="00B64995"/>
    <w:rsid w:val="00B6510F"/>
    <w:rsid w:val="00B65170"/>
    <w:rsid w:val="00B65A2A"/>
    <w:rsid w:val="00B65C03"/>
    <w:rsid w:val="00B65DE8"/>
    <w:rsid w:val="00B665AD"/>
    <w:rsid w:val="00B66905"/>
    <w:rsid w:val="00B674D3"/>
    <w:rsid w:val="00B67CD2"/>
    <w:rsid w:val="00B67DB0"/>
    <w:rsid w:val="00B701F1"/>
    <w:rsid w:val="00B703B6"/>
    <w:rsid w:val="00B70ABC"/>
    <w:rsid w:val="00B71128"/>
    <w:rsid w:val="00B711C0"/>
    <w:rsid w:val="00B711FA"/>
    <w:rsid w:val="00B712E4"/>
    <w:rsid w:val="00B71BD9"/>
    <w:rsid w:val="00B720E3"/>
    <w:rsid w:val="00B73570"/>
    <w:rsid w:val="00B73ADC"/>
    <w:rsid w:val="00B73CFF"/>
    <w:rsid w:val="00B73FB4"/>
    <w:rsid w:val="00B74599"/>
    <w:rsid w:val="00B748FF"/>
    <w:rsid w:val="00B749C2"/>
    <w:rsid w:val="00B74D0E"/>
    <w:rsid w:val="00B74E7E"/>
    <w:rsid w:val="00B74F94"/>
    <w:rsid w:val="00B75C6E"/>
    <w:rsid w:val="00B75F82"/>
    <w:rsid w:val="00B762DC"/>
    <w:rsid w:val="00B768D5"/>
    <w:rsid w:val="00B7707F"/>
    <w:rsid w:val="00B7772E"/>
    <w:rsid w:val="00B77CA8"/>
    <w:rsid w:val="00B80E42"/>
    <w:rsid w:val="00B81236"/>
    <w:rsid w:val="00B81B5E"/>
    <w:rsid w:val="00B83212"/>
    <w:rsid w:val="00B8324E"/>
    <w:rsid w:val="00B83921"/>
    <w:rsid w:val="00B83AE4"/>
    <w:rsid w:val="00B84A93"/>
    <w:rsid w:val="00B85612"/>
    <w:rsid w:val="00B8593F"/>
    <w:rsid w:val="00B864F6"/>
    <w:rsid w:val="00B8667C"/>
    <w:rsid w:val="00B86BA9"/>
    <w:rsid w:val="00B86C42"/>
    <w:rsid w:val="00B872AB"/>
    <w:rsid w:val="00B874CD"/>
    <w:rsid w:val="00B87C38"/>
    <w:rsid w:val="00B87E9C"/>
    <w:rsid w:val="00B904BF"/>
    <w:rsid w:val="00B90501"/>
    <w:rsid w:val="00B90AA9"/>
    <w:rsid w:val="00B919C0"/>
    <w:rsid w:val="00B92A96"/>
    <w:rsid w:val="00B92EDB"/>
    <w:rsid w:val="00B9330E"/>
    <w:rsid w:val="00B93782"/>
    <w:rsid w:val="00B940CF"/>
    <w:rsid w:val="00B94B08"/>
    <w:rsid w:val="00B94CD8"/>
    <w:rsid w:val="00B95411"/>
    <w:rsid w:val="00B95698"/>
    <w:rsid w:val="00B956D3"/>
    <w:rsid w:val="00B959CE"/>
    <w:rsid w:val="00B959D5"/>
    <w:rsid w:val="00B95A9C"/>
    <w:rsid w:val="00B95E14"/>
    <w:rsid w:val="00B9612D"/>
    <w:rsid w:val="00B96D44"/>
    <w:rsid w:val="00B96DB6"/>
    <w:rsid w:val="00B97BF5"/>
    <w:rsid w:val="00BA0C5A"/>
    <w:rsid w:val="00BA0D93"/>
    <w:rsid w:val="00BA0F4C"/>
    <w:rsid w:val="00BA10D1"/>
    <w:rsid w:val="00BA131F"/>
    <w:rsid w:val="00BA1EE0"/>
    <w:rsid w:val="00BA2772"/>
    <w:rsid w:val="00BA2D0D"/>
    <w:rsid w:val="00BA2D9A"/>
    <w:rsid w:val="00BA3116"/>
    <w:rsid w:val="00BA3562"/>
    <w:rsid w:val="00BA3911"/>
    <w:rsid w:val="00BA393F"/>
    <w:rsid w:val="00BA4BD1"/>
    <w:rsid w:val="00BA553C"/>
    <w:rsid w:val="00BA5765"/>
    <w:rsid w:val="00BA58BE"/>
    <w:rsid w:val="00BA5AC9"/>
    <w:rsid w:val="00BA5E91"/>
    <w:rsid w:val="00BA6B8A"/>
    <w:rsid w:val="00BA6FDE"/>
    <w:rsid w:val="00BA7566"/>
    <w:rsid w:val="00BA787A"/>
    <w:rsid w:val="00BA7BA0"/>
    <w:rsid w:val="00BA7F45"/>
    <w:rsid w:val="00BB0508"/>
    <w:rsid w:val="00BB2361"/>
    <w:rsid w:val="00BB25AF"/>
    <w:rsid w:val="00BB271E"/>
    <w:rsid w:val="00BB31D3"/>
    <w:rsid w:val="00BB34F1"/>
    <w:rsid w:val="00BB357D"/>
    <w:rsid w:val="00BB3B11"/>
    <w:rsid w:val="00BB3BA6"/>
    <w:rsid w:val="00BB4084"/>
    <w:rsid w:val="00BB49EA"/>
    <w:rsid w:val="00BB4C46"/>
    <w:rsid w:val="00BB4EB4"/>
    <w:rsid w:val="00BB4FC7"/>
    <w:rsid w:val="00BB5073"/>
    <w:rsid w:val="00BB51E3"/>
    <w:rsid w:val="00BB5958"/>
    <w:rsid w:val="00BB69F2"/>
    <w:rsid w:val="00BB6C9C"/>
    <w:rsid w:val="00BB6E9E"/>
    <w:rsid w:val="00BB73B0"/>
    <w:rsid w:val="00BB76C9"/>
    <w:rsid w:val="00BB77F1"/>
    <w:rsid w:val="00BB7E50"/>
    <w:rsid w:val="00BB7FE8"/>
    <w:rsid w:val="00BC017A"/>
    <w:rsid w:val="00BC02CA"/>
    <w:rsid w:val="00BC0487"/>
    <w:rsid w:val="00BC056D"/>
    <w:rsid w:val="00BC08EC"/>
    <w:rsid w:val="00BC091C"/>
    <w:rsid w:val="00BC0FA4"/>
    <w:rsid w:val="00BC28F2"/>
    <w:rsid w:val="00BC2C85"/>
    <w:rsid w:val="00BC33C8"/>
    <w:rsid w:val="00BC35D6"/>
    <w:rsid w:val="00BC3662"/>
    <w:rsid w:val="00BC3C9A"/>
    <w:rsid w:val="00BC3E88"/>
    <w:rsid w:val="00BC480B"/>
    <w:rsid w:val="00BC5CCC"/>
    <w:rsid w:val="00BC5F17"/>
    <w:rsid w:val="00BC6BBE"/>
    <w:rsid w:val="00BC6BED"/>
    <w:rsid w:val="00BC706F"/>
    <w:rsid w:val="00BC743B"/>
    <w:rsid w:val="00BC7628"/>
    <w:rsid w:val="00BC7660"/>
    <w:rsid w:val="00BC77E2"/>
    <w:rsid w:val="00BC7B14"/>
    <w:rsid w:val="00BD0110"/>
    <w:rsid w:val="00BD01B8"/>
    <w:rsid w:val="00BD040A"/>
    <w:rsid w:val="00BD09D6"/>
    <w:rsid w:val="00BD106E"/>
    <w:rsid w:val="00BD1114"/>
    <w:rsid w:val="00BD11B4"/>
    <w:rsid w:val="00BD1FB5"/>
    <w:rsid w:val="00BD2B53"/>
    <w:rsid w:val="00BD2FEA"/>
    <w:rsid w:val="00BD31C1"/>
    <w:rsid w:val="00BD35F2"/>
    <w:rsid w:val="00BD3868"/>
    <w:rsid w:val="00BD3FD4"/>
    <w:rsid w:val="00BD42BB"/>
    <w:rsid w:val="00BD50A9"/>
    <w:rsid w:val="00BD514B"/>
    <w:rsid w:val="00BD5935"/>
    <w:rsid w:val="00BD5C00"/>
    <w:rsid w:val="00BD5E63"/>
    <w:rsid w:val="00BD5ECE"/>
    <w:rsid w:val="00BD648F"/>
    <w:rsid w:val="00BD6631"/>
    <w:rsid w:val="00BD7CF5"/>
    <w:rsid w:val="00BE0B2C"/>
    <w:rsid w:val="00BE0F09"/>
    <w:rsid w:val="00BE1F9E"/>
    <w:rsid w:val="00BE2ECD"/>
    <w:rsid w:val="00BE3879"/>
    <w:rsid w:val="00BE4617"/>
    <w:rsid w:val="00BE4768"/>
    <w:rsid w:val="00BE479D"/>
    <w:rsid w:val="00BE502C"/>
    <w:rsid w:val="00BE5471"/>
    <w:rsid w:val="00BE566D"/>
    <w:rsid w:val="00BE582D"/>
    <w:rsid w:val="00BE5F6F"/>
    <w:rsid w:val="00BE6C13"/>
    <w:rsid w:val="00BE7038"/>
    <w:rsid w:val="00BF0D13"/>
    <w:rsid w:val="00BF15CB"/>
    <w:rsid w:val="00BF195E"/>
    <w:rsid w:val="00BF21E0"/>
    <w:rsid w:val="00BF30CD"/>
    <w:rsid w:val="00BF313A"/>
    <w:rsid w:val="00BF3321"/>
    <w:rsid w:val="00BF34ED"/>
    <w:rsid w:val="00BF3961"/>
    <w:rsid w:val="00BF3992"/>
    <w:rsid w:val="00BF3AE6"/>
    <w:rsid w:val="00BF472A"/>
    <w:rsid w:val="00BF4833"/>
    <w:rsid w:val="00BF4DC7"/>
    <w:rsid w:val="00BF5136"/>
    <w:rsid w:val="00BF5562"/>
    <w:rsid w:val="00BF580C"/>
    <w:rsid w:val="00BF5C04"/>
    <w:rsid w:val="00BF63D8"/>
    <w:rsid w:val="00BF6834"/>
    <w:rsid w:val="00BF6A6D"/>
    <w:rsid w:val="00BF6DEE"/>
    <w:rsid w:val="00BF79CC"/>
    <w:rsid w:val="00BF79E6"/>
    <w:rsid w:val="00C0026D"/>
    <w:rsid w:val="00C00D97"/>
    <w:rsid w:val="00C00E36"/>
    <w:rsid w:val="00C01172"/>
    <w:rsid w:val="00C01750"/>
    <w:rsid w:val="00C019D8"/>
    <w:rsid w:val="00C02273"/>
    <w:rsid w:val="00C03960"/>
    <w:rsid w:val="00C03A68"/>
    <w:rsid w:val="00C04294"/>
    <w:rsid w:val="00C04828"/>
    <w:rsid w:val="00C0492C"/>
    <w:rsid w:val="00C0505B"/>
    <w:rsid w:val="00C055FA"/>
    <w:rsid w:val="00C0587B"/>
    <w:rsid w:val="00C058DF"/>
    <w:rsid w:val="00C067A1"/>
    <w:rsid w:val="00C06B86"/>
    <w:rsid w:val="00C07414"/>
    <w:rsid w:val="00C074B5"/>
    <w:rsid w:val="00C10081"/>
    <w:rsid w:val="00C1027C"/>
    <w:rsid w:val="00C10319"/>
    <w:rsid w:val="00C105AF"/>
    <w:rsid w:val="00C1099C"/>
    <w:rsid w:val="00C10FF2"/>
    <w:rsid w:val="00C12064"/>
    <w:rsid w:val="00C122DA"/>
    <w:rsid w:val="00C1267F"/>
    <w:rsid w:val="00C12994"/>
    <w:rsid w:val="00C12B68"/>
    <w:rsid w:val="00C12CC8"/>
    <w:rsid w:val="00C12DDA"/>
    <w:rsid w:val="00C12DF7"/>
    <w:rsid w:val="00C12EB9"/>
    <w:rsid w:val="00C13ABE"/>
    <w:rsid w:val="00C13C34"/>
    <w:rsid w:val="00C143A9"/>
    <w:rsid w:val="00C1529D"/>
    <w:rsid w:val="00C1566D"/>
    <w:rsid w:val="00C16155"/>
    <w:rsid w:val="00C169F8"/>
    <w:rsid w:val="00C16B39"/>
    <w:rsid w:val="00C16CF4"/>
    <w:rsid w:val="00C1766C"/>
    <w:rsid w:val="00C17A3C"/>
    <w:rsid w:val="00C17A5C"/>
    <w:rsid w:val="00C17A77"/>
    <w:rsid w:val="00C17FEA"/>
    <w:rsid w:val="00C20172"/>
    <w:rsid w:val="00C20F5F"/>
    <w:rsid w:val="00C21C0F"/>
    <w:rsid w:val="00C22420"/>
    <w:rsid w:val="00C22747"/>
    <w:rsid w:val="00C22751"/>
    <w:rsid w:val="00C22788"/>
    <w:rsid w:val="00C227BE"/>
    <w:rsid w:val="00C2298D"/>
    <w:rsid w:val="00C22AF8"/>
    <w:rsid w:val="00C22BE0"/>
    <w:rsid w:val="00C22C76"/>
    <w:rsid w:val="00C230B8"/>
    <w:rsid w:val="00C23179"/>
    <w:rsid w:val="00C232FE"/>
    <w:rsid w:val="00C23CE9"/>
    <w:rsid w:val="00C2453B"/>
    <w:rsid w:val="00C24762"/>
    <w:rsid w:val="00C25635"/>
    <w:rsid w:val="00C25860"/>
    <w:rsid w:val="00C25945"/>
    <w:rsid w:val="00C263F8"/>
    <w:rsid w:val="00C26463"/>
    <w:rsid w:val="00C269F0"/>
    <w:rsid w:val="00C27025"/>
    <w:rsid w:val="00C279A7"/>
    <w:rsid w:val="00C303F1"/>
    <w:rsid w:val="00C30665"/>
    <w:rsid w:val="00C30F06"/>
    <w:rsid w:val="00C31288"/>
    <w:rsid w:val="00C31C3C"/>
    <w:rsid w:val="00C3247D"/>
    <w:rsid w:val="00C329CB"/>
    <w:rsid w:val="00C32B8D"/>
    <w:rsid w:val="00C34241"/>
    <w:rsid w:val="00C34320"/>
    <w:rsid w:val="00C345D9"/>
    <w:rsid w:val="00C3461C"/>
    <w:rsid w:val="00C34C57"/>
    <w:rsid w:val="00C35445"/>
    <w:rsid w:val="00C3571C"/>
    <w:rsid w:val="00C358ED"/>
    <w:rsid w:val="00C35A92"/>
    <w:rsid w:val="00C361B1"/>
    <w:rsid w:val="00C366CA"/>
    <w:rsid w:val="00C37397"/>
    <w:rsid w:val="00C37765"/>
    <w:rsid w:val="00C3790A"/>
    <w:rsid w:val="00C379C3"/>
    <w:rsid w:val="00C37B04"/>
    <w:rsid w:val="00C37E64"/>
    <w:rsid w:val="00C40055"/>
    <w:rsid w:val="00C40116"/>
    <w:rsid w:val="00C4043F"/>
    <w:rsid w:val="00C4078A"/>
    <w:rsid w:val="00C4089A"/>
    <w:rsid w:val="00C41499"/>
    <w:rsid w:val="00C41A46"/>
    <w:rsid w:val="00C41B5C"/>
    <w:rsid w:val="00C423C7"/>
    <w:rsid w:val="00C43257"/>
    <w:rsid w:val="00C4351D"/>
    <w:rsid w:val="00C4352C"/>
    <w:rsid w:val="00C437B1"/>
    <w:rsid w:val="00C43823"/>
    <w:rsid w:val="00C43922"/>
    <w:rsid w:val="00C44845"/>
    <w:rsid w:val="00C451EA"/>
    <w:rsid w:val="00C45574"/>
    <w:rsid w:val="00C45609"/>
    <w:rsid w:val="00C45AAF"/>
    <w:rsid w:val="00C45C2A"/>
    <w:rsid w:val="00C45EE9"/>
    <w:rsid w:val="00C46287"/>
    <w:rsid w:val="00C46663"/>
    <w:rsid w:val="00C46742"/>
    <w:rsid w:val="00C46B86"/>
    <w:rsid w:val="00C46F45"/>
    <w:rsid w:val="00C475B7"/>
    <w:rsid w:val="00C50A32"/>
    <w:rsid w:val="00C51823"/>
    <w:rsid w:val="00C51859"/>
    <w:rsid w:val="00C528F0"/>
    <w:rsid w:val="00C538A5"/>
    <w:rsid w:val="00C53A51"/>
    <w:rsid w:val="00C53BBF"/>
    <w:rsid w:val="00C53BFC"/>
    <w:rsid w:val="00C541B3"/>
    <w:rsid w:val="00C541C8"/>
    <w:rsid w:val="00C543EF"/>
    <w:rsid w:val="00C54D33"/>
    <w:rsid w:val="00C55416"/>
    <w:rsid w:val="00C5573A"/>
    <w:rsid w:val="00C55F70"/>
    <w:rsid w:val="00C55F9D"/>
    <w:rsid w:val="00C5650F"/>
    <w:rsid w:val="00C56626"/>
    <w:rsid w:val="00C5681D"/>
    <w:rsid w:val="00C56F00"/>
    <w:rsid w:val="00C57564"/>
    <w:rsid w:val="00C57751"/>
    <w:rsid w:val="00C57B76"/>
    <w:rsid w:val="00C57B97"/>
    <w:rsid w:val="00C60062"/>
    <w:rsid w:val="00C603DD"/>
    <w:rsid w:val="00C605C6"/>
    <w:rsid w:val="00C60A12"/>
    <w:rsid w:val="00C60C71"/>
    <w:rsid w:val="00C60D92"/>
    <w:rsid w:val="00C61E6A"/>
    <w:rsid w:val="00C621BE"/>
    <w:rsid w:val="00C6298E"/>
    <w:rsid w:val="00C632C8"/>
    <w:rsid w:val="00C633E8"/>
    <w:rsid w:val="00C634D1"/>
    <w:rsid w:val="00C63AED"/>
    <w:rsid w:val="00C63BA2"/>
    <w:rsid w:val="00C63C67"/>
    <w:rsid w:val="00C64369"/>
    <w:rsid w:val="00C64AD5"/>
    <w:rsid w:val="00C651B3"/>
    <w:rsid w:val="00C651EC"/>
    <w:rsid w:val="00C6527A"/>
    <w:rsid w:val="00C6543F"/>
    <w:rsid w:val="00C65FB8"/>
    <w:rsid w:val="00C6620E"/>
    <w:rsid w:val="00C6626B"/>
    <w:rsid w:val="00C6680F"/>
    <w:rsid w:val="00C66899"/>
    <w:rsid w:val="00C66BBC"/>
    <w:rsid w:val="00C66C97"/>
    <w:rsid w:val="00C67174"/>
    <w:rsid w:val="00C67A93"/>
    <w:rsid w:val="00C67D8E"/>
    <w:rsid w:val="00C70036"/>
    <w:rsid w:val="00C700AD"/>
    <w:rsid w:val="00C71156"/>
    <w:rsid w:val="00C71B3C"/>
    <w:rsid w:val="00C71CEA"/>
    <w:rsid w:val="00C7276B"/>
    <w:rsid w:val="00C72B76"/>
    <w:rsid w:val="00C72BC2"/>
    <w:rsid w:val="00C72C63"/>
    <w:rsid w:val="00C72EDB"/>
    <w:rsid w:val="00C734D1"/>
    <w:rsid w:val="00C73857"/>
    <w:rsid w:val="00C74438"/>
    <w:rsid w:val="00C7635F"/>
    <w:rsid w:val="00C7659A"/>
    <w:rsid w:val="00C768A1"/>
    <w:rsid w:val="00C769A6"/>
    <w:rsid w:val="00C76C7E"/>
    <w:rsid w:val="00C7799A"/>
    <w:rsid w:val="00C77E48"/>
    <w:rsid w:val="00C77F04"/>
    <w:rsid w:val="00C803A3"/>
    <w:rsid w:val="00C804A7"/>
    <w:rsid w:val="00C8094F"/>
    <w:rsid w:val="00C81210"/>
    <w:rsid w:val="00C814FC"/>
    <w:rsid w:val="00C81BD3"/>
    <w:rsid w:val="00C8248B"/>
    <w:rsid w:val="00C827C6"/>
    <w:rsid w:val="00C82A7E"/>
    <w:rsid w:val="00C82CC5"/>
    <w:rsid w:val="00C83361"/>
    <w:rsid w:val="00C839E4"/>
    <w:rsid w:val="00C83A6E"/>
    <w:rsid w:val="00C84073"/>
    <w:rsid w:val="00C844B4"/>
    <w:rsid w:val="00C848A9"/>
    <w:rsid w:val="00C84A7B"/>
    <w:rsid w:val="00C854ED"/>
    <w:rsid w:val="00C86083"/>
    <w:rsid w:val="00C865EB"/>
    <w:rsid w:val="00C8678F"/>
    <w:rsid w:val="00C86B8A"/>
    <w:rsid w:val="00C86FD6"/>
    <w:rsid w:val="00C873A3"/>
    <w:rsid w:val="00C875CE"/>
    <w:rsid w:val="00C87C58"/>
    <w:rsid w:val="00C87CC5"/>
    <w:rsid w:val="00C87E49"/>
    <w:rsid w:val="00C9099A"/>
    <w:rsid w:val="00C90C92"/>
    <w:rsid w:val="00C913FA"/>
    <w:rsid w:val="00C91888"/>
    <w:rsid w:val="00C91A04"/>
    <w:rsid w:val="00C91B18"/>
    <w:rsid w:val="00C91D04"/>
    <w:rsid w:val="00C91E56"/>
    <w:rsid w:val="00C92317"/>
    <w:rsid w:val="00C93120"/>
    <w:rsid w:val="00C93158"/>
    <w:rsid w:val="00C9368B"/>
    <w:rsid w:val="00C9370E"/>
    <w:rsid w:val="00C9487E"/>
    <w:rsid w:val="00C94EF6"/>
    <w:rsid w:val="00C951E1"/>
    <w:rsid w:val="00C95306"/>
    <w:rsid w:val="00C96611"/>
    <w:rsid w:val="00C96A7A"/>
    <w:rsid w:val="00C96FD0"/>
    <w:rsid w:val="00C96FF2"/>
    <w:rsid w:val="00C971FC"/>
    <w:rsid w:val="00C973D3"/>
    <w:rsid w:val="00C977A2"/>
    <w:rsid w:val="00C97B63"/>
    <w:rsid w:val="00C97CF0"/>
    <w:rsid w:val="00C97E4C"/>
    <w:rsid w:val="00CA039C"/>
    <w:rsid w:val="00CA0B7F"/>
    <w:rsid w:val="00CA159F"/>
    <w:rsid w:val="00CA1C77"/>
    <w:rsid w:val="00CA1E80"/>
    <w:rsid w:val="00CA1FA0"/>
    <w:rsid w:val="00CA2682"/>
    <w:rsid w:val="00CA2D8C"/>
    <w:rsid w:val="00CA2D9D"/>
    <w:rsid w:val="00CA2F72"/>
    <w:rsid w:val="00CA2FE9"/>
    <w:rsid w:val="00CA31BA"/>
    <w:rsid w:val="00CA35CF"/>
    <w:rsid w:val="00CA363A"/>
    <w:rsid w:val="00CA3A45"/>
    <w:rsid w:val="00CA3FE6"/>
    <w:rsid w:val="00CA49B2"/>
    <w:rsid w:val="00CA4DB2"/>
    <w:rsid w:val="00CA547E"/>
    <w:rsid w:val="00CA5ABE"/>
    <w:rsid w:val="00CA5FE3"/>
    <w:rsid w:val="00CA6058"/>
    <w:rsid w:val="00CA6317"/>
    <w:rsid w:val="00CA68CA"/>
    <w:rsid w:val="00CA6C4B"/>
    <w:rsid w:val="00CA6FEB"/>
    <w:rsid w:val="00CA724B"/>
    <w:rsid w:val="00CA75F1"/>
    <w:rsid w:val="00CB0C41"/>
    <w:rsid w:val="00CB0E89"/>
    <w:rsid w:val="00CB1232"/>
    <w:rsid w:val="00CB16E8"/>
    <w:rsid w:val="00CB2330"/>
    <w:rsid w:val="00CB2480"/>
    <w:rsid w:val="00CB2EB1"/>
    <w:rsid w:val="00CB2F32"/>
    <w:rsid w:val="00CB3945"/>
    <w:rsid w:val="00CB3A8D"/>
    <w:rsid w:val="00CB4112"/>
    <w:rsid w:val="00CB42DB"/>
    <w:rsid w:val="00CB4535"/>
    <w:rsid w:val="00CB47DC"/>
    <w:rsid w:val="00CB534C"/>
    <w:rsid w:val="00CB64BF"/>
    <w:rsid w:val="00CB652E"/>
    <w:rsid w:val="00CB6B01"/>
    <w:rsid w:val="00CB7052"/>
    <w:rsid w:val="00CB7219"/>
    <w:rsid w:val="00CB72C0"/>
    <w:rsid w:val="00CB7A29"/>
    <w:rsid w:val="00CB7C89"/>
    <w:rsid w:val="00CB7D06"/>
    <w:rsid w:val="00CB7DF8"/>
    <w:rsid w:val="00CB7FB8"/>
    <w:rsid w:val="00CB7FBE"/>
    <w:rsid w:val="00CC0123"/>
    <w:rsid w:val="00CC05AA"/>
    <w:rsid w:val="00CC06CC"/>
    <w:rsid w:val="00CC0735"/>
    <w:rsid w:val="00CC0F7D"/>
    <w:rsid w:val="00CC1235"/>
    <w:rsid w:val="00CC180C"/>
    <w:rsid w:val="00CC20D3"/>
    <w:rsid w:val="00CC28BE"/>
    <w:rsid w:val="00CC2EC6"/>
    <w:rsid w:val="00CC332E"/>
    <w:rsid w:val="00CC33D4"/>
    <w:rsid w:val="00CC3614"/>
    <w:rsid w:val="00CC39B3"/>
    <w:rsid w:val="00CC39DA"/>
    <w:rsid w:val="00CC42F1"/>
    <w:rsid w:val="00CC445D"/>
    <w:rsid w:val="00CC44D3"/>
    <w:rsid w:val="00CC4A2A"/>
    <w:rsid w:val="00CC4CBC"/>
    <w:rsid w:val="00CC5089"/>
    <w:rsid w:val="00CC62D0"/>
    <w:rsid w:val="00CC665D"/>
    <w:rsid w:val="00CC7026"/>
    <w:rsid w:val="00CC7874"/>
    <w:rsid w:val="00CC7948"/>
    <w:rsid w:val="00CC7D57"/>
    <w:rsid w:val="00CD015F"/>
    <w:rsid w:val="00CD0441"/>
    <w:rsid w:val="00CD0717"/>
    <w:rsid w:val="00CD0E44"/>
    <w:rsid w:val="00CD0FFE"/>
    <w:rsid w:val="00CD107A"/>
    <w:rsid w:val="00CD15D1"/>
    <w:rsid w:val="00CD1611"/>
    <w:rsid w:val="00CD16C9"/>
    <w:rsid w:val="00CD1AFF"/>
    <w:rsid w:val="00CD1BAE"/>
    <w:rsid w:val="00CD2251"/>
    <w:rsid w:val="00CD22E0"/>
    <w:rsid w:val="00CD2A64"/>
    <w:rsid w:val="00CD2E71"/>
    <w:rsid w:val="00CD2EAB"/>
    <w:rsid w:val="00CD3462"/>
    <w:rsid w:val="00CD406E"/>
    <w:rsid w:val="00CD4454"/>
    <w:rsid w:val="00CD4592"/>
    <w:rsid w:val="00CD4E4C"/>
    <w:rsid w:val="00CD4F59"/>
    <w:rsid w:val="00CD566D"/>
    <w:rsid w:val="00CD58AA"/>
    <w:rsid w:val="00CD58FA"/>
    <w:rsid w:val="00CD5ECD"/>
    <w:rsid w:val="00CD6179"/>
    <w:rsid w:val="00CD6461"/>
    <w:rsid w:val="00CD6AD3"/>
    <w:rsid w:val="00CD7931"/>
    <w:rsid w:val="00CE0196"/>
    <w:rsid w:val="00CE07CC"/>
    <w:rsid w:val="00CE08B0"/>
    <w:rsid w:val="00CE0C2C"/>
    <w:rsid w:val="00CE0FA2"/>
    <w:rsid w:val="00CE1118"/>
    <w:rsid w:val="00CE1C5E"/>
    <w:rsid w:val="00CE1D6E"/>
    <w:rsid w:val="00CE2731"/>
    <w:rsid w:val="00CE2BE7"/>
    <w:rsid w:val="00CE2D2D"/>
    <w:rsid w:val="00CE2E63"/>
    <w:rsid w:val="00CE33C8"/>
    <w:rsid w:val="00CE3457"/>
    <w:rsid w:val="00CE3858"/>
    <w:rsid w:val="00CE40E8"/>
    <w:rsid w:val="00CE4881"/>
    <w:rsid w:val="00CE5B33"/>
    <w:rsid w:val="00CE5E0B"/>
    <w:rsid w:val="00CE5F13"/>
    <w:rsid w:val="00CE6B88"/>
    <w:rsid w:val="00CE72B2"/>
    <w:rsid w:val="00CE7642"/>
    <w:rsid w:val="00CE77A0"/>
    <w:rsid w:val="00CE7C70"/>
    <w:rsid w:val="00CE7CD9"/>
    <w:rsid w:val="00CE7FD7"/>
    <w:rsid w:val="00CF00A1"/>
    <w:rsid w:val="00CF0DD2"/>
    <w:rsid w:val="00CF0EB3"/>
    <w:rsid w:val="00CF0EDB"/>
    <w:rsid w:val="00CF1142"/>
    <w:rsid w:val="00CF1492"/>
    <w:rsid w:val="00CF1514"/>
    <w:rsid w:val="00CF1596"/>
    <w:rsid w:val="00CF219D"/>
    <w:rsid w:val="00CF2308"/>
    <w:rsid w:val="00CF25A7"/>
    <w:rsid w:val="00CF2636"/>
    <w:rsid w:val="00CF266B"/>
    <w:rsid w:val="00CF29FC"/>
    <w:rsid w:val="00CF349F"/>
    <w:rsid w:val="00CF355E"/>
    <w:rsid w:val="00CF3704"/>
    <w:rsid w:val="00CF388D"/>
    <w:rsid w:val="00CF3F04"/>
    <w:rsid w:val="00CF3FC0"/>
    <w:rsid w:val="00CF4665"/>
    <w:rsid w:val="00CF4FD2"/>
    <w:rsid w:val="00CF52AD"/>
    <w:rsid w:val="00CF5481"/>
    <w:rsid w:val="00CF56F6"/>
    <w:rsid w:val="00CF5B1D"/>
    <w:rsid w:val="00CF5F3D"/>
    <w:rsid w:val="00CF6F3D"/>
    <w:rsid w:val="00CF7263"/>
    <w:rsid w:val="00CF7A8C"/>
    <w:rsid w:val="00CF7B92"/>
    <w:rsid w:val="00D002B8"/>
    <w:rsid w:val="00D0083F"/>
    <w:rsid w:val="00D00AEB"/>
    <w:rsid w:val="00D00DB0"/>
    <w:rsid w:val="00D01644"/>
    <w:rsid w:val="00D018B5"/>
    <w:rsid w:val="00D0218A"/>
    <w:rsid w:val="00D02295"/>
    <w:rsid w:val="00D0261A"/>
    <w:rsid w:val="00D02903"/>
    <w:rsid w:val="00D03052"/>
    <w:rsid w:val="00D0350E"/>
    <w:rsid w:val="00D038EB"/>
    <w:rsid w:val="00D03CAE"/>
    <w:rsid w:val="00D04293"/>
    <w:rsid w:val="00D0437A"/>
    <w:rsid w:val="00D04426"/>
    <w:rsid w:val="00D04448"/>
    <w:rsid w:val="00D0451C"/>
    <w:rsid w:val="00D04566"/>
    <w:rsid w:val="00D051F2"/>
    <w:rsid w:val="00D05262"/>
    <w:rsid w:val="00D0530E"/>
    <w:rsid w:val="00D05330"/>
    <w:rsid w:val="00D05389"/>
    <w:rsid w:val="00D053BA"/>
    <w:rsid w:val="00D054E9"/>
    <w:rsid w:val="00D05957"/>
    <w:rsid w:val="00D05E80"/>
    <w:rsid w:val="00D06694"/>
    <w:rsid w:val="00D0691B"/>
    <w:rsid w:val="00D06AFA"/>
    <w:rsid w:val="00D06DB7"/>
    <w:rsid w:val="00D07373"/>
    <w:rsid w:val="00D10246"/>
    <w:rsid w:val="00D102A6"/>
    <w:rsid w:val="00D102E0"/>
    <w:rsid w:val="00D10C3E"/>
    <w:rsid w:val="00D10CDE"/>
    <w:rsid w:val="00D1189D"/>
    <w:rsid w:val="00D1205D"/>
    <w:rsid w:val="00D122ED"/>
    <w:rsid w:val="00D124AA"/>
    <w:rsid w:val="00D129DB"/>
    <w:rsid w:val="00D130D6"/>
    <w:rsid w:val="00D13671"/>
    <w:rsid w:val="00D13A29"/>
    <w:rsid w:val="00D13E9A"/>
    <w:rsid w:val="00D13FAA"/>
    <w:rsid w:val="00D1449A"/>
    <w:rsid w:val="00D1572D"/>
    <w:rsid w:val="00D15789"/>
    <w:rsid w:val="00D1584B"/>
    <w:rsid w:val="00D15F25"/>
    <w:rsid w:val="00D163FF"/>
    <w:rsid w:val="00D16684"/>
    <w:rsid w:val="00D16838"/>
    <w:rsid w:val="00D1748F"/>
    <w:rsid w:val="00D176D6"/>
    <w:rsid w:val="00D1782A"/>
    <w:rsid w:val="00D2035E"/>
    <w:rsid w:val="00D20591"/>
    <w:rsid w:val="00D21865"/>
    <w:rsid w:val="00D21A56"/>
    <w:rsid w:val="00D21BA7"/>
    <w:rsid w:val="00D21D0E"/>
    <w:rsid w:val="00D21FD9"/>
    <w:rsid w:val="00D223CB"/>
    <w:rsid w:val="00D22E1B"/>
    <w:rsid w:val="00D233D5"/>
    <w:rsid w:val="00D23DE9"/>
    <w:rsid w:val="00D24AD5"/>
    <w:rsid w:val="00D25063"/>
    <w:rsid w:val="00D252C6"/>
    <w:rsid w:val="00D26264"/>
    <w:rsid w:val="00D26452"/>
    <w:rsid w:val="00D26AC6"/>
    <w:rsid w:val="00D27041"/>
    <w:rsid w:val="00D27259"/>
    <w:rsid w:val="00D2767F"/>
    <w:rsid w:val="00D300A3"/>
    <w:rsid w:val="00D30EDB"/>
    <w:rsid w:val="00D314BA"/>
    <w:rsid w:val="00D3193D"/>
    <w:rsid w:val="00D319FD"/>
    <w:rsid w:val="00D324B8"/>
    <w:rsid w:val="00D32521"/>
    <w:rsid w:val="00D32723"/>
    <w:rsid w:val="00D32880"/>
    <w:rsid w:val="00D330B2"/>
    <w:rsid w:val="00D33168"/>
    <w:rsid w:val="00D33748"/>
    <w:rsid w:val="00D339C0"/>
    <w:rsid w:val="00D33AFE"/>
    <w:rsid w:val="00D34276"/>
    <w:rsid w:val="00D34860"/>
    <w:rsid w:val="00D35863"/>
    <w:rsid w:val="00D36181"/>
    <w:rsid w:val="00D3641D"/>
    <w:rsid w:val="00D3665D"/>
    <w:rsid w:val="00D36E1E"/>
    <w:rsid w:val="00D36EC2"/>
    <w:rsid w:val="00D373F0"/>
    <w:rsid w:val="00D37A2D"/>
    <w:rsid w:val="00D37D41"/>
    <w:rsid w:val="00D37E2F"/>
    <w:rsid w:val="00D4070C"/>
    <w:rsid w:val="00D417B0"/>
    <w:rsid w:val="00D41F78"/>
    <w:rsid w:val="00D4241B"/>
    <w:rsid w:val="00D4260B"/>
    <w:rsid w:val="00D4283E"/>
    <w:rsid w:val="00D43046"/>
    <w:rsid w:val="00D431B6"/>
    <w:rsid w:val="00D43405"/>
    <w:rsid w:val="00D4377F"/>
    <w:rsid w:val="00D440FC"/>
    <w:rsid w:val="00D444B7"/>
    <w:rsid w:val="00D44BB6"/>
    <w:rsid w:val="00D452CF"/>
    <w:rsid w:val="00D454CA"/>
    <w:rsid w:val="00D46170"/>
    <w:rsid w:val="00D4625B"/>
    <w:rsid w:val="00D46591"/>
    <w:rsid w:val="00D46D9E"/>
    <w:rsid w:val="00D46E1B"/>
    <w:rsid w:val="00D470C6"/>
    <w:rsid w:val="00D473A9"/>
    <w:rsid w:val="00D476D1"/>
    <w:rsid w:val="00D47B25"/>
    <w:rsid w:val="00D50552"/>
    <w:rsid w:val="00D508D0"/>
    <w:rsid w:val="00D5094A"/>
    <w:rsid w:val="00D51115"/>
    <w:rsid w:val="00D518C9"/>
    <w:rsid w:val="00D51EA5"/>
    <w:rsid w:val="00D51EEA"/>
    <w:rsid w:val="00D51F00"/>
    <w:rsid w:val="00D51FB6"/>
    <w:rsid w:val="00D52B8C"/>
    <w:rsid w:val="00D530FA"/>
    <w:rsid w:val="00D53A37"/>
    <w:rsid w:val="00D53A72"/>
    <w:rsid w:val="00D53AFF"/>
    <w:rsid w:val="00D53D2E"/>
    <w:rsid w:val="00D53E7C"/>
    <w:rsid w:val="00D5479E"/>
    <w:rsid w:val="00D549CB"/>
    <w:rsid w:val="00D54A34"/>
    <w:rsid w:val="00D54EB1"/>
    <w:rsid w:val="00D550C1"/>
    <w:rsid w:val="00D55D87"/>
    <w:rsid w:val="00D55DA9"/>
    <w:rsid w:val="00D560D4"/>
    <w:rsid w:val="00D562EE"/>
    <w:rsid w:val="00D56A86"/>
    <w:rsid w:val="00D56C18"/>
    <w:rsid w:val="00D56FB7"/>
    <w:rsid w:val="00D5713F"/>
    <w:rsid w:val="00D60177"/>
    <w:rsid w:val="00D60568"/>
    <w:rsid w:val="00D60CD7"/>
    <w:rsid w:val="00D60CE2"/>
    <w:rsid w:val="00D60F95"/>
    <w:rsid w:val="00D614D4"/>
    <w:rsid w:val="00D61EC8"/>
    <w:rsid w:val="00D61F53"/>
    <w:rsid w:val="00D61FD9"/>
    <w:rsid w:val="00D6202F"/>
    <w:rsid w:val="00D62433"/>
    <w:rsid w:val="00D62581"/>
    <w:rsid w:val="00D626BE"/>
    <w:rsid w:val="00D627FF"/>
    <w:rsid w:val="00D6286D"/>
    <w:rsid w:val="00D628CF"/>
    <w:rsid w:val="00D62CB8"/>
    <w:rsid w:val="00D62D7C"/>
    <w:rsid w:val="00D630A7"/>
    <w:rsid w:val="00D63C15"/>
    <w:rsid w:val="00D63C7F"/>
    <w:rsid w:val="00D63F56"/>
    <w:rsid w:val="00D64A8F"/>
    <w:rsid w:val="00D64C50"/>
    <w:rsid w:val="00D66E79"/>
    <w:rsid w:val="00D670B7"/>
    <w:rsid w:val="00D67220"/>
    <w:rsid w:val="00D67600"/>
    <w:rsid w:val="00D679A5"/>
    <w:rsid w:val="00D67BDC"/>
    <w:rsid w:val="00D703C5"/>
    <w:rsid w:val="00D70A98"/>
    <w:rsid w:val="00D71A37"/>
    <w:rsid w:val="00D71B91"/>
    <w:rsid w:val="00D7233F"/>
    <w:rsid w:val="00D726AA"/>
    <w:rsid w:val="00D7272C"/>
    <w:rsid w:val="00D736E8"/>
    <w:rsid w:val="00D74A5A"/>
    <w:rsid w:val="00D74BAA"/>
    <w:rsid w:val="00D74E81"/>
    <w:rsid w:val="00D74FDE"/>
    <w:rsid w:val="00D75231"/>
    <w:rsid w:val="00D7526A"/>
    <w:rsid w:val="00D752ED"/>
    <w:rsid w:val="00D75482"/>
    <w:rsid w:val="00D75FB1"/>
    <w:rsid w:val="00D77086"/>
    <w:rsid w:val="00D7719E"/>
    <w:rsid w:val="00D771A0"/>
    <w:rsid w:val="00D7737F"/>
    <w:rsid w:val="00D77D92"/>
    <w:rsid w:val="00D8024C"/>
    <w:rsid w:val="00D806E8"/>
    <w:rsid w:val="00D80E7A"/>
    <w:rsid w:val="00D8122F"/>
    <w:rsid w:val="00D81695"/>
    <w:rsid w:val="00D81B13"/>
    <w:rsid w:val="00D820A5"/>
    <w:rsid w:val="00D825C3"/>
    <w:rsid w:val="00D8280F"/>
    <w:rsid w:val="00D82E29"/>
    <w:rsid w:val="00D82E89"/>
    <w:rsid w:val="00D832EC"/>
    <w:rsid w:val="00D83905"/>
    <w:rsid w:val="00D83D8D"/>
    <w:rsid w:val="00D83EB1"/>
    <w:rsid w:val="00D843E4"/>
    <w:rsid w:val="00D84DE2"/>
    <w:rsid w:val="00D852C6"/>
    <w:rsid w:val="00D85D05"/>
    <w:rsid w:val="00D85F76"/>
    <w:rsid w:val="00D860A7"/>
    <w:rsid w:val="00D8642E"/>
    <w:rsid w:val="00D8727B"/>
    <w:rsid w:val="00D87D81"/>
    <w:rsid w:val="00D90310"/>
    <w:rsid w:val="00D905C2"/>
    <w:rsid w:val="00D9098C"/>
    <w:rsid w:val="00D90CB3"/>
    <w:rsid w:val="00D90ECF"/>
    <w:rsid w:val="00D90F09"/>
    <w:rsid w:val="00D910B3"/>
    <w:rsid w:val="00D91897"/>
    <w:rsid w:val="00D91997"/>
    <w:rsid w:val="00D91A35"/>
    <w:rsid w:val="00D91DA2"/>
    <w:rsid w:val="00D91E05"/>
    <w:rsid w:val="00D91FBD"/>
    <w:rsid w:val="00D91FE9"/>
    <w:rsid w:val="00D92791"/>
    <w:rsid w:val="00D9282A"/>
    <w:rsid w:val="00D92850"/>
    <w:rsid w:val="00D92B8C"/>
    <w:rsid w:val="00D92CC2"/>
    <w:rsid w:val="00D935AE"/>
    <w:rsid w:val="00D93C84"/>
    <w:rsid w:val="00D93CAB"/>
    <w:rsid w:val="00D93D87"/>
    <w:rsid w:val="00D949EE"/>
    <w:rsid w:val="00D94B33"/>
    <w:rsid w:val="00D94F1B"/>
    <w:rsid w:val="00D95032"/>
    <w:rsid w:val="00D95389"/>
    <w:rsid w:val="00D96301"/>
    <w:rsid w:val="00D9671B"/>
    <w:rsid w:val="00D96908"/>
    <w:rsid w:val="00D96A84"/>
    <w:rsid w:val="00D97240"/>
    <w:rsid w:val="00D97625"/>
    <w:rsid w:val="00D97D85"/>
    <w:rsid w:val="00D97F61"/>
    <w:rsid w:val="00DA0597"/>
    <w:rsid w:val="00DA0BF0"/>
    <w:rsid w:val="00DA0C6F"/>
    <w:rsid w:val="00DA0D59"/>
    <w:rsid w:val="00DA114E"/>
    <w:rsid w:val="00DA1C7F"/>
    <w:rsid w:val="00DA29FF"/>
    <w:rsid w:val="00DA2B3A"/>
    <w:rsid w:val="00DA3097"/>
    <w:rsid w:val="00DA3554"/>
    <w:rsid w:val="00DA3801"/>
    <w:rsid w:val="00DA3A97"/>
    <w:rsid w:val="00DA3B0E"/>
    <w:rsid w:val="00DA3C1B"/>
    <w:rsid w:val="00DA3DBD"/>
    <w:rsid w:val="00DA3FF3"/>
    <w:rsid w:val="00DA457D"/>
    <w:rsid w:val="00DA4935"/>
    <w:rsid w:val="00DA4DD2"/>
    <w:rsid w:val="00DA4EA6"/>
    <w:rsid w:val="00DA50BA"/>
    <w:rsid w:val="00DA54C9"/>
    <w:rsid w:val="00DA5838"/>
    <w:rsid w:val="00DA5B17"/>
    <w:rsid w:val="00DA61B6"/>
    <w:rsid w:val="00DA67FB"/>
    <w:rsid w:val="00DA686B"/>
    <w:rsid w:val="00DA6C5C"/>
    <w:rsid w:val="00DA6CC4"/>
    <w:rsid w:val="00DA6CF7"/>
    <w:rsid w:val="00DA760A"/>
    <w:rsid w:val="00DA7611"/>
    <w:rsid w:val="00DA78BE"/>
    <w:rsid w:val="00DB0014"/>
    <w:rsid w:val="00DB06F1"/>
    <w:rsid w:val="00DB0944"/>
    <w:rsid w:val="00DB0A74"/>
    <w:rsid w:val="00DB1076"/>
    <w:rsid w:val="00DB1094"/>
    <w:rsid w:val="00DB10E0"/>
    <w:rsid w:val="00DB1134"/>
    <w:rsid w:val="00DB1268"/>
    <w:rsid w:val="00DB14B5"/>
    <w:rsid w:val="00DB19A1"/>
    <w:rsid w:val="00DB1CA5"/>
    <w:rsid w:val="00DB2054"/>
    <w:rsid w:val="00DB2114"/>
    <w:rsid w:val="00DB2156"/>
    <w:rsid w:val="00DB29CE"/>
    <w:rsid w:val="00DB2C76"/>
    <w:rsid w:val="00DB307A"/>
    <w:rsid w:val="00DB3206"/>
    <w:rsid w:val="00DB33DA"/>
    <w:rsid w:val="00DB340F"/>
    <w:rsid w:val="00DB3596"/>
    <w:rsid w:val="00DB35D2"/>
    <w:rsid w:val="00DB39F3"/>
    <w:rsid w:val="00DB3F4F"/>
    <w:rsid w:val="00DB456D"/>
    <w:rsid w:val="00DB481E"/>
    <w:rsid w:val="00DB5275"/>
    <w:rsid w:val="00DB534B"/>
    <w:rsid w:val="00DB551B"/>
    <w:rsid w:val="00DB5821"/>
    <w:rsid w:val="00DB5DDE"/>
    <w:rsid w:val="00DB5F1B"/>
    <w:rsid w:val="00DB5F2F"/>
    <w:rsid w:val="00DB7345"/>
    <w:rsid w:val="00DB7704"/>
    <w:rsid w:val="00DB7BBE"/>
    <w:rsid w:val="00DB7C89"/>
    <w:rsid w:val="00DC0035"/>
    <w:rsid w:val="00DC0702"/>
    <w:rsid w:val="00DC26C7"/>
    <w:rsid w:val="00DC28D0"/>
    <w:rsid w:val="00DC2A50"/>
    <w:rsid w:val="00DC2D21"/>
    <w:rsid w:val="00DC2D93"/>
    <w:rsid w:val="00DC3440"/>
    <w:rsid w:val="00DC3A1C"/>
    <w:rsid w:val="00DC3D5A"/>
    <w:rsid w:val="00DC3F09"/>
    <w:rsid w:val="00DC4018"/>
    <w:rsid w:val="00DC40AE"/>
    <w:rsid w:val="00DC4C2D"/>
    <w:rsid w:val="00DC4C4E"/>
    <w:rsid w:val="00DC5092"/>
    <w:rsid w:val="00DC51FE"/>
    <w:rsid w:val="00DC531B"/>
    <w:rsid w:val="00DC54EF"/>
    <w:rsid w:val="00DC56B7"/>
    <w:rsid w:val="00DC5724"/>
    <w:rsid w:val="00DC5A71"/>
    <w:rsid w:val="00DC5D55"/>
    <w:rsid w:val="00DC6093"/>
    <w:rsid w:val="00DC6557"/>
    <w:rsid w:val="00DC66ED"/>
    <w:rsid w:val="00DC6C21"/>
    <w:rsid w:val="00DC6D0F"/>
    <w:rsid w:val="00DC6E9F"/>
    <w:rsid w:val="00DC7638"/>
    <w:rsid w:val="00DC76D4"/>
    <w:rsid w:val="00DC7745"/>
    <w:rsid w:val="00DC776E"/>
    <w:rsid w:val="00DC789E"/>
    <w:rsid w:val="00DD016B"/>
    <w:rsid w:val="00DD0226"/>
    <w:rsid w:val="00DD0523"/>
    <w:rsid w:val="00DD0BCF"/>
    <w:rsid w:val="00DD0CDF"/>
    <w:rsid w:val="00DD11D9"/>
    <w:rsid w:val="00DD1277"/>
    <w:rsid w:val="00DD15FC"/>
    <w:rsid w:val="00DD164A"/>
    <w:rsid w:val="00DD1678"/>
    <w:rsid w:val="00DD1AC4"/>
    <w:rsid w:val="00DD20A9"/>
    <w:rsid w:val="00DD20BC"/>
    <w:rsid w:val="00DD2DC9"/>
    <w:rsid w:val="00DD2E0B"/>
    <w:rsid w:val="00DD3644"/>
    <w:rsid w:val="00DD3B1D"/>
    <w:rsid w:val="00DD3E9C"/>
    <w:rsid w:val="00DD3FF4"/>
    <w:rsid w:val="00DD4115"/>
    <w:rsid w:val="00DD47C1"/>
    <w:rsid w:val="00DD49AE"/>
    <w:rsid w:val="00DD4AEE"/>
    <w:rsid w:val="00DD4DA7"/>
    <w:rsid w:val="00DD54ED"/>
    <w:rsid w:val="00DD5C61"/>
    <w:rsid w:val="00DD5EB6"/>
    <w:rsid w:val="00DD6DB5"/>
    <w:rsid w:val="00DD747E"/>
    <w:rsid w:val="00DD7838"/>
    <w:rsid w:val="00DE01C1"/>
    <w:rsid w:val="00DE074E"/>
    <w:rsid w:val="00DE0E83"/>
    <w:rsid w:val="00DE1370"/>
    <w:rsid w:val="00DE15C0"/>
    <w:rsid w:val="00DE1F3B"/>
    <w:rsid w:val="00DE23D1"/>
    <w:rsid w:val="00DE2F62"/>
    <w:rsid w:val="00DE3B5F"/>
    <w:rsid w:val="00DE3B7E"/>
    <w:rsid w:val="00DE3D12"/>
    <w:rsid w:val="00DE3F47"/>
    <w:rsid w:val="00DE429D"/>
    <w:rsid w:val="00DE4BD2"/>
    <w:rsid w:val="00DE4BDC"/>
    <w:rsid w:val="00DE4E23"/>
    <w:rsid w:val="00DE4FD6"/>
    <w:rsid w:val="00DE542F"/>
    <w:rsid w:val="00DE5B5A"/>
    <w:rsid w:val="00DE5C82"/>
    <w:rsid w:val="00DE6769"/>
    <w:rsid w:val="00DE6D9F"/>
    <w:rsid w:val="00DE71F6"/>
    <w:rsid w:val="00DE745E"/>
    <w:rsid w:val="00DE7BCE"/>
    <w:rsid w:val="00DF00FF"/>
    <w:rsid w:val="00DF02D6"/>
    <w:rsid w:val="00DF0323"/>
    <w:rsid w:val="00DF0582"/>
    <w:rsid w:val="00DF07BF"/>
    <w:rsid w:val="00DF1E6A"/>
    <w:rsid w:val="00DF211F"/>
    <w:rsid w:val="00DF2296"/>
    <w:rsid w:val="00DF2A45"/>
    <w:rsid w:val="00DF3C6F"/>
    <w:rsid w:val="00DF41D1"/>
    <w:rsid w:val="00DF4227"/>
    <w:rsid w:val="00DF5027"/>
    <w:rsid w:val="00DF52A0"/>
    <w:rsid w:val="00DF55F7"/>
    <w:rsid w:val="00DF57C3"/>
    <w:rsid w:val="00DF5860"/>
    <w:rsid w:val="00DF6216"/>
    <w:rsid w:val="00DF6355"/>
    <w:rsid w:val="00DF63DF"/>
    <w:rsid w:val="00DF735F"/>
    <w:rsid w:val="00DF7498"/>
    <w:rsid w:val="00DF74D5"/>
    <w:rsid w:val="00E0000E"/>
    <w:rsid w:val="00E0055F"/>
    <w:rsid w:val="00E00774"/>
    <w:rsid w:val="00E00FC1"/>
    <w:rsid w:val="00E01363"/>
    <w:rsid w:val="00E017BD"/>
    <w:rsid w:val="00E01873"/>
    <w:rsid w:val="00E018A8"/>
    <w:rsid w:val="00E01957"/>
    <w:rsid w:val="00E01B40"/>
    <w:rsid w:val="00E01EF3"/>
    <w:rsid w:val="00E02375"/>
    <w:rsid w:val="00E028C9"/>
    <w:rsid w:val="00E0290C"/>
    <w:rsid w:val="00E040DC"/>
    <w:rsid w:val="00E044A0"/>
    <w:rsid w:val="00E04A41"/>
    <w:rsid w:val="00E04FC3"/>
    <w:rsid w:val="00E05046"/>
    <w:rsid w:val="00E05FEB"/>
    <w:rsid w:val="00E06802"/>
    <w:rsid w:val="00E06A21"/>
    <w:rsid w:val="00E06AAB"/>
    <w:rsid w:val="00E0723B"/>
    <w:rsid w:val="00E07C33"/>
    <w:rsid w:val="00E07D67"/>
    <w:rsid w:val="00E104CF"/>
    <w:rsid w:val="00E107F8"/>
    <w:rsid w:val="00E10A68"/>
    <w:rsid w:val="00E11554"/>
    <w:rsid w:val="00E11888"/>
    <w:rsid w:val="00E1256C"/>
    <w:rsid w:val="00E132F8"/>
    <w:rsid w:val="00E133D0"/>
    <w:rsid w:val="00E137CF"/>
    <w:rsid w:val="00E145C7"/>
    <w:rsid w:val="00E14747"/>
    <w:rsid w:val="00E147EA"/>
    <w:rsid w:val="00E14997"/>
    <w:rsid w:val="00E14C14"/>
    <w:rsid w:val="00E14EFA"/>
    <w:rsid w:val="00E14F48"/>
    <w:rsid w:val="00E1539B"/>
    <w:rsid w:val="00E15CE0"/>
    <w:rsid w:val="00E15D34"/>
    <w:rsid w:val="00E16257"/>
    <w:rsid w:val="00E171FA"/>
    <w:rsid w:val="00E1763D"/>
    <w:rsid w:val="00E176B1"/>
    <w:rsid w:val="00E17DF9"/>
    <w:rsid w:val="00E17E0C"/>
    <w:rsid w:val="00E20141"/>
    <w:rsid w:val="00E20231"/>
    <w:rsid w:val="00E202B6"/>
    <w:rsid w:val="00E2117D"/>
    <w:rsid w:val="00E21631"/>
    <w:rsid w:val="00E21BAE"/>
    <w:rsid w:val="00E21D7A"/>
    <w:rsid w:val="00E21DF2"/>
    <w:rsid w:val="00E220B3"/>
    <w:rsid w:val="00E2273E"/>
    <w:rsid w:val="00E22855"/>
    <w:rsid w:val="00E2308A"/>
    <w:rsid w:val="00E2375D"/>
    <w:rsid w:val="00E23821"/>
    <w:rsid w:val="00E23CAD"/>
    <w:rsid w:val="00E23D09"/>
    <w:rsid w:val="00E24094"/>
    <w:rsid w:val="00E24295"/>
    <w:rsid w:val="00E242FF"/>
    <w:rsid w:val="00E24898"/>
    <w:rsid w:val="00E24A98"/>
    <w:rsid w:val="00E24D62"/>
    <w:rsid w:val="00E25139"/>
    <w:rsid w:val="00E25183"/>
    <w:rsid w:val="00E253AD"/>
    <w:rsid w:val="00E25DA4"/>
    <w:rsid w:val="00E2650C"/>
    <w:rsid w:val="00E26566"/>
    <w:rsid w:val="00E2682A"/>
    <w:rsid w:val="00E26866"/>
    <w:rsid w:val="00E268D9"/>
    <w:rsid w:val="00E26C66"/>
    <w:rsid w:val="00E271C7"/>
    <w:rsid w:val="00E27371"/>
    <w:rsid w:val="00E27C72"/>
    <w:rsid w:val="00E307DF"/>
    <w:rsid w:val="00E31651"/>
    <w:rsid w:val="00E31737"/>
    <w:rsid w:val="00E31D66"/>
    <w:rsid w:val="00E31FD4"/>
    <w:rsid w:val="00E32229"/>
    <w:rsid w:val="00E32399"/>
    <w:rsid w:val="00E32756"/>
    <w:rsid w:val="00E32C1D"/>
    <w:rsid w:val="00E32F6A"/>
    <w:rsid w:val="00E33F71"/>
    <w:rsid w:val="00E33FF7"/>
    <w:rsid w:val="00E350F1"/>
    <w:rsid w:val="00E35273"/>
    <w:rsid w:val="00E35478"/>
    <w:rsid w:val="00E3608A"/>
    <w:rsid w:val="00E36099"/>
    <w:rsid w:val="00E361E2"/>
    <w:rsid w:val="00E361FF"/>
    <w:rsid w:val="00E368EE"/>
    <w:rsid w:val="00E36A06"/>
    <w:rsid w:val="00E36A16"/>
    <w:rsid w:val="00E372F6"/>
    <w:rsid w:val="00E37523"/>
    <w:rsid w:val="00E375BA"/>
    <w:rsid w:val="00E37620"/>
    <w:rsid w:val="00E37A00"/>
    <w:rsid w:val="00E37B2C"/>
    <w:rsid w:val="00E37B63"/>
    <w:rsid w:val="00E40EF4"/>
    <w:rsid w:val="00E41465"/>
    <w:rsid w:val="00E41530"/>
    <w:rsid w:val="00E41544"/>
    <w:rsid w:val="00E416F7"/>
    <w:rsid w:val="00E41C80"/>
    <w:rsid w:val="00E423EC"/>
    <w:rsid w:val="00E42680"/>
    <w:rsid w:val="00E429E8"/>
    <w:rsid w:val="00E43841"/>
    <w:rsid w:val="00E43854"/>
    <w:rsid w:val="00E438DE"/>
    <w:rsid w:val="00E446C1"/>
    <w:rsid w:val="00E4490A"/>
    <w:rsid w:val="00E44A14"/>
    <w:rsid w:val="00E44C74"/>
    <w:rsid w:val="00E45896"/>
    <w:rsid w:val="00E45B0C"/>
    <w:rsid w:val="00E45ECB"/>
    <w:rsid w:val="00E465FB"/>
    <w:rsid w:val="00E469B5"/>
    <w:rsid w:val="00E46B47"/>
    <w:rsid w:val="00E46F76"/>
    <w:rsid w:val="00E473C5"/>
    <w:rsid w:val="00E47949"/>
    <w:rsid w:val="00E47D13"/>
    <w:rsid w:val="00E5052A"/>
    <w:rsid w:val="00E50C99"/>
    <w:rsid w:val="00E51099"/>
    <w:rsid w:val="00E5128D"/>
    <w:rsid w:val="00E51A36"/>
    <w:rsid w:val="00E51CAA"/>
    <w:rsid w:val="00E521B2"/>
    <w:rsid w:val="00E526D3"/>
    <w:rsid w:val="00E52E10"/>
    <w:rsid w:val="00E52FDC"/>
    <w:rsid w:val="00E533E1"/>
    <w:rsid w:val="00E538B8"/>
    <w:rsid w:val="00E53EC5"/>
    <w:rsid w:val="00E53EFB"/>
    <w:rsid w:val="00E54447"/>
    <w:rsid w:val="00E54B89"/>
    <w:rsid w:val="00E54B90"/>
    <w:rsid w:val="00E55271"/>
    <w:rsid w:val="00E55503"/>
    <w:rsid w:val="00E55DB6"/>
    <w:rsid w:val="00E55DC9"/>
    <w:rsid w:val="00E55F90"/>
    <w:rsid w:val="00E56044"/>
    <w:rsid w:val="00E56396"/>
    <w:rsid w:val="00E5697B"/>
    <w:rsid w:val="00E56CF7"/>
    <w:rsid w:val="00E56D54"/>
    <w:rsid w:val="00E575B4"/>
    <w:rsid w:val="00E57AB4"/>
    <w:rsid w:val="00E57E32"/>
    <w:rsid w:val="00E60026"/>
    <w:rsid w:val="00E6099C"/>
    <w:rsid w:val="00E60CB3"/>
    <w:rsid w:val="00E615DF"/>
    <w:rsid w:val="00E615F8"/>
    <w:rsid w:val="00E6160D"/>
    <w:rsid w:val="00E62066"/>
    <w:rsid w:val="00E62173"/>
    <w:rsid w:val="00E626FB"/>
    <w:rsid w:val="00E62C23"/>
    <w:rsid w:val="00E6302D"/>
    <w:rsid w:val="00E63A71"/>
    <w:rsid w:val="00E63B7A"/>
    <w:rsid w:val="00E64C4D"/>
    <w:rsid w:val="00E65103"/>
    <w:rsid w:val="00E651CC"/>
    <w:rsid w:val="00E66393"/>
    <w:rsid w:val="00E66813"/>
    <w:rsid w:val="00E668A2"/>
    <w:rsid w:val="00E66CBA"/>
    <w:rsid w:val="00E66F96"/>
    <w:rsid w:val="00E67702"/>
    <w:rsid w:val="00E6794D"/>
    <w:rsid w:val="00E67BAB"/>
    <w:rsid w:val="00E67DFB"/>
    <w:rsid w:val="00E70608"/>
    <w:rsid w:val="00E70714"/>
    <w:rsid w:val="00E70D70"/>
    <w:rsid w:val="00E710F4"/>
    <w:rsid w:val="00E7139C"/>
    <w:rsid w:val="00E7223D"/>
    <w:rsid w:val="00E7255D"/>
    <w:rsid w:val="00E73258"/>
    <w:rsid w:val="00E73630"/>
    <w:rsid w:val="00E74FDB"/>
    <w:rsid w:val="00E7527F"/>
    <w:rsid w:val="00E75C53"/>
    <w:rsid w:val="00E75DD7"/>
    <w:rsid w:val="00E75F27"/>
    <w:rsid w:val="00E768FA"/>
    <w:rsid w:val="00E76E5D"/>
    <w:rsid w:val="00E76E8D"/>
    <w:rsid w:val="00E77633"/>
    <w:rsid w:val="00E77BB2"/>
    <w:rsid w:val="00E80283"/>
    <w:rsid w:val="00E80DB4"/>
    <w:rsid w:val="00E80F88"/>
    <w:rsid w:val="00E8182F"/>
    <w:rsid w:val="00E81ABD"/>
    <w:rsid w:val="00E8221C"/>
    <w:rsid w:val="00E824DF"/>
    <w:rsid w:val="00E826F5"/>
    <w:rsid w:val="00E831D7"/>
    <w:rsid w:val="00E8358D"/>
    <w:rsid w:val="00E83AAE"/>
    <w:rsid w:val="00E8429B"/>
    <w:rsid w:val="00E84589"/>
    <w:rsid w:val="00E84754"/>
    <w:rsid w:val="00E84D04"/>
    <w:rsid w:val="00E850B4"/>
    <w:rsid w:val="00E85651"/>
    <w:rsid w:val="00E856BD"/>
    <w:rsid w:val="00E85E94"/>
    <w:rsid w:val="00E8637E"/>
    <w:rsid w:val="00E86AC4"/>
    <w:rsid w:val="00E87C90"/>
    <w:rsid w:val="00E90AF1"/>
    <w:rsid w:val="00E90EF8"/>
    <w:rsid w:val="00E91026"/>
    <w:rsid w:val="00E91F65"/>
    <w:rsid w:val="00E9223B"/>
    <w:rsid w:val="00E92247"/>
    <w:rsid w:val="00E9247B"/>
    <w:rsid w:val="00E926BE"/>
    <w:rsid w:val="00E929D4"/>
    <w:rsid w:val="00E92C34"/>
    <w:rsid w:val="00E92D31"/>
    <w:rsid w:val="00E936B3"/>
    <w:rsid w:val="00E93BA9"/>
    <w:rsid w:val="00E93CAF"/>
    <w:rsid w:val="00E93DE9"/>
    <w:rsid w:val="00E93F3B"/>
    <w:rsid w:val="00E958E0"/>
    <w:rsid w:val="00E959E2"/>
    <w:rsid w:val="00E95DD8"/>
    <w:rsid w:val="00E96020"/>
    <w:rsid w:val="00E96099"/>
    <w:rsid w:val="00E96104"/>
    <w:rsid w:val="00E96DF4"/>
    <w:rsid w:val="00E96F30"/>
    <w:rsid w:val="00E97559"/>
    <w:rsid w:val="00E97584"/>
    <w:rsid w:val="00E976DB"/>
    <w:rsid w:val="00E97909"/>
    <w:rsid w:val="00EA037A"/>
    <w:rsid w:val="00EA03B1"/>
    <w:rsid w:val="00EA0763"/>
    <w:rsid w:val="00EA0D5C"/>
    <w:rsid w:val="00EA1040"/>
    <w:rsid w:val="00EA113F"/>
    <w:rsid w:val="00EA1F9E"/>
    <w:rsid w:val="00EA2003"/>
    <w:rsid w:val="00EA276B"/>
    <w:rsid w:val="00EA2B81"/>
    <w:rsid w:val="00EA2C87"/>
    <w:rsid w:val="00EA3AEE"/>
    <w:rsid w:val="00EA421A"/>
    <w:rsid w:val="00EA4BA0"/>
    <w:rsid w:val="00EA4CBA"/>
    <w:rsid w:val="00EA506A"/>
    <w:rsid w:val="00EA52F3"/>
    <w:rsid w:val="00EA5944"/>
    <w:rsid w:val="00EA5CAE"/>
    <w:rsid w:val="00EA5E41"/>
    <w:rsid w:val="00EA5E8F"/>
    <w:rsid w:val="00EA6713"/>
    <w:rsid w:val="00EA6ED2"/>
    <w:rsid w:val="00EA734E"/>
    <w:rsid w:val="00EA74E2"/>
    <w:rsid w:val="00EA75CA"/>
    <w:rsid w:val="00EA75F1"/>
    <w:rsid w:val="00EA7B65"/>
    <w:rsid w:val="00EB0700"/>
    <w:rsid w:val="00EB0924"/>
    <w:rsid w:val="00EB0DDF"/>
    <w:rsid w:val="00EB16C8"/>
    <w:rsid w:val="00EB348A"/>
    <w:rsid w:val="00EB3B5D"/>
    <w:rsid w:val="00EB3CED"/>
    <w:rsid w:val="00EB4280"/>
    <w:rsid w:val="00EB4462"/>
    <w:rsid w:val="00EB45F9"/>
    <w:rsid w:val="00EB5160"/>
    <w:rsid w:val="00EB57F8"/>
    <w:rsid w:val="00EB61AB"/>
    <w:rsid w:val="00EB62FC"/>
    <w:rsid w:val="00EB6AA7"/>
    <w:rsid w:val="00EB6D0E"/>
    <w:rsid w:val="00EB6D68"/>
    <w:rsid w:val="00EB6FD1"/>
    <w:rsid w:val="00EB70FD"/>
    <w:rsid w:val="00EB7649"/>
    <w:rsid w:val="00EB7CE2"/>
    <w:rsid w:val="00EC0393"/>
    <w:rsid w:val="00EC07A9"/>
    <w:rsid w:val="00EC0B20"/>
    <w:rsid w:val="00EC18B8"/>
    <w:rsid w:val="00EC1D2A"/>
    <w:rsid w:val="00EC205F"/>
    <w:rsid w:val="00EC216A"/>
    <w:rsid w:val="00EC246D"/>
    <w:rsid w:val="00EC24E5"/>
    <w:rsid w:val="00EC2D1F"/>
    <w:rsid w:val="00EC3449"/>
    <w:rsid w:val="00EC344F"/>
    <w:rsid w:val="00EC35EE"/>
    <w:rsid w:val="00EC360B"/>
    <w:rsid w:val="00EC3763"/>
    <w:rsid w:val="00EC4289"/>
    <w:rsid w:val="00EC43FC"/>
    <w:rsid w:val="00EC4A07"/>
    <w:rsid w:val="00EC4DA2"/>
    <w:rsid w:val="00EC4F52"/>
    <w:rsid w:val="00EC520B"/>
    <w:rsid w:val="00EC5475"/>
    <w:rsid w:val="00EC556A"/>
    <w:rsid w:val="00EC5855"/>
    <w:rsid w:val="00EC598A"/>
    <w:rsid w:val="00EC5B9F"/>
    <w:rsid w:val="00EC6021"/>
    <w:rsid w:val="00EC63D4"/>
    <w:rsid w:val="00EC6D26"/>
    <w:rsid w:val="00EC73E8"/>
    <w:rsid w:val="00EC7582"/>
    <w:rsid w:val="00EC79A4"/>
    <w:rsid w:val="00EC7A2D"/>
    <w:rsid w:val="00EC7CF1"/>
    <w:rsid w:val="00ED0C27"/>
    <w:rsid w:val="00ED1461"/>
    <w:rsid w:val="00ED15C1"/>
    <w:rsid w:val="00ED1608"/>
    <w:rsid w:val="00ED19A0"/>
    <w:rsid w:val="00ED21C5"/>
    <w:rsid w:val="00ED2572"/>
    <w:rsid w:val="00ED268D"/>
    <w:rsid w:val="00ED3562"/>
    <w:rsid w:val="00ED3576"/>
    <w:rsid w:val="00ED3590"/>
    <w:rsid w:val="00ED3D65"/>
    <w:rsid w:val="00ED4021"/>
    <w:rsid w:val="00ED4A6F"/>
    <w:rsid w:val="00ED4E55"/>
    <w:rsid w:val="00ED507C"/>
    <w:rsid w:val="00ED5BF4"/>
    <w:rsid w:val="00ED5DCA"/>
    <w:rsid w:val="00ED62A5"/>
    <w:rsid w:val="00ED63AE"/>
    <w:rsid w:val="00ED6B5C"/>
    <w:rsid w:val="00ED6FF7"/>
    <w:rsid w:val="00ED79A2"/>
    <w:rsid w:val="00EE00FB"/>
    <w:rsid w:val="00EE01F3"/>
    <w:rsid w:val="00EE0597"/>
    <w:rsid w:val="00EE0C7F"/>
    <w:rsid w:val="00EE1987"/>
    <w:rsid w:val="00EE2074"/>
    <w:rsid w:val="00EE229F"/>
    <w:rsid w:val="00EE26C3"/>
    <w:rsid w:val="00EE2F86"/>
    <w:rsid w:val="00EE2FDC"/>
    <w:rsid w:val="00EE35F6"/>
    <w:rsid w:val="00EE3639"/>
    <w:rsid w:val="00EE3813"/>
    <w:rsid w:val="00EE3860"/>
    <w:rsid w:val="00EE3EDD"/>
    <w:rsid w:val="00EE45FE"/>
    <w:rsid w:val="00EE47AC"/>
    <w:rsid w:val="00EE558E"/>
    <w:rsid w:val="00EE594B"/>
    <w:rsid w:val="00EE616B"/>
    <w:rsid w:val="00EE627B"/>
    <w:rsid w:val="00EE64E8"/>
    <w:rsid w:val="00EE6629"/>
    <w:rsid w:val="00EE66F3"/>
    <w:rsid w:val="00EE71E1"/>
    <w:rsid w:val="00EE7B08"/>
    <w:rsid w:val="00EE7D46"/>
    <w:rsid w:val="00EF0385"/>
    <w:rsid w:val="00EF0F22"/>
    <w:rsid w:val="00EF10E6"/>
    <w:rsid w:val="00EF1AA5"/>
    <w:rsid w:val="00EF1EF5"/>
    <w:rsid w:val="00EF2405"/>
    <w:rsid w:val="00EF2C3F"/>
    <w:rsid w:val="00EF2D84"/>
    <w:rsid w:val="00EF39D5"/>
    <w:rsid w:val="00EF3FF1"/>
    <w:rsid w:val="00EF43FE"/>
    <w:rsid w:val="00EF5055"/>
    <w:rsid w:val="00EF5226"/>
    <w:rsid w:val="00EF5653"/>
    <w:rsid w:val="00EF5798"/>
    <w:rsid w:val="00EF5A32"/>
    <w:rsid w:val="00EF5D8C"/>
    <w:rsid w:val="00EF5F92"/>
    <w:rsid w:val="00EF66A1"/>
    <w:rsid w:val="00EF66E7"/>
    <w:rsid w:val="00EF6A19"/>
    <w:rsid w:val="00EF7162"/>
    <w:rsid w:val="00EF771A"/>
    <w:rsid w:val="00EF78BA"/>
    <w:rsid w:val="00EF78D5"/>
    <w:rsid w:val="00EF7E9A"/>
    <w:rsid w:val="00F00304"/>
    <w:rsid w:val="00F0035C"/>
    <w:rsid w:val="00F00458"/>
    <w:rsid w:val="00F008C1"/>
    <w:rsid w:val="00F00C55"/>
    <w:rsid w:val="00F00DA1"/>
    <w:rsid w:val="00F00E45"/>
    <w:rsid w:val="00F01741"/>
    <w:rsid w:val="00F01791"/>
    <w:rsid w:val="00F01B3E"/>
    <w:rsid w:val="00F01ECE"/>
    <w:rsid w:val="00F024B1"/>
    <w:rsid w:val="00F02750"/>
    <w:rsid w:val="00F02C7A"/>
    <w:rsid w:val="00F0332D"/>
    <w:rsid w:val="00F03333"/>
    <w:rsid w:val="00F0391C"/>
    <w:rsid w:val="00F0396B"/>
    <w:rsid w:val="00F04636"/>
    <w:rsid w:val="00F048FE"/>
    <w:rsid w:val="00F04B42"/>
    <w:rsid w:val="00F04FF8"/>
    <w:rsid w:val="00F05051"/>
    <w:rsid w:val="00F05125"/>
    <w:rsid w:val="00F051C9"/>
    <w:rsid w:val="00F056F2"/>
    <w:rsid w:val="00F05759"/>
    <w:rsid w:val="00F05E9E"/>
    <w:rsid w:val="00F0610D"/>
    <w:rsid w:val="00F062D4"/>
    <w:rsid w:val="00F06A74"/>
    <w:rsid w:val="00F07C4B"/>
    <w:rsid w:val="00F104A8"/>
    <w:rsid w:val="00F105EF"/>
    <w:rsid w:val="00F1067F"/>
    <w:rsid w:val="00F107B4"/>
    <w:rsid w:val="00F11243"/>
    <w:rsid w:val="00F112A3"/>
    <w:rsid w:val="00F11308"/>
    <w:rsid w:val="00F11445"/>
    <w:rsid w:val="00F115E0"/>
    <w:rsid w:val="00F11818"/>
    <w:rsid w:val="00F11AD3"/>
    <w:rsid w:val="00F11AE4"/>
    <w:rsid w:val="00F11B73"/>
    <w:rsid w:val="00F12195"/>
    <w:rsid w:val="00F1239C"/>
    <w:rsid w:val="00F1286C"/>
    <w:rsid w:val="00F12D23"/>
    <w:rsid w:val="00F12D34"/>
    <w:rsid w:val="00F12F11"/>
    <w:rsid w:val="00F1300A"/>
    <w:rsid w:val="00F1356A"/>
    <w:rsid w:val="00F14E75"/>
    <w:rsid w:val="00F15479"/>
    <w:rsid w:val="00F15EAA"/>
    <w:rsid w:val="00F1617F"/>
    <w:rsid w:val="00F1657C"/>
    <w:rsid w:val="00F168E3"/>
    <w:rsid w:val="00F16B34"/>
    <w:rsid w:val="00F16C3A"/>
    <w:rsid w:val="00F16E71"/>
    <w:rsid w:val="00F170AB"/>
    <w:rsid w:val="00F17179"/>
    <w:rsid w:val="00F17568"/>
    <w:rsid w:val="00F17DDB"/>
    <w:rsid w:val="00F20C09"/>
    <w:rsid w:val="00F21467"/>
    <w:rsid w:val="00F21D9D"/>
    <w:rsid w:val="00F225EE"/>
    <w:rsid w:val="00F22917"/>
    <w:rsid w:val="00F22BBB"/>
    <w:rsid w:val="00F22D21"/>
    <w:rsid w:val="00F23143"/>
    <w:rsid w:val="00F23ED5"/>
    <w:rsid w:val="00F24158"/>
    <w:rsid w:val="00F25398"/>
    <w:rsid w:val="00F25A7A"/>
    <w:rsid w:val="00F25B52"/>
    <w:rsid w:val="00F25E28"/>
    <w:rsid w:val="00F26013"/>
    <w:rsid w:val="00F26315"/>
    <w:rsid w:val="00F268DE"/>
    <w:rsid w:val="00F26DAA"/>
    <w:rsid w:val="00F26EE5"/>
    <w:rsid w:val="00F272BE"/>
    <w:rsid w:val="00F278C5"/>
    <w:rsid w:val="00F27CF0"/>
    <w:rsid w:val="00F27D3E"/>
    <w:rsid w:val="00F27F6D"/>
    <w:rsid w:val="00F30D47"/>
    <w:rsid w:val="00F310B6"/>
    <w:rsid w:val="00F31615"/>
    <w:rsid w:val="00F316E5"/>
    <w:rsid w:val="00F31A2D"/>
    <w:rsid w:val="00F31FA6"/>
    <w:rsid w:val="00F31FC4"/>
    <w:rsid w:val="00F321EF"/>
    <w:rsid w:val="00F32654"/>
    <w:rsid w:val="00F32709"/>
    <w:rsid w:val="00F33205"/>
    <w:rsid w:val="00F33413"/>
    <w:rsid w:val="00F3346B"/>
    <w:rsid w:val="00F3354D"/>
    <w:rsid w:val="00F33BBB"/>
    <w:rsid w:val="00F33DA8"/>
    <w:rsid w:val="00F33F43"/>
    <w:rsid w:val="00F344EE"/>
    <w:rsid w:val="00F34A87"/>
    <w:rsid w:val="00F34B9C"/>
    <w:rsid w:val="00F34E75"/>
    <w:rsid w:val="00F35318"/>
    <w:rsid w:val="00F356E8"/>
    <w:rsid w:val="00F35D98"/>
    <w:rsid w:val="00F35DBF"/>
    <w:rsid w:val="00F362FA"/>
    <w:rsid w:val="00F364DD"/>
    <w:rsid w:val="00F36C98"/>
    <w:rsid w:val="00F3756B"/>
    <w:rsid w:val="00F400B0"/>
    <w:rsid w:val="00F40148"/>
    <w:rsid w:val="00F40852"/>
    <w:rsid w:val="00F40956"/>
    <w:rsid w:val="00F40A38"/>
    <w:rsid w:val="00F4122A"/>
    <w:rsid w:val="00F41A8A"/>
    <w:rsid w:val="00F41BE8"/>
    <w:rsid w:val="00F42B2C"/>
    <w:rsid w:val="00F42FCC"/>
    <w:rsid w:val="00F43A46"/>
    <w:rsid w:val="00F43B18"/>
    <w:rsid w:val="00F43E66"/>
    <w:rsid w:val="00F43EB7"/>
    <w:rsid w:val="00F44F25"/>
    <w:rsid w:val="00F45233"/>
    <w:rsid w:val="00F45378"/>
    <w:rsid w:val="00F4585B"/>
    <w:rsid w:val="00F45BBD"/>
    <w:rsid w:val="00F45C4F"/>
    <w:rsid w:val="00F46542"/>
    <w:rsid w:val="00F46D91"/>
    <w:rsid w:val="00F47578"/>
    <w:rsid w:val="00F475C8"/>
    <w:rsid w:val="00F476FA"/>
    <w:rsid w:val="00F502D5"/>
    <w:rsid w:val="00F5045F"/>
    <w:rsid w:val="00F50691"/>
    <w:rsid w:val="00F50D01"/>
    <w:rsid w:val="00F5166B"/>
    <w:rsid w:val="00F51B8F"/>
    <w:rsid w:val="00F51B91"/>
    <w:rsid w:val="00F51DC8"/>
    <w:rsid w:val="00F522A5"/>
    <w:rsid w:val="00F52658"/>
    <w:rsid w:val="00F52B94"/>
    <w:rsid w:val="00F53142"/>
    <w:rsid w:val="00F533A9"/>
    <w:rsid w:val="00F539CC"/>
    <w:rsid w:val="00F53A8C"/>
    <w:rsid w:val="00F53F70"/>
    <w:rsid w:val="00F54730"/>
    <w:rsid w:val="00F547C6"/>
    <w:rsid w:val="00F548D5"/>
    <w:rsid w:val="00F5498C"/>
    <w:rsid w:val="00F54A48"/>
    <w:rsid w:val="00F54ED2"/>
    <w:rsid w:val="00F55585"/>
    <w:rsid w:val="00F555E9"/>
    <w:rsid w:val="00F57537"/>
    <w:rsid w:val="00F57FBC"/>
    <w:rsid w:val="00F602C1"/>
    <w:rsid w:val="00F60F8C"/>
    <w:rsid w:val="00F6124B"/>
    <w:rsid w:val="00F62768"/>
    <w:rsid w:val="00F62929"/>
    <w:rsid w:val="00F62964"/>
    <w:rsid w:val="00F6298A"/>
    <w:rsid w:val="00F63957"/>
    <w:rsid w:val="00F63AD8"/>
    <w:rsid w:val="00F63B1B"/>
    <w:rsid w:val="00F63CFA"/>
    <w:rsid w:val="00F6401B"/>
    <w:rsid w:val="00F64649"/>
    <w:rsid w:val="00F648F0"/>
    <w:rsid w:val="00F64C97"/>
    <w:rsid w:val="00F64DFC"/>
    <w:rsid w:val="00F64EE7"/>
    <w:rsid w:val="00F65424"/>
    <w:rsid w:val="00F654FB"/>
    <w:rsid w:val="00F659FB"/>
    <w:rsid w:val="00F65BA4"/>
    <w:rsid w:val="00F66303"/>
    <w:rsid w:val="00F66593"/>
    <w:rsid w:val="00F66616"/>
    <w:rsid w:val="00F672A1"/>
    <w:rsid w:val="00F67587"/>
    <w:rsid w:val="00F675AD"/>
    <w:rsid w:val="00F70065"/>
    <w:rsid w:val="00F701FF"/>
    <w:rsid w:val="00F707B7"/>
    <w:rsid w:val="00F70AF8"/>
    <w:rsid w:val="00F71487"/>
    <w:rsid w:val="00F716A2"/>
    <w:rsid w:val="00F71A98"/>
    <w:rsid w:val="00F71BF0"/>
    <w:rsid w:val="00F7257B"/>
    <w:rsid w:val="00F728D7"/>
    <w:rsid w:val="00F73582"/>
    <w:rsid w:val="00F73B28"/>
    <w:rsid w:val="00F73C7E"/>
    <w:rsid w:val="00F74084"/>
    <w:rsid w:val="00F7442E"/>
    <w:rsid w:val="00F750A0"/>
    <w:rsid w:val="00F75180"/>
    <w:rsid w:val="00F75CE1"/>
    <w:rsid w:val="00F75CEF"/>
    <w:rsid w:val="00F76C80"/>
    <w:rsid w:val="00F776C0"/>
    <w:rsid w:val="00F77C7C"/>
    <w:rsid w:val="00F77D27"/>
    <w:rsid w:val="00F77DBE"/>
    <w:rsid w:val="00F77E18"/>
    <w:rsid w:val="00F800FF"/>
    <w:rsid w:val="00F804DF"/>
    <w:rsid w:val="00F80824"/>
    <w:rsid w:val="00F8083A"/>
    <w:rsid w:val="00F813E1"/>
    <w:rsid w:val="00F81428"/>
    <w:rsid w:val="00F81450"/>
    <w:rsid w:val="00F8190D"/>
    <w:rsid w:val="00F81A18"/>
    <w:rsid w:val="00F81D47"/>
    <w:rsid w:val="00F82152"/>
    <w:rsid w:val="00F82D77"/>
    <w:rsid w:val="00F82E4F"/>
    <w:rsid w:val="00F831DE"/>
    <w:rsid w:val="00F839CA"/>
    <w:rsid w:val="00F83D0E"/>
    <w:rsid w:val="00F84420"/>
    <w:rsid w:val="00F8455B"/>
    <w:rsid w:val="00F84C2D"/>
    <w:rsid w:val="00F84F64"/>
    <w:rsid w:val="00F85996"/>
    <w:rsid w:val="00F86073"/>
    <w:rsid w:val="00F8632A"/>
    <w:rsid w:val="00F863EF"/>
    <w:rsid w:val="00F86ACC"/>
    <w:rsid w:val="00F86D81"/>
    <w:rsid w:val="00F8722A"/>
    <w:rsid w:val="00F875E0"/>
    <w:rsid w:val="00F87621"/>
    <w:rsid w:val="00F876D7"/>
    <w:rsid w:val="00F87A10"/>
    <w:rsid w:val="00F87E36"/>
    <w:rsid w:val="00F87EEE"/>
    <w:rsid w:val="00F90B7B"/>
    <w:rsid w:val="00F90BBE"/>
    <w:rsid w:val="00F91869"/>
    <w:rsid w:val="00F91EFA"/>
    <w:rsid w:val="00F92754"/>
    <w:rsid w:val="00F9278B"/>
    <w:rsid w:val="00F929B5"/>
    <w:rsid w:val="00F92B5F"/>
    <w:rsid w:val="00F92B7C"/>
    <w:rsid w:val="00F92C61"/>
    <w:rsid w:val="00F9314A"/>
    <w:rsid w:val="00F94065"/>
    <w:rsid w:val="00F94296"/>
    <w:rsid w:val="00F9462E"/>
    <w:rsid w:val="00F95305"/>
    <w:rsid w:val="00F955F3"/>
    <w:rsid w:val="00F95D2D"/>
    <w:rsid w:val="00F95E59"/>
    <w:rsid w:val="00F95F3F"/>
    <w:rsid w:val="00F96487"/>
    <w:rsid w:val="00F96691"/>
    <w:rsid w:val="00F96D9D"/>
    <w:rsid w:val="00F96F08"/>
    <w:rsid w:val="00F96FBF"/>
    <w:rsid w:val="00F97CE6"/>
    <w:rsid w:val="00F97CF8"/>
    <w:rsid w:val="00F97EEB"/>
    <w:rsid w:val="00FA03EB"/>
    <w:rsid w:val="00FA06A9"/>
    <w:rsid w:val="00FA0D0D"/>
    <w:rsid w:val="00FA1865"/>
    <w:rsid w:val="00FA1D29"/>
    <w:rsid w:val="00FA207E"/>
    <w:rsid w:val="00FA20AE"/>
    <w:rsid w:val="00FA20DE"/>
    <w:rsid w:val="00FA210D"/>
    <w:rsid w:val="00FA2DA7"/>
    <w:rsid w:val="00FA3909"/>
    <w:rsid w:val="00FA3F28"/>
    <w:rsid w:val="00FA3F83"/>
    <w:rsid w:val="00FA4008"/>
    <w:rsid w:val="00FA42E2"/>
    <w:rsid w:val="00FA49CF"/>
    <w:rsid w:val="00FA4A40"/>
    <w:rsid w:val="00FA4A65"/>
    <w:rsid w:val="00FA4C06"/>
    <w:rsid w:val="00FA52B0"/>
    <w:rsid w:val="00FA5841"/>
    <w:rsid w:val="00FA5A3B"/>
    <w:rsid w:val="00FA5F04"/>
    <w:rsid w:val="00FA65E0"/>
    <w:rsid w:val="00FA6B12"/>
    <w:rsid w:val="00FA6C98"/>
    <w:rsid w:val="00FA7260"/>
    <w:rsid w:val="00FA73FC"/>
    <w:rsid w:val="00FA7E9D"/>
    <w:rsid w:val="00FB00A8"/>
    <w:rsid w:val="00FB041D"/>
    <w:rsid w:val="00FB0472"/>
    <w:rsid w:val="00FB07A4"/>
    <w:rsid w:val="00FB0870"/>
    <w:rsid w:val="00FB0B95"/>
    <w:rsid w:val="00FB0D52"/>
    <w:rsid w:val="00FB1002"/>
    <w:rsid w:val="00FB19F8"/>
    <w:rsid w:val="00FB1A8C"/>
    <w:rsid w:val="00FB1D33"/>
    <w:rsid w:val="00FB2498"/>
    <w:rsid w:val="00FB25BC"/>
    <w:rsid w:val="00FB261F"/>
    <w:rsid w:val="00FB266D"/>
    <w:rsid w:val="00FB2771"/>
    <w:rsid w:val="00FB27BF"/>
    <w:rsid w:val="00FB2C50"/>
    <w:rsid w:val="00FB2C5F"/>
    <w:rsid w:val="00FB329E"/>
    <w:rsid w:val="00FB355C"/>
    <w:rsid w:val="00FB3936"/>
    <w:rsid w:val="00FB44CB"/>
    <w:rsid w:val="00FB4534"/>
    <w:rsid w:val="00FB4BD5"/>
    <w:rsid w:val="00FB4F4D"/>
    <w:rsid w:val="00FB5818"/>
    <w:rsid w:val="00FB6273"/>
    <w:rsid w:val="00FB69D1"/>
    <w:rsid w:val="00FB7201"/>
    <w:rsid w:val="00FB7313"/>
    <w:rsid w:val="00FB7F43"/>
    <w:rsid w:val="00FB7F79"/>
    <w:rsid w:val="00FC0821"/>
    <w:rsid w:val="00FC0AF2"/>
    <w:rsid w:val="00FC0FAA"/>
    <w:rsid w:val="00FC1816"/>
    <w:rsid w:val="00FC182D"/>
    <w:rsid w:val="00FC1A76"/>
    <w:rsid w:val="00FC1F0D"/>
    <w:rsid w:val="00FC20F8"/>
    <w:rsid w:val="00FC2823"/>
    <w:rsid w:val="00FC2EB9"/>
    <w:rsid w:val="00FC34A7"/>
    <w:rsid w:val="00FC3535"/>
    <w:rsid w:val="00FC3BC3"/>
    <w:rsid w:val="00FC413E"/>
    <w:rsid w:val="00FC41B2"/>
    <w:rsid w:val="00FC4722"/>
    <w:rsid w:val="00FC4BDD"/>
    <w:rsid w:val="00FC4E37"/>
    <w:rsid w:val="00FC5520"/>
    <w:rsid w:val="00FC55E5"/>
    <w:rsid w:val="00FC5741"/>
    <w:rsid w:val="00FC5A1E"/>
    <w:rsid w:val="00FC5C47"/>
    <w:rsid w:val="00FC60A4"/>
    <w:rsid w:val="00FC622B"/>
    <w:rsid w:val="00FC661B"/>
    <w:rsid w:val="00FC69B4"/>
    <w:rsid w:val="00FC6B08"/>
    <w:rsid w:val="00FC6BAC"/>
    <w:rsid w:val="00FC7147"/>
    <w:rsid w:val="00FC7A88"/>
    <w:rsid w:val="00FC7D2E"/>
    <w:rsid w:val="00FD0575"/>
    <w:rsid w:val="00FD0B37"/>
    <w:rsid w:val="00FD12FC"/>
    <w:rsid w:val="00FD1551"/>
    <w:rsid w:val="00FD16E7"/>
    <w:rsid w:val="00FD1873"/>
    <w:rsid w:val="00FD23D6"/>
    <w:rsid w:val="00FD2AD8"/>
    <w:rsid w:val="00FD2B8F"/>
    <w:rsid w:val="00FD2E26"/>
    <w:rsid w:val="00FD31E1"/>
    <w:rsid w:val="00FD3537"/>
    <w:rsid w:val="00FD4544"/>
    <w:rsid w:val="00FD4650"/>
    <w:rsid w:val="00FD478A"/>
    <w:rsid w:val="00FD4982"/>
    <w:rsid w:val="00FD4F58"/>
    <w:rsid w:val="00FD52F6"/>
    <w:rsid w:val="00FD5703"/>
    <w:rsid w:val="00FD62E9"/>
    <w:rsid w:val="00FD6BAC"/>
    <w:rsid w:val="00FD72AB"/>
    <w:rsid w:val="00FD75D5"/>
    <w:rsid w:val="00FD7760"/>
    <w:rsid w:val="00FD79DA"/>
    <w:rsid w:val="00FD7AA5"/>
    <w:rsid w:val="00FD7BD5"/>
    <w:rsid w:val="00FD7C62"/>
    <w:rsid w:val="00FE0D93"/>
    <w:rsid w:val="00FE13BD"/>
    <w:rsid w:val="00FE13E3"/>
    <w:rsid w:val="00FE1597"/>
    <w:rsid w:val="00FE1872"/>
    <w:rsid w:val="00FE1D34"/>
    <w:rsid w:val="00FE1E34"/>
    <w:rsid w:val="00FE202C"/>
    <w:rsid w:val="00FE245E"/>
    <w:rsid w:val="00FE30EE"/>
    <w:rsid w:val="00FE326F"/>
    <w:rsid w:val="00FE32C9"/>
    <w:rsid w:val="00FE3A79"/>
    <w:rsid w:val="00FE4198"/>
    <w:rsid w:val="00FE4992"/>
    <w:rsid w:val="00FE4CAF"/>
    <w:rsid w:val="00FE4E98"/>
    <w:rsid w:val="00FE50E0"/>
    <w:rsid w:val="00FE5113"/>
    <w:rsid w:val="00FE5225"/>
    <w:rsid w:val="00FE5CB4"/>
    <w:rsid w:val="00FE6522"/>
    <w:rsid w:val="00FE6C7E"/>
    <w:rsid w:val="00FE6EEB"/>
    <w:rsid w:val="00FF003A"/>
    <w:rsid w:val="00FF0519"/>
    <w:rsid w:val="00FF08F1"/>
    <w:rsid w:val="00FF0CE0"/>
    <w:rsid w:val="00FF165D"/>
    <w:rsid w:val="00FF1D1C"/>
    <w:rsid w:val="00FF2A06"/>
    <w:rsid w:val="00FF2A82"/>
    <w:rsid w:val="00FF3730"/>
    <w:rsid w:val="00FF3B66"/>
    <w:rsid w:val="00FF3B9C"/>
    <w:rsid w:val="00FF44CA"/>
    <w:rsid w:val="00FF47DA"/>
    <w:rsid w:val="00FF4A78"/>
    <w:rsid w:val="00FF4BDA"/>
    <w:rsid w:val="00FF56B2"/>
    <w:rsid w:val="00FF5C71"/>
    <w:rsid w:val="00FF63EA"/>
    <w:rsid w:val="00FF67A0"/>
    <w:rsid w:val="00FF6827"/>
    <w:rsid w:val="00FF7A81"/>
    <w:rsid w:val="00FF7EC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B754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440FC"/>
    <w:pPr>
      <w:suppressAutoHyphens/>
      <w:autoSpaceDN w:val="0"/>
      <w:ind w:firstLine="709"/>
      <w:contextualSpacing/>
      <w:jc w:val="both"/>
      <w:textAlignment w:val="baseline"/>
    </w:pPr>
    <w:rPr>
      <w:rFonts w:ascii="Times New Roman" w:eastAsia="NSimSun" w:hAnsi="Times New Roman" w:cs="Arial"/>
      <w:kern w:val="3"/>
      <w:sz w:val="26"/>
      <w:szCs w:val="24"/>
      <w:lang w:eastAsia="zh-CN" w:bidi="hi-IN"/>
    </w:rPr>
  </w:style>
  <w:style w:type="paragraph" w:styleId="13">
    <w:name w:val="heading 1"/>
    <w:basedOn w:val="a1"/>
    <w:next w:val="a1"/>
    <w:link w:val="14"/>
    <w:autoRedefine/>
    <w:qFormat/>
    <w:rsid w:val="00D50552"/>
    <w:pPr>
      <w:pageBreakBefore/>
      <w:widowControl w:val="0"/>
      <w:tabs>
        <w:tab w:val="left" w:pos="709"/>
      </w:tabs>
      <w:suppressAutoHyphens w:val="0"/>
      <w:outlineLvl w:val="0"/>
    </w:pPr>
    <w:rPr>
      <w:rFonts w:eastAsiaTheme="majorEastAsia" w:cs="Calibri Light"/>
      <w:b/>
      <w:szCs w:val="32"/>
    </w:rPr>
  </w:style>
  <w:style w:type="paragraph" w:styleId="21">
    <w:name w:val="heading 2"/>
    <w:basedOn w:val="a1"/>
    <w:next w:val="a1"/>
    <w:link w:val="22"/>
    <w:autoRedefine/>
    <w:unhideWhenUsed/>
    <w:qFormat/>
    <w:rsid w:val="00467161"/>
    <w:pPr>
      <w:keepNext/>
      <w:keepLines/>
      <w:tabs>
        <w:tab w:val="left" w:pos="709"/>
      </w:tabs>
      <w:suppressAutoHyphens w:val="0"/>
      <w:autoSpaceDN/>
      <w:contextualSpacing w:val="0"/>
      <w:textAlignment w:val="auto"/>
      <w:outlineLvl w:val="1"/>
    </w:pPr>
    <w:rPr>
      <w:rFonts w:eastAsiaTheme="majorEastAsia" w:cs="Times New Roman"/>
      <w:b/>
      <w:bCs/>
      <w:szCs w:val="26"/>
      <w:lang w:bidi="ar-SA"/>
    </w:rPr>
  </w:style>
  <w:style w:type="paragraph" w:styleId="3">
    <w:name w:val="heading 3"/>
    <w:basedOn w:val="a1"/>
    <w:next w:val="a1"/>
    <w:link w:val="30"/>
    <w:autoRedefine/>
    <w:unhideWhenUsed/>
    <w:qFormat/>
    <w:rsid w:val="00FA20AE"/>
    <w:pPr>
      <w:keepNext/>
      <w:keepLines/>
      <w:tabs>
        <w:tab w:val="left" w:pos="851"/>
      </w:tabs>
      <w:suppressAutoHyphens w:val="0"/>
      <w:autoSpaceDN/>
      <w:contextualSpacing w:val="0"/>
      <w:textAlignment w:val="auto"/>
      <w:outlineLvl w:val="2"/>
    </w:pPr>
    <w:rPr>
      <w:rFonts w:eastAsiaTheme="majorEastAsia" w:cs="Calibri Light"/>
      <w:b/>
    </w:rPr>
  </w:style>
  <w:style w:type="paragraph" w:styleId="4">
    <w:name w:val="heading 4"/>
    <w:basedOn w:val="a1"/>
    <w:next w:val="a1"/>
    <w:link w:val="40"/>
    <w:autoRedefine/>
    <w:unhideWhenUsed/>
    <w:qFormat/>
    <w:rsid w:val="00DC6D0F"/>
    <w:pPr>
      <w:keepNext/>
      <w:keepLines/>
      <w:tabs>
        <w:tab w:val="left" w:pos="851"/>
      </w:tabs>
      <w:outlineLvl w:val="3"/>
    </w:pPr>
    <w:rPr>
      <w:rFonts w:eastAsiaTheme="majorEastAsia" w:cs="Times New Roman"/>
      <w:b/>
      <w:bCs/>
      <w:iCs/>
      <w:lang w:eastAsia="ar-SA" w:bidi="ar-SA"/>
    </w:rPr>
  </w:style>
  <w:style w:type="paragraph" w:styleId="5">
    <w:name w:val="heading 5"/>
    <w:basedOn w:val="a1"/>
    <w:next w:val="a1"/>
    <w:link w:val="50"/>
    <w:autoRedefine/>
    <w:unhideWhenUsed/>
    <w:qFormat/>
    <w:rsid w:val="00BB5958"/>
    <w:pPr>
      <w:keepNext/>
      <w:keepLines/>
      <w:tabs>
        <w:tab w:val="left" w:pos="709"/>
      </w:tabs>
      <w:outlineLvl w:val="4"/>
    </w:pPr>
    <w:rPr>
      <w:rFonts w:eastAsiaTheme="majorEastAsia" w:cs="Calibri Light"/>
      <w:b/>
      <w:i/>
      <w:color w:val="000000" w:themeColor="text1"/>
    </w:rPr>
  </w:style>
  <w:style w:type="paragraph" w:styleId="6">
    <w:name w:val="heading 6"/>
    <w:basedOn w:val="a1"/>
    <w:next w:val="a1"/>
    <w:link w:val="60"/>
    <w:uiPriority w:val="9"/>
    <w:unhideWhenUsed/>
    <w:qFormat/>
    <w:rsid w:val="0097326C"/>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1"/>
    <w:next w:val="a1"/>
    <w:link w:val="70"/>
    <w:unhideWhenUsed/>
    <w:qFormat/>
    <w:rsid w:val="0097326C"/>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1"/>
    <w:next w:val="a1"/>
    <w:link w:val="80"/>
    <w:unhideWhenUsed/>
    <w:qFormat/>
    <w:rsid w:val="0097326C"/>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1"/>
    <w:next w:val="a1"/>
    <w:link w:val="90"/>
    <w:unhideWhenUsed/>
    <w:qFormat/>
    <w:rsid w:val="0097326C"/>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3"/>
    <w:rsid w:val="00D50552"/>
    <w:rPr>
      <w:rFonts w:ascii="Times New Roman" w:eastAsiaTheme="majorEastAsia" w:hAnsi="Times New Roman" w:cs="Calibri Light"/>
      <w:b/>
      <w:kern w:val="3"/>
      <w:sz w:val="26"/>
      <w:szCs w:val="32"/>
      <w:lang w:eastAsia="zh-CN" w:bidi="hi-IN"/>
    </w:rPr>
  </w:style>
  <w:style w:type="character" w:customStyle="1" w:styleId="22">
    <w:name w:val="Заголовок 2 Знак"/>
    <w:basedOn w:val="a2"/>
    <w:link w:val="21"/>
    <w:rsid w:val="00467161"/>
    <w:rPr>
      <w:rFonts w:ascii="Times New Roman" w:eastAsiaTheme="majorEastAsia" w:hAnsi="Times New Roman" w:cs="Times New Roman"/>
      <w:b/>
      <w:bCs/>
      <w:kern w:val="3"/>
      <w:sz w:val="26"/>
      <w:szCs w:val="26"/>
    </w:rPr>
  </w:style>
  <w:style w:type="character" w:customStyle="1" w:styleId="30">
    <w:name w:val="Заголовок 3 Знак"/>
    <w:basedOn w:val="a2"/>
    <w:link w:val="3"/>
    <w:rsid w:val="00FA20AE"/>
    <w:rPr>
      <w:rFonts w:ascii="Times New Roman" w:eastAsiaTheme="majorEastAsia" w:hAnsi="Times New Roman" w:cs="Calibri Light"/>
      <w:b/>
      <w:kern w:val="3"/>
      <w:sz w:val="26"/>
      <w:szCs w:val="24"/>
      <w:lang w:eastAsia="zh-CN" w:bidi="hi-IN"/>
    </w:rPr>
  </w:style>
  <w:style w:type="character" w:customStyle="1" w:styleId="40">
    <w:name w:val="Заголовок 4 Знак"/>
    <w:basedOn w:val="a2"/>
    <w:link w:val="4"/>
    <w:rsid w:val="00DC6D0F"/>
    <w:rPr>
      <w:rFonts w:ascii="Times New Roman" w:eastAsiaTheme="majorEastAsia" w:hAnsi="Times New Roman" w:cs="Times New Roman"/>
      <w:b/>
      <w:bCs/>
      <w:iCs/>
      <w:kern w:val="3"/>
      <w:sz w:val="26"/>
      <w:szCs w:val="24"/>
      <w:lang w:eastAsia="ar-SA"/>
    </w:rPr>
  </w:style>
  <w:style w:type="character" w:customStyle="1" w:styleId="50">
    <w:name w:val="Заголовок 5 Знак"/>
    <w:basedOn w:val="a2"/>
    <w:link w:val="5"/>
    <w:rsid w:val="00BB5958"/>
    <w:rPr>
      <w:rFonts w:ascii="Times New Roman" w:eastAsiaTheme="majorEastAsia" w:hAnsi="Times New Roman" w:cs="Calibri Light"/>
      <w:b/>
      <w:i/>
      <w:color w:val="000000" w:themeColor="text1"/>
      <w:kern w:val="3"/>
      <w:sz w:val="26"/>
      <w:szCs w:val="24"/>
      <w:lang w:eastAsia="zh-CN" w:bidi="hi-IN"/>
    </w:rPr>
  </w:style>
  <w:style w:type="character" w:customStyle="1" w:styleId="60">
    <w:name w:val="Заголовок 6 Знак"/>
    <w:basedOn w:val="a2"/>
    <w:link w:val="6"/>
    <w:uiPriority w:val="9"/>
    <w:rsid w:val="0097326C"/>
    <w:rPr>
      <w:rFonts w:ascii="Calibri Light" w:eastAsiaTheme="majorEastAsia" w:hAnsi="Calibri Light" w:cs="Calibri Light"/>
      <w:color w:val="1F4D78" w:themeColor="accent1" w:themeShade="7F"/>
    </w:rPr>
  </w:style>
  <w:style w:type="character" w:customStyle="1" w:styleId="70">
    <w:name w:val="Заголовок 7 Знак"/>
    <w:basedOn w:val="a2"/>
    <w:link w:val="7"/>
    <w:rsid w:val="0097326C"/>
    <w:rPr>
      <w:rFonts w:ascii="Calibri Light" w:eastAsiaTheme="majorEastAsia" w:hAnsi="Calibri Light" w:cs="Calibri Light"/>
      <w:i/>
      <w:iCs/>
      <w:color w:val="1F4D78" w:themeColor="accent1" w:themeShade="7F"/>
    </w:rPr>
  </w:style>
  <w:style w:type="character" w:customStyle="1" w:styleId="80">
    <w:name w:val="Заголовок 8 Знак"/>
    <w:basedOn w:val="a2"/>
    <w:link w:val="8"/>
    <w:rsid w:val="0097326C"/>
    <w:rPr>
      <w:rFonts w:ascii="Calibri Light" w:eastAsiaTheme="majorEastAsia" w:hAnsi="Calibri Light" w:cs="Calibri Light"/>
      <w:color w:val="272727" w:themeColor="text1" w:themeTint="D8"/>
      <w:szCs w:val="21"/>
    </w:rPr>
  </w:style>
  <w:style w:type="character" w:customStyle="1" w:styleId="90">
    <w:name w:val="Заголовок 9 Знак"/>
    <w:basedOn w:val="a2"/>
    <w:link w:val="9"/>
    <w:rsid w:val="0097326C"/>
    <w:rPr>
      <w:rFonts w:ascii="Calibri Light" w:eastAsiaTheme="majorEastAsia" w:hAnsi="Calibri Light" w:cs="Calibri Light"/>
      <w:i/>
      <w:iCs/>
      <w:color w:val="272727" w:themeColor="text1" w:themeTint="D8"/>
      <w:szCs w:val="21"/>
    </w:rPr>
  </w:style>
  <w:style w:type="paragraph" w:styleId="a5">
    <w:name w:val="header"/>
    <w:basedOn w:val="a1"/>
    <w:link w:val="a6"/>
    <w:uiPriority w:val="99"/>
    <w:unhideWhenUsed/>
    <w:rsid w:val="00DA3FF3"/>
    <w:pPr>
      <w:tabs>
        <w:tab w:val="center" w:pos="4677"/>
        <w:tab w:val="right" w:pos="9355"/>
      </w:tabs>
    </w:pPr>
    <w:rPr>
      <w:rFonts w:cs="Mangal"/>
    </w:rPr>
  </w:style>
  <w:style w:type="character" w:customStyle="1" w:styleId="a6">
    <w:name w:val="Верхний колонтитул Знак"/>
    <w:basedOn w:val="a2"/>
    <w:link w:val="a5"/>
    <w:uiPriority w:val="99"/>
    <w:rsid w:val="00DA3FF3"/>
    <w:rPr>
      <w:rFonts w:ascii="Times New Roman" w:eastAsia="NSimSun" w:hAnsi="Times New Roman" w:cs="Mangal"/>
      <w:kern w:val="3"/>
      <w:sz w:val="26"/>
      <w:szCs w:val="24"/>
      <w:lang w:eastAsia="zh-CN" w:bidi="hi-IN"/>
    </w:rPr>
  </w:style>
  <w:style w:type="character" w:styleId="a7">
    <w:name w:val="Hyperlink"/>
    <w:basedOn w:val="a2"/>
    <w:unhideWhenUsed/>
    <w:rsid w:val="009335DB"/>
    <w:rPr>
      <w:color w:val="0563C1" w:themeColor="hyperlink"/>
      <w:u w:val="single"/>
    </w:rPr>
  </w:style>
  <w:style w:type="character" w:styleId="a8">
    <w:name w:val="FollowedHyperlink"/>
    <w:basedOn w:val="a2"/>
    <w:uiPriority w:val="99"/>
    <w:unhideWhenUsed/>
    <w:rsid w:val="0097326C"/>
    <w:rPr>
      <w:rFonts w:ascii="Calibri" w:hAnsi="Calibri" w:cs="Calibri"/>
      <w:color w:val="954F72" w:themeColor="followedHyperlink"/>
      <w:u w:val="single"/>
    </w:rPr>
  </w:style>
  <w:style w:type="character" w:styleId="a9">
    <w:name w:val="annotation reference"/>
    <w:basedOn w:val="a2"/>
    <w:unhideWhenUsed/>
    <w:rsid w:val="0097326C"/>
    <w:rPr>
      <w:rFonts w:ascii="Calibri" w:hAnsi="Calibri" w:cs="Calibri"/>
      <w:sz w:val="22"/>
      <w:szCs w:val="16"/>
    </w:rPr>
  </w:style>
  <w:style w:type="paragraph" w:styleId="aa">
    <w:name w:val="annotation text"/>
    <w:basedOn w:val="a1"/>
    <w:link w:val="ab"/>
    <w:unhideWhenUsed/>
    <w:rsid w:val="0097326C"/>
    <w:rPr>
      <w:szCs w:val="20"/>
    </w:rPr>
  </w:style>
  <w:style w:type="character" w:customStyle="1" w:styleId="ab">
    <w:name w:val="Текст примечания Знак"/>
    <w:basedOn w:val="a2"/>
    <w:link w:val="aa"/>
    <w:rsid w:val="0097326C"/>
    <w:rPr>
      <w:rFonts w:ascii="Calibri" w:hAnsi="Calibri" w:cs="Calibri"/>
      <w:szCs w:val="20"/>
    </w:rPr>
  </w:style>
  <w:style w:type="paragraph" w:styleId="ac">
    <w:name w:val="annotation subject"/>
    <w:basedOn w:val="aa"/>
    <w:next w:val="aa"/>
    <w:link w:val="ad"/>
    <w:unhideWhenUsed/>
    <w:rsid w:val="0097326C"/>
    <w:rPr>
      <w:b/>
      <w:bCs/>
    </w:rPr>
  </w:style>
  <w:style w:type="character" w:customStyle="1" w:styleId="ad">
    <w:name w:val="Тема примечания Знак"/>
    <w:basedOn w:val="ab"/>
    <w:link w:val="ac"/>
    <w:rsid w:val="0097326C"/>
    <w:rPr>
      <w:rFonts w:ascii="Calibri" w:hAnsi="Calibri" w:cs="Calibri"/>
      <w:b/>
      <w:bCs/>
      <w:szCs w:val="20"/>
    </w:rPr>
  </w:style>
  <w:style w:type="paragraph" w:styleId="ae">
    <w:name w:val="Document Map"/>
    <w:basedOn w:val="a1"/>
    <w:link w:val="af"/>
    <w:uiPriority w:val="99"/>
    <w:semiHidden/>
    <w:unhideWhenUsed/>
    <w:rsid w:val="0097326C"/>
    <w:rPr>
      <w:rFonts w:ascii="Segoe UI" w:hAnsi="Segoe UI" w:cs="Segoe UI"/>
      <w:szCs w:val="16"/>
    </w:rPr>
  </w:style>
  <w:style w:type="character" w:customStyle="1" w:styleId="af">
    <w:name w:val="Схема документа Знак"/>
    <w:basedOn w:val="a2"/>
    <w:link w:val="ae"/>
    <w:uiPriority w:val="99"/>
    <w:semiHidden/>
    <w:rsid w:val="0097326C"/>
    <w:rPr>
      <w:rFonts w:ascii="Segoe UI" w:hAnsi="Segoe UI" w:cs="Segoe UI"/>
      <w:szCs w:val="16"/>
    </w:rPr>
  </w:style>
  <w:style w:type="paragraph" w:styleId="af0">
    <w:name w:val="endnote text"/>
    <w:basedOn w:val="a1"/>
    <w:link w:val="af1"/>
    <w:uiPriority w:val="99"/>
    <w:semiHidden/>
    <w:unhideWhenUsed/>
    <w:rsid w:val="0097326C"/>
    <w:rPr>
      <w:szCs w:val="20"/>
    </w:rPr>
  </w:style>
  <w:style w:type="character" w:customStyle="1" w:styleId="af1">
    <w:name w:val="Текст концевой сноски Знак"/>
    <w:basedOn w:val="a2"/>
    <w:link w:val="af0"/>
    <w:uiPriority w:val="99"/>
    <w:semiHidden/>
    <w:rsid w:val="0097326C"/>
    <w:rPr>
      <w:rFonts w:ascii="Calibri" w:hAnsi="Calibri" w:cs="Calibri"/>
      <w:szCs w:val="20"/>
    </w:rPr>
  </w:style>
  <w:style w:type="paragraph" w:styleId="af2">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1"/>
    <w:link w:val="af3"/>
    <w:semiHidden/>
    <w:unhideWhenUsed/>
    <w:rsid w:val="0097326C"/>
    <w:rPr>
      <w:szCs w:val="20"/>
    </w:rPr>
  </w:style>
  <w:style w:type="character" w:customStyle="1" w:styleId="af3">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2"/>
    <w:link w:val="af2"/>
    <w:uiPriority w:val="99"/>
    <w:semiHidden/>
    <w:rsid w:val="0097326C"/>
    <w:rPr>
      <w:rFonts w:ascii="Calibri" w:hAnsi="Calibri" w:cs="Calibri"/>
      <w:szCs w:val="20"/>
    </w:rPr>
  </w:style>
  <w:style w:type="paragraph" w:styleId="af4">
    <w:name w:val="macro"/>
    <w:link w:val="af5"/>
    <w:uiPriority w:val="99"/>
    <w:semiHidden/>
    <w:unhideWhenUsed/>
    <w:rsid w:val="0097326C"/>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af5">
    <w:name w:val="Текст макроса Знак"/>
    <w:basedOn w:val="a2"/>
    <w:link w:val="af4"/>
    <w:uiPriority w:val="99"/>
    <w:semiHidden/>
    <w:rsid w:val="0097326C"/>
    <w:rPr>
      <w:rFonts w:ascii="Consolas" w:hAnsi="Consolas" w:cs="Calibri"/>
      <w:szCs w:val="20"/>
    </w:rPr>
  </w:style>
  <w:style w:type="character" w:styleId="af6">
    <w:name w:val="Placeholder Text"/>
    <w:basedOn w:val="a2"/>
    <w:uiPriority w:val="99"/>
    <w:semiHidden/>
    <w:rsid w:val="0097326C"/>
    <w:rPr>
      <w:rFonts w:ascii="Calibri" w:hAnsi="Calibri" w:cs="Calibri"/>
      <w:color w:val="3B3838" w:themeColor="background2" w:themeShade="40"/>
    </w:rPr>
  </w:style>
  <w:style w:type="paragraph" w:styleId="91">
    <w:name w:val="toc 9"/>
    <w:basedOn w:val="a1"/>
    <w:next w:val="a1"/>
    <w:autoRedefine/>
    <w:uiPriority w:val="39"/>
    <w:semiHidden/>
    <w:unhideWhenUsed/>
    <w:rsid w:val="0097326C"/>
    <w:pPr>
      <w:spacing w:after="120"/>
      <w:ind w:left="1757"/>
    </w:pPr>
  </w:style>
  <w:style w:type="character" w:customStyle="1" w:styleId="15">
    <w:name w:val="Упомянуть1"/>
    <w:basedOn w:val="a2"/>
    <w:uiPriority w:val="99"/>
    <w:semiHidden/>
    <w:unhideWhenUsed/>
    <w:rsid w:val="0097326C"/>
    <w:rPr>
      <w:rFonts w:ascii="Calibri" w:hAnsi="Calibri" w:cs="Calibri"/>
      <w:color w:val="2B579A"/>
      <w:shd w:val="clear" w:color="auto" w:fill="E1DFDD"/>
    </w:rPr>
  </w:style>
  <w:style w:type="numbering" w:styleId="1ai">
    <w:name w:val="Outline List 1"/>
    <w:basedOn w:val="a4"/>
    <w:uiPriority w:val="99"/>
    <w:unhideWhenUsed/>
    <w:rsid w:val="0097326C"/>
    <w:pPr>
      <w:numPr>
        <w:numId w:val="1"/>
      </w:numPr>
    </w:pPr>
  </w:style>
  <w:style w:type="paragraph" w:styleId="16">
    <w:name w:val="toc 1"/>
    <w:basedOn w:val="a1"/>
    <w:next w:val="a1"/>
    <w:autoRedefine/>
    <w:uiPriority w:val="39"/>
    <w:unhideWhenUsed/>
    <w:rsid w:val="0077285F"/>
    <w:pPr>
      <w:tabs>
        <w:tab w:val="right" w:leader="dot" w:pos="9345"/>
      </w:tabs>
    </w:pPr>
    <w:rPr>
      <w:rFonts w:cs="Times New Roman"/>
      <w:noProof/>
    </w:rPr>
  </w:style>
  <w:style w:type="paragraph" w:styleId="41">
    <w:name w:val="toc 4"/>
    <w:basedOn w:val="a1"/>
    <w:next w:val="a1"/>
    <w:autoRedefine/>
    <w:uiPriority w:val="39"/>
    <w:semiHidden/>
    <w:unhideWhenUsed/>
    <w:rsid w:val="0097326C"/>
    <w:pPr>
      <w:spacing w:after="100"/>
      <w:ind w:left="660"/>
    </w:pPr>
  </w:style>
  <w:style w:type="paragraph" w:styleId="51">
    <w:name w:val="toc 5"/>
    <w:basedOn w:val="a1"/>
    <w:next w:val="a1"/>
    <w:autoRedefine/>
    <w:uiPriority w:val="39"/>
    <w:semiHidden/>
    <w:unhideWhenUsed/>
    <w:rsid w:val="0097326C"/>
    <w:pPr>
      <w:spacing w:after="100"/>
      <w:ind w:left="880"/>
    </w:pPr>
  </w:style>
  <w:style w:type="paragraph" w:styleId="61">
    <w:name w:val="toc 6"/>
    <w:basedOn w:val="a1"/>
    <w:next w:val="a1"/>
    <w:autoRedefine/>
    <w:uiPriority w:val="39"/>
    <w:semiHidden/>
    <w:unhideWhenUsed/>
    <w:rsid w:val="0097326C"/>
    <w:pPr>
      <w:spacing w:after="100"/>
      <w:ind w:left="1100"/>
    </w:pPr>
  </w:style>
  <w:style w:type="paragraph" w:styleId="71">
    <w:name w:val="toc 7"/>
    <w:basedOn w:val="a1"/>
    <w:next w:val="a1"/>
    <w:autoRedefine/>
    <w:uiPriority w:val="39"/>
    <w:semiHidden/>
    <w:unhideWhenUsed/>
    <w:rsid w:val="0097326C"/>
    <w:pPr>
      <w:spacing w:after="100"/>
      <w:ind w:left="1320"/>
    </w:pPr>
  </w:style>
  <w:style w:type="paragraph" w:styleId="81">
    <w:name w:val="toc 8"/>
    <w:basedOn w:val="a1"/>
    <w:next w:val="a1"/>
    <w:autoRedefine/>
    <w:uiPriority w:val="39"/>
    <w:semiHidden/>
    <w:unhideWhenUsed/>
    <w:rsid w:val="0097326C"/>
    <w:pPr>
      <w:spacing w:after="100"/>
      <w:ind w:left="1540"/>
    </w:pPr>
  </w:style>
  <w:style w:type="table" w:styleId="af7">
    <w:name w:val="Table Professional"/>
    <w:basedOn w:val="a3"/>
    <w:uiPriority w:val="99"/>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Medium List 1"/>
    <w:basedOn w:val="a3"/>
    <w:uiPriority w:val="65"/>
    <w:semiHidden/>
    <w:unhideWhenUsed/>
    <w:rsid w:val="009732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3"/>
    <w:uiPriority w:val="65"/>
    <w:rsid w:val="0097326C"/>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3"/>
    <w:uiPriority w:val="65"/>
    <w:semiHidden/>
    <w:unhideWhenUsed/>
    <w:rsid w:val="0097326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3"/>
    <w:uiPriority w:val="65"/>
    <w:semiHidden/>
    <w:unhideWhenUsed/>
    <w:rsid w:val="0097326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3"/>
    <w:uiPriority w:val="65"/>
    <w:semiHidden/>
    <w:unhideWhenUsed/>
    <w:rsid w:val="0097326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3"/>
    <w:uiPriority w:val="65"/>
    <w:semiHidden/>
    <w:unhideWhenUsed/>
    <w:rsid w:val="0097326C"/>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3"/>
    <w:uiPriority w:val="65"/>
    <w:semiHidden/>
    <w:unhideWhenUsed/>
    <w:rsid w:val="0097326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3"/>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3"/>
    <w:uiPriority w:val="63"/>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3"/>
    <w:uiPriority w:val="63"/>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3"/>
    <w:uiPriority w:val="63"/>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3"/>
    <w:uiPriority w:val="63"/>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3"/>
    <w:uiPriority w:val="63"/>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3"/>
    <w:uiPriority w:val="63"/>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3"/>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3"/>
    <w:uiPriority w:val="64"/>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3"/>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3"/>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3"/>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3"/>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3"/>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9">
    <w:name w:val="Medium Grid 1"/>
    <w:basedOn w:val="a3"/>
    <w:uiPriority w:val="67"/>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1">
    <w:name w:val="Medium Grid 3"/>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3"/>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8">
    <w:name w:val="Bibliography"/>
    <w:basedOn w:val="a1"/>
    <w:next w:val="a1"/>
    <w:uiPriority w:val="37"/>
    <w:semiHidden/>
    <w:unhideWhenUsed/>
    <w:rsid w:val="0097326C"/>
  </w:style>
  <w:style w:type="character" w:customStyle="1" w:styleId="1a">
    <w:name w:val="Хэштег1"/>
    <w:basedOn w:val="a2"/>
    <w:uiPriority w:val="99"/>
    <w:semiHidden/>
    <w:unhideWhenUsed/>
    <w:rsid w:val="0097326C"/>
    <w:rPr>
      <w:rFonts w:ascii="Calibri" w:hAnsi="Calibri" w:cs="Calibri"/>
      <w:color w:val="2B579A"/>
      <w:shd w:val="clear" w:color="auto" w:fill="E1DFDD"/>
    </w:rPr>
  </w:style>
  <w:style w:type="table" w:styleId="af9">
    <w:name w:val="Table Elegant"/>
    <w:basedOn w:val="a3"/>
    <w:uiPriority w:val="99"/>
    <w:unhideWhenUsed/>
    <w:rsid w:val="00973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26">
    <w:name w:val="List 2"/>
    <w:basedOn w:val="a1"/>
    <w:uiPriority w:val="99"/>
    <w:unhideWhenUsed/>
    <w:rsid w:val="0097326C"/>
    <w:pPr>
      <w:ind w:left="720" w:hanging="360"/>
    </w:pPr>
  </w:style>
  <w:style w:type="paragraph" w:styleId="32">
    <w:name w:val="List 3"/>
    <w:basedOn w:val="a1"/>
    <w:uiPriority w:val="99"/>
    <w:unhideWhenUsed/>
    <w:rsid w:val="0097326C"/>
    <w:pPr>
      <w:ind w:left="1080" w:hanging="360"/>
    </w:pPr>
  </w:style>
  <w:style w:type="paragraph" w:styleId="42">
    <w:name w:val="List 4"/>
    <w:basedOn w:val="a1"/>
    <w:uiPriority w:val="99"/>
    <w:unhideWhenUsed/>
    <w:rsid w:val="0097326C"/>
    <w:pPr>
      <w:ind w:left="1440" w:hanging="360"/>
    </w:pPr>
  </w:style>
  <w:style w:type="paragraph" w:styleId="52">
    <w:name w:val="List 5"/>
    <w:basedOn w:val="a1"/>
    <w:uiPriority w:val="99"/>
    <w:unhideWhenUsed/>
    <w:rsid w:val="0097326C"/>
    <w:pPr>
      <w:ind w:left="1800" w:hanging="360"/>
    </w:pPr>
  </w:style>
  <w:style w:type="table" w:styleId="-1">
    <w:name w:val="Table List 1"/>
    <w:basedOn w:val="a3"/>
    <w:uiPriority w:val="99"/>
    <w:unhideWhenUsed/>
    <w:rsid w:val="009732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3"/>
    <w:uiPriority w:val="99"/>
    <w:unhideWhenUsed/>
    <w:rsid w:val="0097326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3"/>
    <w:uiPriority w:val="99"/>
    <w:unhideWhenUsed/>
    <w:rsid w:val="0097326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uiPriority w:val="99"/>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unhideWhenUsed/>
    <w:rsid w:val="0097326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uiPriority w:val="99"/>
    <w:unhideWhenUsed/>
    <w:rsid w:val="0097326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unhideWhenUsed/>
    <w:rsid w:val="0097326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unhideWhenUsed/>
    <w:rsid w:val="0097326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a">
    <w:name w:val="List Paragraph"/>
    <w:basedOn w:val="a1"/>
    <w:link w:val="afb"/>
    <w:unhideWhenUsed/>
    <w:qFormat/>
    <w:rsid w:val="0097326C"/>
    <w:pPr>
      <w:ind w:left="720"/>
    </w:pPr>
  </w:style>
  <w:style w:type="table" w:styleId="1b">
    <w:name w:val="Table Classic 1"/>
    <w:basedOn w:val="a3"/>
    <w:uiPriority w:val="99"/>
    <w:unhideWhenUsed/>
    <w:rsid w:val="009732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3"/>
    <w:uiPriority w:val="99"/>
    <w:unhideWhenUsed/>
    <w:rsid w:val="0097326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3"/>
    <w:uiPriority w:val="99"/>
    <w:unhideWhenUsed/>
    <w:rsid w:val="0097326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uiPriority w:val="99"/>
    <w:unhideWhenUsed/>
    <w:rsid w:val="0097326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c">
    <w:name w:val="table of figures"/>
    <w:basedOn w:val="a1"/>
    <w:next w:val="a1"/>
    <w:uiPriority w:val="99"/>
    <w:semiHidden/>
    <w:unhideWhenUsed/>
    <w:rsid w:val="0097326C"/>
  </w:style>
  <w:style w:type="character" w:styleId="afd">
    <w:name w:val="endnote reference"/>
    <w:basedOn w:val="a2"/>
    <w:uiPriority w:val="99"/>
    <w:semiHidden/>
    <w:unhideWhenUsed/>
    <w:rsid w:val="0097326C"/>
    <w:rPr>
      <w:rFonts w:ascii="Calibri" w:hAnsi="Calibri" w:cs="Calibri"/>
      <w:vertAlign w:val="superscript"/>
    </w:rPr>
  </w:style>
  <w:style w:type="paragraph" w:styleId="afe">
    <w:name w:val="table of authorities"/>
    <w:basedOn w:val="a1"/>
    <w:next w:val="a1"/>
    <w:uiPriority w:val="99"/>
    <w:semiHidden/>
    <w:unhideWhenUsed/>
    <w:rsid w:val="0097326C"/>
    <w:pPr>
      <w:ind w:left="220" w:hanging="220"/>
    </w:pPr>
  </w:style>
  <w:style w:type="paragraph" w:styleId="aff">
    <w:name w:val="toa heading"/>
    <w:basedOn w:val="a1"/>
    <w:next w:val="a1"/>
    <w:uiPriority w:val="99"/>
    <w:semiHidden/>
    <w:unhideWhenUsed/>
    <w:rsid w:val="0097326C"/>
    <w:pPr>
      <w:spacing w:before="120"/>
    </w:pPr>
    <w:rPr>
      <w:rFonts w:ascii="Calibri Light" w:eastAsiaTheme="majorEastAsia" w:hAnsi="Calibri Light" w:cs="Calibri Light"/>
      <w:b/>
      <w:bCs/>
      <w:sz w:val="24"/>
    </w:rPr>
  </w:style>
  <w:style w:type="table" w:styleId="aff0">
    <w:name w:val="Colorful List"/>
    <w:basedOn w:val="a3"/>
    <w:uiPriority w:val="72"/>
    <w:semiHidden/>
    <w:unhideWhenUsed/>
    <w:rsid w:val="009732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97326C"/>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3"/>
    <w:uiPriority w:val="72"/>
    <w:semiHidden/>
    <w:unhideWhenUsed/>
    <w:rsid w:val="0097326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97326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97326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97326C"/>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rsid w:val="0097326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c">
    <w:name w:val="Table Colorful 1"/>
    <w:basedOn w:val="a3"/>
    <w:uiPriority w:val="99"/>
    <w:unhideWhenUsed/>
    <w:rsid w:val="0097326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uiPriority w:val="99"/>
    <w:unhideWhenUsed/>
    <w:rsid w:val="0097326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3"/>
    <w:uiPriority w:val="99"/>
    <w:unhideWhenUsed/>
    <w:rsid w:val="0097326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1">
    <w:name w:val="Colorful Shading"/>
    <w:basedOn w:val="a3"/>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7326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97326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97326C"/>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sid w:val="0097326C"/>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2">
    <w:name w:val="Colorful Grid"/>
    <w:basedOn w:val="a3"/>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3"/>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2">
    <w:name w:val="Colorful Grid Accent 2"/>
    <w:basedOn w:val="a3"/>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2">
    <w:name w:val="Colorful Grid Accent 3"/>
    <w:basedOn w:val="a3"/>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3"/>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3"/>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3"/>
    <w:uiPriority w:val="73"/>
    <w:rsid w:val="0097326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styleId="a">
    <w:name w:val="Outline List 3"/>
    <w:basedOn w:val="a4"/>
    <w:uiPriority w:val="99"/>
    <w:semiHidden/>
    <w:unhideWhenUsed/>
    <w:rsid w:val="0097326C"/>
    <w:pPr>
      <w:numPr>
        <w:numId w:val="2"/>
      </w:numPr>
    </w:pPr>
  </w:style>
  <w:style w:type="table" w:styleId="1d">
    <w:name w:val="Plain Table 1"/>
    <w:basedOn w:val="a3"/>
    <w:uiPriority w:val="41"/>
    <w:rsid w:val="009732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3"/>
    <w:uiPriority w:val="42"/>
    <w:rsid w:val="00973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5">
    <w:name w:val="Plain Table 3"/>
    <w:basedOn w:val="a3"/>
    <w:uiPriority w:val="43"/>
    <w:rsid w:val="009732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9732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3"/>
    <w:uiPriority w:val="45"/>
    <w:rsid w:val="009732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3">
    <w:name w:val="Смарт-гиперссылка1"/>
    <w:basedOn w:val="a2"/>
    <w:uiPriority w:val="99"/>
    <w:semiHidden/>
    <w:unhideWhenUsed/>
    <w:rsid w:val="0097326C"/>
    <w:rPr>
      <w:rFonts w:ascii="Calibri" w:hAnsi="Calibri" w:cs="Calibri"/>
      <w:u w:val="dotted"/>
    </w:rPr>
  </w:style>
  <w:style w:type="character" w:customStyle="1" w:styleId="1e">
    <w:name w:val="Неразрешенное упоминание1"/>
    <w:basedOn w:val="a2"/>
    <w:uiPriority w:val="99"/>
    <w:semiHidden/>
    <w:unhideWhenUsed/>
    <w:rsid w:val="0097326C"/>
    <w:rPr>
      <w:rFonts w:ascii="Calibri" w:hAnsi="Calibri" w:cs="Calibri"/>
      <w:color w:val="605E5C"/>
      <w:shd w:val="clear" w:color="auto" w:fill="E1DFDD"/>
    </w:rPr>
  </w:style>
  <w:style w:type="table" w:styleId="aff3">
    <w:name w:val="Table Contemporary"/>
    <w:basedOn w:val="a3"/>
    <w:uiPriority w:val="99"/>
    <w:unhideWhenUsed/>
    <w:rsid w:val="0097326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4">
    <w:name w:val="Light List"/>
    <w:basedOn w:val="a3"/>
    <w:uiPriority w:val="61"/>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3"/>
    <w:uiPriority w:val="61"/>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3"/>
    <w:uiPriority w:val="61"/>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3"/>
    <w:uiPriority w:val="61"/>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3"/>
    <w:uiPriority w:val="61"/>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3"/>
    <w:uiPriority w:val="61"/>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5">
    <w:name w:val="Light Shading"/>
    <w:basedOn w:val="a3"/>
    <w:uiPriority w:val="60"/>
    <w:semiHidden/>
    <w:unhideWhenUsed/>
    <w:rsid w:val="009732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97326C"/>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4">
    <w:name w:val="Light Shading Accent 2"/>
    <w:basedOn w:val="a3"/>
    <w:uiPriority w:val="60"/>
    <w:semiHidden/>
    <w:unhideWhenUsed/>
    <w:rsid w:val="0097326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4">
    <w:name w:val="Light Shading Accent 3"/>
    <w:basedOn w:val="a3"/>
    <w:uiPriority w:val="60"/>
    <w:semiHidden/>
    <w:unhideWhenUsed/>
    <w:rsid w:val="0097326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3"/>
    <w:uiPriority w:val="60"/>
    <w:semiHidden/>
    <w:unhideWhenUsed/>
    <w:rsid w:val="0097326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3"/>
    <w:uiPriority w:val="60"/>
    <w:semiHidden/>
    <w:unhideWhenUsed/>
    <w:rsid w:val="0097326C"/>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3"/>
    <w:uiPriority w:val="60"/>
    <w:semiHidden/>
    <w:unhideWhenUsed/>
    <w:rsid w:val="0097326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6">
    <w:name w:val="Light Grid"/>
    <w:basedOn w:val="a3"/>
    <w:uiPriority w:val="62"/>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6">
    <w:name w:val="Light Grid Accent 1"/>
    <w:basedOn w:val="a3"/>
    <w:uiPriority w:val="62"/>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5">
    <w:name w:val="Light Grid Accent 2"/>
    <w:basedOn w:val="a3"/>
    <w:uiPriority w:val="62"/>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5">
    <w:name w:val="Light Grid Accent 3"/>
    <w:basedOn w:val="a3"/>
    <w:uiPriority w:val="62"/>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3"/>
    <w:uiPriority w:val="62"/>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5">
    <w:name w:val="Light Grid Accent 5"/>
    <w:basedOn w:val="a3"/>
    <w:uiPriority w:val="62"/>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Light Grid Accent 6"/>
    <w:basedOn w:val="a3"/>
    <w:uiPriority w:val="62"/>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7">
    <w:name w:val="Dark List"/>
    <w:basedOn w:val="a3"/>
    <w:uiPriority w:val="70"/>
    <w:semiHidden/>
    <w:unhideWhenUsed/>
    <w:rsid w:val="009732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3"/>
    <w:uiPriority w:val="70"/>
    <w:semiHidden/>
    <w:unhideWhenUsed/>
    <w:rsid w:val="0097326C"/>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6">
    <w:name w:val="Dark List Accent 2"/>
    <w:basedOn w:val="a3"/>
    <w:uiPriority w:val="70"/>
    <w:semiHidden/>
    <w:unhideWhenUsed/>
    <w:rsid w:val="0097326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6">
    <w:name w:val="Dark List Accent 3"/>
    <w:basedOn w:val="a3"/>
    <w:uiPriority w:val="70"/>
    <w:semiHidden/>
    <w:unhideWhenUsed/>
    <w:rsid w:val="0097326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3"/>
    <w:uiPriority w:val="70"/>
    <w:semiHidden/>
    <w:unhideWhenUsed/>
    <w:rsid w:val="0097326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3"/>
    <w:uiPriority w:val="70"/>
    <w:semiHidden/>
    <w:unhideWhenUsed/>
    <w:rsid w:val="0097326C"/>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3"/>
    <w:uiPriority w:val="70"/>
    <w:rsid w:val="0097326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3"/>
    <w:uiPriority w:val="46"/>
    <w:rsid w:val="009732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7326C"/>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3"/>
    <w:uiPriority w:val="46"/>
    <w:rsid w:val="0097326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97326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97326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97326C"/>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3"/>
    <w:uiPriority w:val="46"/>
    <w:rsid w:val="0097326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7">
    <w:name w:val="List Table 2"/>
    <w:basedOn w:val="a3"/>
    <w:uiPriority w:val="47"/>
    <w:rsid w:val="009732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7326C"/>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3"/>
    <w:uiPriority w:val="47"/>
    <w:rsid w:val="009732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97326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97326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97326C"/>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3"/>
    <w:uiPriority w:val="47"/>
    <w:rsid w:val="0097326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3"/>
    <w:uiPriority w:val="48"/>
    <w:rsid w:val="009732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97326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3"/>
    <w:uiPriority w:val="48"/>
    <w:rsid w:val="009732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97326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97326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97326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3"/>
    <w:uiPriority w:val="48"/>
    <w:rsid w:val="009732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3"/>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3"/>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3"/>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3"/>
    <w:uiPriority w:val="50"/>
    <w:rsid w:val="009732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97326C"/>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97326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97326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7326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7326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7326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7">
    <w:name w:val="List Table 6 Colorful"/>
    <w:basedOn w:val="a3"/>
    <w:uiPriority w:val="51"/>
    <w:rsid w:val="009732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97326C"/>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3"/>
    <w:uiPriority w:val="51"/>
    <w:rsid w:val="0097326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97326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97326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97326C"/>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3"/>
    <w:uiPriority w:val="51"/>
    <w:rsid w:val="0097326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List Table 7 Colorful"/>
    <w:basedOn w:val="a3"/>
    <w:uiPriority w:val="52"/>
    <w:rsid w:val="009732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9732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97326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9732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97326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97326C"/>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97326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
    <w:name w:val="Table Columns 1"/>
    <w:basedOn w:val="a3"/>
    <w:uiPriority w:val="99"/>
    <w:unhideWhenUsed/>
    <w:rsid w:val="0097326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3"/>
    <w:uiPriority w:val="99"/>
    <w:unhideWhenUsed/>
    <w:rsid w:val="0097326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Columns 3"/>
    <w:basedOn w:val="a3"/>
    <w:uiPriority w:val="99"/>
    <w:unhideWhenUsed/>
    <w:rsid w:val="0097326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3"/>
    <w:uiPriority w:val="99"/>
    <w:unhideWhenUsed/>
    <w:rsid w:val="0097326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3"/>
    <w:uiPriority w:val="99"/>
    <w:unhideWhenUsed/>
    <w:rsid w:val="0097326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0">
    <w:name w:val="Table Simple 1"/>
    <w:basedOn w:val="a3"/>
    <w:uiPriority w:val="99"/>
    <w:unhideWhenUsed/>
    <w:rsid w:val="0097326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3"/>
    <w:uiPriority w:val="99"/>
    <w:unhideWhenUsed/>
    <w:rsid w:val="0097326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3"/>
    <w:uiPriority w:val="99"/>
    <w:unhideWhenUsed/>
    <w:rsid w:val="009732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Subtle 1"/>
    <w:basedOn w:val="a3"/>
    <w:uiPriority w:val="99"/>
    <w:unhideWhenUsed/>
    <w:rsid w:val="009732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Subtle 2"/>
    <w:basedOn w:val="a3"/>
    <w:uiPriority w:val="99"/>
    <w:rsid w:val="0097326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2">
    <w:name w:val="index 1"/>
    <w:basedOn w:val="a1"/>
    <w:next w:val="a1"/>
    <w:autoRedefine/>
    <w:uiPriority w:val="99"/>
    <w:semiHidden/>
    <w:unhideWhenUsed/>
    <w:rsid w:val="0097326C"/>
    <w:pPr>
      <w:ind w:left="220" w:hanging="220"/>
    </w:pPr>
  </w:style>
  <w:style w:type="paragraph" w:styleId="2d">
    <w:name w:val="index 2"/>
    <w:basedOn w:val="a1"/>
    <w:next w:val="a1"/>
    <w:autoRedefine/>
    <w:uiPriority w:val="99"/>
    <w:semiHidden/>
    <w:unhideWhenUsed/>
    <w:rsid w:val="0097326C"/>
    <w:pPr>
      <w:ind w:left="440" w:hanging="220"/>
    </w:pPr>
  </w:style>
  <w:style w:type="paragraph" w:styleId="38">
    <w:name w:val="index 3"/>
    <w:basedOn w:val="a1"/>
    <w:next w:val="a1"/>
    <w:autoRedefine/>
    <w:uiPriority w:val="99"/>
    <w:semiHidden/>
    <w:unhideWhenUsed/>
    <w:rsid w:val="0097326C"/>
    <w:pPr>
      <w:ind w:left="660" w:hanging="220"/>
    </w:pPr>
  </w:style>
  <w:style w:type="paragraph" w:styleId="46">
    <w:name w:val="index 4"/>
    <w:basedOn w:val="a1"/>
    <w:next w:val="a1"/>
    <w:autoRedefine/>
    <w:uiPriority w:val="99"/>
    <w:semiHidden/>
    <w:unhideWhenUsed/>
    <w:rsid w:val="0097326C"/>
    <w:pPr>
      <w:ind w:left="880" w:hanging="220"/>
    </w:pPr>
  </w:style>
  <w:style w:type="paragraph" w:styleId="55">
    <w:name w:val="index 5"/>
    <w:basedOn w:val="a1"/>
    <w:next w:val="a1"/>
    <w:autoRedefine/>
    <w:uiPriority w:val="99"/>
    <w:semiHidden/>
    <w:unhideWhenUsed/>
    <w:rsid w:val="0097326C"/>
    <w:pPr>
      <w:ind w:left="1100" w:hanging="220"/>
    </w:pPr>
  </w:style>
  <w:style w:type="paragraph" w:styleId="62">
    <w:name w:val="index 6"/>
    <w:basedOn w:val="a1"/>
    <w:next w:val="a1"/>
    <w:autoRedefine/>
    <w:uiPriority w:val="99"/>
    <w:semiHidden/>
    <w:unhideWhenUsed/>
    <w:rsid w:val="0097326C"/>
    <w:pPr>
      <w:ind w:left="1320" w:hanging="220"/>
    </w:pPr>
  </w:style>
  <w:style w:type="paragraph" w:styleId="72">
    <w:name w:val="index 7"/>
    <w:basedOn w:val="a1"/>
    <w:next w:val="a1"/>
    <w:autoRedefine/>
    <w:uiPriority w:val="99"/>
    <w:semiHidden/>
    <w:unhideWhenUsed/>
    <w:rsid w:val="0097326C"/>
    <w:pPr>
      <w:ind w:left="1540" w:hanging="220"/>
    </w:pPr>
  </w:style>
  <w:style w:type="paragraph" w:styleId="82">
    <w:name w:val="index 8"/>
    <w:basedOn w:val="a1"/>
    <w:next w:val="a1"/>
    <w:autoRedefine/>
    <w:uiPriority w:val="99"/>
    <w:semiHidden/>
    <w:unhideWhenUsed/>
    <w:rsid w:val="0097326C"/>
    <w:pPr>
      <w:ind w:left="1760" w:hanging="220"/>
    </w:pPr>
  </w:style>
  <w:style w:type="paragraph" w:styleId="92">
    <w:name w:val="index 9"/>
    <w:basedOn w:val="a1"/>
    <w:next w:val="a1"/>
    <w:autoRedefine/>
    <w:uiPriority w:val="99"/>
    <w:semiHidden/>
    <w:unhideWhenUsed/>
    <w:rsid w:val="0097326C"/>
    <w:pPr>
      <w:ind w:left="1980" w:hanging="220"/>
    </w:pPr>
  </w:style>
  <w:style w:type="paragraph" w:styleId="aff8">
    <w:name w:val="index heading"/>
    <w:basedOn w:val="a1"/>
    <w:next w:val="1f2"/>
    <w:uiPriority w:val="99"/>
    <w:semiHidden/>
    <w:unhideWhenUsed/>
    <w:rsid w:val="0097326C"/>
    <w:rPr>
      <w:rFonts w:ascii="Calibri Light" w:eastAsiaTheme="majorEastAsia" w:hAnsi="Calibri Light" w:cs="Calibri Light"/>
      <w:b/>
      <w:bCs/>
    </w:rPr>
  </w:style>
  <w:style w:type="table" w:styleId="aff9">
    <w:name w:val="Table Grid"/>
    <w:basedOn w:val="a3"/>
    <w:uiPriority w:val="39"/>
    <w:rsid w:val="00876A17"/>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style>
  <w:style w:type="table" w:styleId="1f3">
    <w:name w:val="Table Grid 1"/>
    <w:basedOn w:val="a3"/>
    <w:uiPriority w:val="99"/>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3"/>
    <w:uiPriority w:val="99"/>
    <w:unhideWhenUsed/>
    <w:rsid w:val="0097326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3"/>
    <w:uiPriority w:val="99"/>
    <w:unhideWhenUsed/>
    <w:rsid w:val="009732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uiPriority w:val="99"/>
    <w:unhideWhenUsed/>
    <w:rsid w:val="0097326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uiPriority w:val="99"/>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unhideWhenUsed/>
    <w:rsid w:val="0097326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unhideWhenUsed/>
    <w:rsid w:val="0097326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unhideWhenUsed/>
    <w:rsid w:val="0097326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a">
    <w:name w:val="Grid Table Light"/>
    <w:basedOn w:val="a3"/>
    <w:uiPriority w:val="40"/>
    <w:rsid w:val="009732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9">
    <w:name w:val="Grid Table 1 Light"/>
    <w:basedOn w:val="a3"/>
    <w:uiPriority w:val="46"/>
    <w:rsid w:val="009732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97326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9732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9732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97326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97326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97326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8">
    <w:name w:val="Grid Table 2"/>
    <w:basedOn w:val="a3"/>
    <w:uiPriority w:val="47"/>
    <w:rsid w:val="009732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97326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3"/>
    <w:uiPriority w:val="47"/>
    <w:rsid w:val="009732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3"/>
    <w:uiPriority w:val="47"/>
    <w:rsid w:val="0097326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1">
    <w:name w:val="Grid Table 2 Accent 4"/>
    <w:basedOn w:val="a3"/>
    <w:uiPriority w:val="47"/>
    <w:rsid w:val="0097326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1">
    <w:name w:val="Grid Table 2 Accent 5"/>
    <w:basedOn w:val="a3"/>
    <w:uiPriority w:val="47"/>
    <w:rsid w:val="0097326C"/>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1">
    <w:name w:val="Grid Table 2 Accent 6"/>
    <w:basedOn w:val="a3"/>
    <w:uiPriority w:val="47"/>
    <w:rsid w:val="0097326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3"/>
    <w:uiPriority w:val="48"/>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3"/>
    <w:uiPriority w:val="48"/>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3"/>
    <w:uiPriority w:val="48"/>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3"/>
    <w:uiPriority w:val="48"/>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3"/>
    <w:uiPriority w:val="48"/>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3"/>
    <w:uiPriority w:val="48"/>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3"/>
    <w:uiPriority w:val="48"/>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8">
    <w:name w:val="Grid Table 4"/>
    <w:basedOn w:val="a3"/>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3"/>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3"/>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1">
    <w:name w:val="Grid Table 4 Accent 3"/>
    <w:basedOn w:val="a3"/>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1">
    <w:name w:val="Grid Table 4 Accent 4"/>
    <w:basedOn w:val="a3"/>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1">
    <w:name w:val="Grid Table 4 Accent 5"/>
    <w:basedOn w:val="a3"/>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1">
    <w:name w:val="Grid Table 4 Accent 6"/>
    <w:basedOn w:val="a3"/>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8">
    <w:name w:val="Grid Table 5 Dark"/>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1">
    <w:name w:val="Grid Table 5 Dark Accent 3"/>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1">
    <w:name w:val="Grid Table 5 Dark Accent 4"/>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1">
    <w:name w:val="Grid Table 5 Dark Accent 5"/>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1">
    <w:name w:val="Grid Table 5 Dark Accent 6"/>
    <w:basedOn w:val="a3"/>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8">
    <w:name w:val="Grid Table 6 Colorful"/>
    <w:basedOn w:val="a3"/>
    <w:uiPriority w:val="51"/>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3"/>
    <w:uiPriority w:val="51"/>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3"/>
    <w:uiPriority w:val="51"/>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1">
    <w:name w:val="Grid Table 6 Colorful Accent 3"/>
    <w:basedOn w:val="a3"/>
    <w:uiPriority w:val="51"/>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1">
    <w:name w:val="Grid Table 6 Colorful Accent 4"/>
    <w:basedOn w:val="a3"/>
    <w:uiPriority w:val="51"/>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1">
    <w:name w:val="Grid Table 6 Colorful Accent 5"/>
    <w:basedOn w:val="a3"/>
    <w:uiPriority w:val="51"/>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1">
    <w:name w:val="Grid Table 6 Colorful Accent 6"/>
    <w:basedOn w:val="a3"/>
    <w:uiPriority w:val="51"/>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7">
    <w:name w:val="Grid Table 7 Colorful"/>
    <w:basedOn w:val="a3"/>
    <w:uiPriority w:val="52"/>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3"/>
    <w:uiPriority w:val="52"/>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3"/>
    <w:uiPriority w:val="52"/>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3"/>
    <w:uiPriority w:val="52"/>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3"/>
    <w:uiPriority w:val="52"/>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3"/>
    <w:uiPriority w:val="52"/>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a">
    <w:name w:val="Table Web 1"/>
    <w:basedOn w:val="a3"/>
    <w:uiPriority w:val="99"/>
    <w:unhideWhenUsed/>
    <w:rsid w:val="009732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3"/>
    <w:uiPriority w:val="99"/>
    <w:unhideWhenUsed/>
    <w:rsid w:val="009732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3"/>
    <w:uiPriority w:val="99"/>
    <w:rsid w:val="009732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b">
    <w:name w:val="footnote reference"/>
    <w:aliases w:val="Знак сноски 1,Знак сноски-FN,Ciae niinee-FN,Referencia nota al pie"/>
    <w:basedOn w:val="a2"/>
    <w:uiPriority w:val="99"/>
    <w:semiHidden/>
    <w:unhideWhenUsed/>
    <w:rsid w:val="0097326C"/>
    <w:rPr>
      <w:rFonts w:ascii="Calibri" w:hAnsi="Calibri" w:cs="Calibri"/>
      <w:vertAlign w:val="superscript"/>
    </w:rPr>
  </w:style>
  <w:style w:type="table" w:styleId="1f4">
    <w:name w:val="Table 3D effects 1"/>
    <w:basedOn w:val="a3"/>
    <w:uiPriority w:val="99"/>
    <w:unhideWhenUsed/>
    <w:rsid w:val="0097326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3"/>
    <w:uiPriority w:val="99"/>
    <w:unhideWhenUsed/>
    <w:rsid w:val="0097326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3"/>
    <w:uiPriority w:val="99"/>
    <w:unhideWhenUsed/>
    <w:rsid w:val="0097326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Theme"/>
    <w:basedOn w:val="a3"/>
    <w:uiPriority w:val="99"/>
    <w:unhideWhenUsed/>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Обычный в таблице"/>
    <w:basedOn w:val="a1"/>
    <w:link w:val="affe"/>
    <w:qFormat/>
    <w:rsid w:val="00180FA1"/>
    <w:pPr>
      <w:ind w:firstLine="0"/>
    </w:pPr>
    <w:rPr>
      <w:sz w:val="20"/>
    </w:rPr>
  </w:style>
  <w:style w:type="character" w:customStyle="1" w:styleId="afb">
    <w:name w:val="Абзац списка Знак"/>
    <w:link w:val="afa"/>
    <w:qFormat/>
    <w:locked/>
    <w:rsid w:val="000159E0"/>
    <w:rPr>
      <w:rFonts w:ascii="Times New Roman" w:hAnsi="Times New Roman" w:cs="Calibri"/>
      <w:sz w:val="26"/>
    </w:rPr>
  </w:style>
  <w:style w:type="paragraph" w:customStyle="1" w:styleId="1f5">
    <w:name w:val="Заголов1"/>
    <w:basedOn w:val="a1"/>
    <w:semiHidden/>
    <w:rsid w:val="001564C5"/>
    <w:pPr>
      <w:suppressAutoHyphens w:val="0"/>
      <w:autoSpaceDE w:val="0"/>
      <w:adjustRightInd w:val="0"/>
      <w:spacing w:line="360" w:lineRule="auto"/>
      <w:jc w:val="center"/>
      <w:textAlignment w:val="auto"/>
    </w:pPr>
    <w:rPr>
      <w:rFonts w:ascii="Arial" w:eastAsia="Times New Roman" w:hAnsi="Arial"/>
      <w:b/>
      <w:bCs/>
      <w:kern w:val="0"/>
      <w:szCs w:val="28"/>
      <w:lang w:eastAsia="ru-RU" w:bidi="ar-SA"/>
    </w:rPr>
  </w:style>
  <w:style w:type="character" w:customStyle="1" w:styleId="affe">
    <w:name w:val="Обычный в таблице Знак"/>
    <w:basedOn w:val="a2"/>
    <w:link w:val="affd"/>
    <w:locked/>
    <w:rsid w:val="00180FA1"/>
    <w:rPr>
      <w:rFonts w:ascii="Times New Roman" w:eastAsia="NSimSun" w:hAnsi="Times New Roman" w:cs="Arial"/>
      <w:kern w:val="3"/>
      <w:sz w:val="20"/>
      <w:szCs w:val="24"/>
      <w:lang w:eastAsia="zh-CN" w:bidi="hi-IN"/>
    </w:rPr>
  </w:style>
  <w:style w:type="numbering" w:customStyle="1" w:styleId="1f6">
    <w:name w:val="Нет списка1"/>
    <w:next w:val="a4"/>
    <w:uiPriority w:val="99"/>
    <w:semiHidden/>
    <w:unhideWhenUsed/>
    <w:rsid w:val="006552D2"/>
  </w:style>
  <w:style w:type="table" w:customStyle="1" w:styleId="1f7">
    <w:name w:val="Сетка таблицы1"/>
    <w:basedOn w:val="a3"/>
    <w:next w:val="aff9"/>
    <w:uiPriority w:val="39"/>
    <w:rsid w:val="006552D2"/>
    <w:pPr>
      <w:widowControl w:val="0"/>
      <w:autoSpaceDN w:val="0"/>
      <w:textAlignment w:val="baseline"/>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Таблица простая 21"/>
    <w:basedOn w:val="a3"/>
    <w:next w:val="29"/>
    <w:uiPriority w:val="42"/>
    <w:rsid w:val="006552D2"/>
    <w:pPr>
      <w:widowControl w:val="0"/>
      <w:autoSpaceDN w:val="0"/>
      <w:textAlignment w:val="baseline"/>
    </w:pPr>
    <w:rPr>
      <w:rFonts w:eastAsia="Times New Roman"/>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0">
    <w:name w:val="Таблица простая 11"/>
    <w:basedOn w:val="a3"/>
    <w:next w:val="1d"/>
    <w:uiPriority w:val="41"/>
    <w:rsid w:val="006552D2"/>
    <w:pPr>
      <w:widowControl w:val="0"/>
      <w:autoSpaceDN w:val="0"/>
      <w:textAlignment w:val="baseline"/>
    </w:pPr>
    <w:rPr>
      <w:rFonts w:eastAsia="Times New Roman"/>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OutlineListStyle26">
    <w:name w:val="WW_OutlineListStyle_26"/>
    <w:basedOn w:val="a4"/>
    <w:rsid w:val="00797399"/>
    <w:pPr>
      <w:numPr>
        <w:numId w:val="6"/>
      </w:numPr>
    </w:pPr>
  </w:style>
  <w:style w:type="numbering" w:customStyle="1" w:styleId="WWOutlineListStyle25">
    <w:name w:val="WW_OutlineListStyle_25"/>
    <w:basedOn w:val="a4"/>
    <w:rsid w:val="00797399"/>
    <w:pPr>
      <w:numPr>
        <w:numId w:val="7"/>
      </w:numPr>
    </w:pPr>
  </w:style>
  <w:style w:type="numbering" w:customStyle="1" w:styleId="WWOutlineListStyle24">
    <w:name w:val="WW_OutlineListStyle_24"/>
    <w:basedOn w:val="a4"/>
    <w:rsid w:val="00797399"/>
    <w:pPr>
      <w:numPr>
        <w:numId w:val="8"/>
      </w:numPr>
    </w:pPr>
  </w:style>
  <w:style w:type="numbering" w:customStyle="1" w:styleId="WWOutlineListStyle23">
    <w:name w:val="WW_OutlineListStyle_23"/>
    <w:basedOn w:val="a4"/>
    <w:rsid w:val="00797399"/>
  </w:style>
  <w:style w:type="numbering" w:customStyle="1" w:styleId="WWOutlineListStyle22">
    <w:name w:val="WW_OutlineListStyle_22"/>
    <w:basedOn w:val="a4"/>
    <w:rsid w:val="00797399"/>
    <w:pPr>
      <w:numPr>
        <w:numId w:val="10"/>
      </w:numPr>
    </w:pPr>
  </w:style>
  <w:style w:type="numbering" w:customStyle="1" w:styleId="WWOutlineListStyle21">
    <w:name w:val="WW_OutlineListStyle_21"/>
    <w:basedOn w:val="a4"/>
    <w:rsid w:val="00797399"/>
    <w:pPr>
      <w:numPr>
        <w:numId w:val="11"/>
      </w:numPr>
    </w:pPr>
  </w:style>
  <w:style w:type="numbering" w:customStyle="1" w:styleId="WWOutlineListStyle20">
    <w:name w:val="WW_OutlineListStyle_20"/>
    <w:basedOn w:val="a4"/>
    <w:rsid w:val="00797399"/>
    <w:pPr>
      <w:numPr>
        <w:numId w:val="12"/>
      </w:numPr>
    </w:pPr>
  </w:style>
  <w:style w:type="numbering" w:customStyle="1" w:styleId="WWOutlineListStyle19">
    <w:name w:val="WW_OutlineListStyle_19"/>
    <w:basedOn w:val="a4"/>
    <w:rsid w:val="00797399"/>
    <w:pPr>
      <w:numPr>
        <w:numId w:val="13"/>
      </w:numPr>
    </w:pPr>
  </w:style>
  <w:style w:type="numbering" w:customStyle="1" w:styleId="WWOutlineListStyle18">
    <w:name w:val="WW_OutlineListStyle_18"/>
    <w:basedOn w:val="a4"/>
    <w:rsid w:val="00797399"/>
    <w:pPr>
      <w:numPr>
        <w:numId w:val="14"/>
      </w:numPr>
    </w:pPr>
  </w:style>
  <w:style w:type="numbering" w:customStyle="1" w:styleId="WWOutlineListStyle17">
    <w:name w:val="WW_OutlineListStyle_17"/>
    <w:basedOn w:val="a4"/>
    <w:rsid w:val="00797399"/>
    <w:pPr>
      <w:numPr>
        <w:numId w:val="15"/>
      </w:numPr>
    </w:pPr>
  </w:style>
  <w:style w:type="numbering" w:customStyle="1" w:styleId="WWOutlineListStyle16">
    <w:name w:val="WW_OutlineListStyle_16"/>
    <w:basedOn w:val="a4"/>
    <w:rsid w:val="00797399"/>
    <w:pPr>
      <w:numPr>
        <w:numId w:val="16"/>
      </w:numPr>
    </w:pPr>
  </w:style>
  <w:style w:type="numbering" w:customStyle="1" w:styleId="WWOutlineListStyle15">
    <w:name w:val="WW_OutlineListStyle_15"/>
    <w:basedOn w:val="a4"/>
    <w:rsid w:val="00797399"/>
  </w:style>
  <w:style w:type="numbering" w:customStyle="1" w:styleId="WWOutlineListStyle14">
    <w:name w:val="WW_OutlineListStyle_14"/>
    <w:basedOn w:val="a4"/>
    <w:rsid w:val="00797399"/>
    <w:pPr>
      <w:numPr>
        <w:numId w:val="17"/>
      </w:numPr>
    </w:pPr>
  </w:style>
  <w:style w:type="numbering" w:customStyle="1" w:styleId="WWOutlineListStyle13">
    <w:name w:val="WW_OutlineListStyle_13"/>
    <w:basedOn w:val="a4"/>
    <w:rsid w:val="00797399"/>
    <w:pPr>
      <w:numPr>
        <w:numId w:val="18"/>
      </w:numPr>
    </w:pPr>
  </w:style>
  <w:style w:type="numbering" w:customStyle="1" w:styleId="WWOutlineListStyle12">
    <w:name w:val="WW_OutlineListStyle_12"/>
    <w:basedOn w:val="a4"/>
    <w:rsid w:val="00797399"/>
    <w:pPr>
      <w:numPr>
        <w:numId w:val="19"/>
      </w:numPr>
    </w:pPr>
  </w:style>
  <w:style w:type="numbering" w:customStyle="1" w:styleId="WWOutlineListStyle11">
    <w:name w:val="WW_OutlineListStyle_11"/>
    <w:basedOn w:val="a4"/>
    <w:rsid w:val="00797399"/>
    <w:pPr>
      <w:numPr>
        <w:numId w:val="20"/>
      </w:numPr>
    </w:pPr>
  </w:style>
  <w:style w:type="numbering" w:customStyle="1" w:styleId="WWOutlineListStyle10">
    <w:name w:val="WW_OutlineListStyle_10"/>
    <w:basedOn w:val="a4"/>
    <w:rsid w:val="00797399"/>
    <w:pPr>
      <w:numPr>
        <w:numId w:val="21"/>
      </w:numPr>
    </w:pPr>
  </w:style>
  <w:style w:type="numbering" w:customStyle="1" w:styleId="WWOutlineListStyle9">
    <w:name w:val="WW_OutlineListStyle_9"/>
    <w:basedOn w:val="a4"/>
    <w:rsid w:val="00797399"/>
    <w:pPr>
      <w:numPr>
        <w:numId w:val="22"/>
      </w:numPr>
    </w:pPr>
  </w:style>
  <w:style w:type="numbering" w:customStyle="1" w:styleId="WWOutlineListStyle8">
    <w:name w:val="WW_OutlineListStyle_8"/>
    <w:basedOn w:val="a4"/>
    <w:rsid w:val="00797399"/>
    <w:pPr>
      <w:numPr>
        <w:numId w:val="23"/>
      </w:numPr>
    </w:pPr>
  </w:style>
  <w:style w:type="numbering" w:customStyle="1" w:styleId="WWOutlineListStyle7">
    <w:name w:val="WW_OutlineListStyle_7"/>
    <w:basedOn w:val="a4"/>
    <w:rsid w:val="00797399"/>
    <w:pPr>
      <w:numPr>
        <w:numId w:val="24"/>
      </w:numPr>
    </w:pPr>
  </w:style>
  <w:style w:type="numbering" w:customStyle="1" w:styleId="WWOutlineListStyle6">
    <w:name w:val="WW_OutlineListStyle_6"/>
    <w:basedOn w:val="a4"/>
    <w:rsid w:val="00797399"/>
    <w:pPr>
      <w:numPr>
        <w:numId w:val="25"/>
      </w:numPr>
    </w:pPr>
  </w:style>
  <w:style w:type="numbering" w:customStyle="1" w:styleId="WWOutlineListStyle5">
    <w:name w:val="WW_OutlineListStyle_5"/>
    <w:basedOn w:val="a4"/>
    <w:rsid w:val="00797399"/>
  </w:style>
  <w:style w:type="numbering" w:customStyle="1" w:styleId="WWOutlineListStyle4">
    <w:name w:val="WW_OutlineListStyle_4"/>
    <w:basedOn w:val="a4"/>
    <w:rsid w:val="00797399"/>
    <w:pPr>
      <w:numPr>
        <w:numId w:val="26"/>
      </w:numPr>
    </w:pPr>
  </w:style>
  <w:style w:type="numbering" w:customStyle="1" w:styleId="WWOutlineListStyle3">
    <w:name w:val="WW_OutlineListStyle_3"/>
    <w:basedOn w:val="a4"/>
    <w:rsid w:val="00797399"/>
    <w:pPr>
      <w:numPr>
        <w:numId w:val="27"/>
      </w:numPr>
    </w:pPr>
  </w:style>
  <w:style w:type="numbering" w:customStyle="1" w:styleId="WWOutlineListStyle2">
    <w:name w:val="WW_OutlineListStyle_2"/>
    <w:basedOn w:val="a4"/>
    <w:rsid w:val="00797399"/>
    <w:pPr>
      <w:numPr>
        <w:numId w:val="28"/>
      </w:numPr>
    </w:pPr>
  </w:style>
  <w:style w:type="numbering" w:customStyle="1" w:styleId="WWOutlineListStyle1">
    <w:name w:val="WW_OutlineListStyle_1"/>
    <w:basedOn w:val="a4"/>
    <w:rsid w:val="00797399"/>
    <w:pPr>
      <w:numPr>
        <w:numId w:val="29"/>
      </w:numPr>
    </w:pPr>
  </w:style>
  <w:style w:type="numbering" w:customStyle="1" w:styleId="WWOutlineListStyle">
    <w:name w:val="WW_OutlineListStyle"/>
    <w:basedOn w:val="a4"/>
    <w:rsid w:val="00797399"/>
    <w:pPr>
      <w:numPr>
        <w:numId w:val="30"/>
      </w:numPr>
    </w:pPr>
  </w:style>
  <w:style w:type="numbering" w:customStyle="1" w:styleId="Outline">
    <w:name w:val="Outline"/>
    <w:basedOn w:val="a4"/>
    <w:rsid w:val="00797399"/>
    <w:pPr>
      <w:numPr>
        <w:numId w:val="31"/>
      </w:numPr>
    </w:pPr>
  </w:style>
  <w:style w:type="numbering" w:customStyle="1" w:styleId="WWNum1">
    <w:name w:val="WWNum1"/>
    <w:basedOn w:val="a4"/>
    <w:rsid w:val="00797399"/>
    <w:pPr>
      <w:numPr>
        <w:numId w:val="32"/>
      </w:numPr>
    </w:pPr>
  </w:style>
  <w:style w:type="numbering" w:customStyle="1" w:styleId="WWNum2">
    <w:name w:val="WWNum2"/>
    <w:basedOn w:val="a4"/>
    <w:rsid w:val="00797399"/>
    <w:pPr>
      <w:numPr>
        <w:numId w:val="33"/>
      </w:numPr>
    </w:pPr>
  </w:style>
  <w:style w:type="numbering" w:customStyle="1" w:styleId="WWNum3">
    <w:name w:val="WWNum3"/>
    <w:basedOn w:val="a4"/>
    <w:rsid w:val="00797399"/>
    <w:pPr>
      <w:numPr>
        <w:numId w:val="34"/>
      </w:numPr>
    </w:pPr>
  </w:style>
  <w:style w:type="numbering" w:customStyle="1" w:styleId="WWNum4">
    <w:name w:val="WWNum4"/>
    <w:basedOn w:val="a4"/>
    <w:rsid w:val="00797399"/>
    <w:pPr>
      <w:numPr>
        <w:numId w:val="35"/>
      </w:numPr>
    </w:pPr>
  </w:style>
  <w:style w:type="numbering" w:customStyle="1" w:styleId="WWNum5">
    <w:name w:val="WWNum5"/>
    <w:basedOn w:val="a4"/>
    <w:rsid w:val="00797399"/>
    <w:pPr>
      <w:numPr>
        <w:numId w:val="36"/>
      </w:numPr>
    </w:pPr>
  </w:style>
  <w:style w:type="numbering" w:customStyle="1" w:styleId="WWNum6">
    <w:name w:val="WWNum6"/>
    <w:basedOn w:val="a4"/>
    <w:rsid w:val="00797399"/>
    <w:pPr>
      <w:numPr>
        <w:numId w:val="37"/>
      </w:numPr>
    </w:pPr>
  </w:style>
  <w:style w:type="numbering" w:customStyle="1" w:styleId="WWNum7">
    <w:name w:val="WWNum7"/>
    <w:basedOn w:val="a4"/>
    <w:rsid w:val="00797399"/>
  </w:style>
  <w:style w:type="numbering" w:customStyle="1" w:styleId="WWNum8">
    <w:name w:val="WWNum8"/>
    <w:basedOn w:val="a4"/>
    <w:rsid w:val="00797399"/>
    <w:pPr>
      <w:numPr>
        <w:numId w:val="38"/>
      </w:numPr>
    </w:pPr>
  </w:style>
  <w:style w:type="numbering" w:customStyle="1" w:styleId="WWNum9">
    <w:name w:val="WWNum9"/>
    <w:basedOn w:val="a4"/>
    <w:rsid w:val="00797399"/>
  </w:style>
  <w:style w:type="numbering" w:customStyle="1" w:styleId="WWNum11">
    <w:name w:val="WWNum11"/>
    <w:basedOn w:val="a4"/>
    <w:rsid w:val="00797399"/>
  </w:style>
  <w:style w:type="numbering" w:customStyle="1" w:styleId="WWNum12">
    <w:name w:val="WWNum12"/>
    <w:basedOn w:val="a4"/>
    <w:rsid w:val="00797399"/>
  </w:style>
  <w:style w:type="numbering" w:customStyle="1" w:styleId="WWNum13">
    <w:name w:val="WWNum13"/>
    <w:basedOn w:val="a4"/>
    <w:rsid w:val="00797399"/>
  </w:style>
  <w:style w:type="numbering" w:customStyle="1" w:styleId="WWNum14">
    <w:name w:val="WWNum14"/>
    <w:basedOn w:val="a4"/>
    <w:rsid w:val="00797399"/>
  </w:style>
  <w:style w:type="numbering" w:customStyle="1" w:styleId="WWNum15">
    <w:name w:val="WWNum15"/>
    <w:basedOn w:val="a4"/>
    <w:rsid w:val="00797399"/>
  </w:style>
  <w:style w:type="numbering" w:customStyle="1" w:styleId="WWNum16">
    <w:name w:val="WWNum16"/>
    <w:basedOn w:val="a4"/>
    <w:rsid w:val="00797399"/>
  </w:style>
  <w:style w:type="numbering" w:customStyle="1" w:styleId="WWNum17">
    <w:name w:val="WWNum17"/>
    <w:basedOn w:val="a4"/>
    <w:rsid w:val="00797399"/>
  </w:style>
  <w:style w:type="numbering" w:customStyle="1" w:styleId="WWNum18">
    <w:name w:val="WWNum18"/>
    <w:basedOn w:val="a4"/>
    <w:rsid w:val="00797399"/>
  </w:style>
  <w:style w:type="numbering" w:customStyle="1" w:styleId="WWNum19">
    <w:name w:val="WWNum19"/>
    <w:basedOn w:val="a4"/>
    <w:rsid w:val="00797399"/>
    <w:pPr>
      <w:numPr>
        <w:numId w:val="39"/>
      </w:numPr>
    </w:pPr>
  </w:style>
  <w:style w:type="numbering" w:customStyle="1" w:styleId="WWNum20">
    <w:name w:val="WWNum20"/>
    <w:basedOn w:val="a4"/>
    <w:rsid w:val="00797399"/>
  </w:style>
  <w:style w:type="numbering" w:customStyle="1" w:styleId="WWNum21">
    <w:name w:val="WWNum21"/>
    <w:basedOn w:val="a4"/>
    <w:rsid w:val="00797399"/>
  </w:style>
  <w:style w:type="numbering" w:customStyle="1" w:styleId="WWNum22">
    <w:name w:val="WWNum22"/>
    <w:basedOn w:val="a4"/>
    <w:rsid w:val="00797399"/>
  </w:style>
  <w:style w:type="numbering" w:customStyle="1" w:styleId="WWNum24">
    <w:name w:val="WWNum24"/>
    <w:basedOn w:val="a4"/>
    <w:rsid w:val="00797399"/>
  </w:style>
  <w:style w:type="numbering" w:customStyle="1" w:styleId="WW8Num31">
    <w:name w:val="WW8Num31"/>
    <w:basedOn w:val="a4"/>
    <w:rsid w:val="00797399"/>
  </w:style>
  <w:style w:type="paragraph" w:customStyle="1" w:styleId="ConsNonformat">
    <w:name w:val="ConsNonformat"/>
    <w:link w:val="ConsNonformat0"/>
    <w:semiHidden/>
    <w:rsid w:val="007C4AF4"/>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Title">
    <w:name w:val="ConsTitle"/>
    <w:semiHidden/>
    <w:rsid w:val="007C4AF4"/>
    <w:pPr>
      <w:widowControl w:val="0"/>
      <w:autoSpaceDE w:val="0"/>
      <w:autoSpaceDN w:val="0"/>
      <w:adjustRightInd w:val="0"/>
    </w:pPr>
    <w:rPr>
      <w:rFonts w:ascii="Arial" w:eastAsia="Times New Roman" w:hAnsi="Arial" w:cs="Arial"/>
      <w:b/>
      <w:bCs/>
      <w:sz w:val="16"/>
      <w:szCs w:val="16"/>
      <w:lang w:eastAsia="ru-RU"/>
    </w:rPr>
  </w:style>
  <w:style w:type="paragraph" w:customStyle="1" w:styleId="afff">
    <w:name w:val="Список маркир"/>
    <w:basedOn w:val="a1"/>
    <w:link w:val="afff0"/>
    <w:semiHidden/>
    <w:rsid w:val="007C4AF4"/>
    <w:pPr>
      <w:suppressAutoHyphens w:val="0"/>
      <w:autoSpaceDN/>
      <w:spacing w:line="360" w:lineRule="auto"/>
      <w:ind w:firstLine="540"/>
      <w:contextualSpacing w:val="0"/>
      <w:textAlignment w:val="auto"/>
    </w:pPr>
    <w:rPr>
      <w:rFonts w:eastAsia="Times New Roman" w:cs="Times New Roman"/>
      <w:kern w:val="0"/>
      <w:sz w:val="24"/>
      <w:lang w:eastAsia="ru-RU" w:bidi="ar-SA"/>
    </w:rPr>
  </w:style>
  <w:style w:type="character" w:customStyle="1" w:styleId="afff0">
    <w:name w:val="Список маркир Знак"/>
    <w:link w:val="afff"/>
    <w:semiHidden/>
    <w:locked/>
    <w:rsid w:val="007C4AF4"/>
    <w:rPr>
      <w:rFonts w:ascii="Times New Roman" w:eastAsia="Times New Roman" w:hAnsi="Times New Roman" w:cs="Times New Roman"/>
      <w:sz w:val="24"/>
      <w:szCs w:val="24"/>
      <w:lang w:eastAsia="ru-RU"/>
    </w:rPr>
  </w:style>
  <w:style w:type="paragraph" w:customStyle="1" w:styleId="a0">
    <w:name w:val="Список нумерованный Знак"/>
    <w:basedOn w:val="a1"/>
    <w:semiHidden/>
    <w:rsid w:val="007C4AF4"/>
    <w:pPr>
      <w:numPr>
        <w:numId w:val="48"/>
      </w:numPr>
      <w:tabs>
        <w:tab w:val="left" w:pos="1260"/>
      </w:tabs>
      <w:suppressAutoHyphens w:val="0"/>
      <w:autoSpaceDN/>
      <w:spacing w:line="360" w:lineRule="auto"/>
      <w:contextualSpacing w:val="0"/>
      <w:textAlignment w:val="auto"/>
    </w:pPr>
    <w:rPr>
      <w:rFonts w:eastAsia="Times New Roman" w:cs="Times New Roman"/>
      <w:kern w:val="0"/>
      <w:sz w:val="24"/>
      <w:lang w:eastAsia="ru-RU" w:bidi="ar-SA"/>
    </w:rPr>
  </w:style>
  <w:style w:type="paragraph" w:customStyle="1" w:styleId="afff1">
    <w:name w:val="Список нумерованный"/>
    <w:basedOn w:val="a1"/>
    <w:semiHidden/>
    <w:rsid w:val="007C4AF4"/>
    <w:pPr>
      <w:tabs>
        <w:tab w:val="num" w:pos="153"/>
        <w:tab w:val="left" w:pos="1260"/>
      </w:tabs>
      <w:suppressAutoHyphens w:val="0"/>
      <w:autoSpaceDN/>
      <w:spacing w:line="360" w:lineRule="auto"/>
      <w:ind w:left="153" w:hanging="153"/>
      <w:contextualSpacing w:val="0"/>
      <w:textAlignment w:val="auto"/>
    </w:pPr>
    <w:rPr>
      <w:rFonts w:eastAsia="Times New Roman" w:cs="Times New Roman"/>
      <w:kern w:val="0"/>
      <w:sz w:val="24"/>
      <w:lang w:eastAsia="ru-RU" w:bidi="ar-SA"/>
    </w:rPr>
  </w:style>
  <w:style w:type="character" w:customStyle="1" w:styleId="ConsNonformat0">
    <w:name w:val="ConsNonformat Знак"/>
    <w:link w:val="ConsNonformat"/>
    <w:semiHidden/>
    <w:locked/>
    <w:rsid w:val="007C4AF4"/>
    <w:rPr>
      <w:rFonts w:ascii="Courier New" w:eastAsia="Times New Roman" w:hAnsi="Courier New" w:cs="Courier New"/>
      <w:sz w:val="20"/>
      <w:szCs w:val="20"/>
      <w:lang w:eastAsia="ru-RU"/>
    </w:rPr>
  </w:style>
  <w:style w:type="paragraph" w:customStyle="1" w:styleId="afff2">
    <w:name w:val="том"/>
    <w:basedOn w:val="ConsNonformat"/>
    <w:semiHidden/>
    <w:rsid w:val="007C4AF4"/>
    <w:pPr>
      <w:widowControl/>
      <w:spacing w:line="360" w:lineRule="auto"/>
      <w:ind w:firstLine="720"/>
      <w:jc w:val="both"/>
    </w:pPr>
    <w:rPr>
      <w:rFonts w:ascii="Times New Roman" w:hAnsi="Times New Roman" w:cs="Times New Roman"/>
      <w:b/>
      <w:sz w:val="28"/>
      <w:szCs w:val="24"/>
    </w:rPr>
  </w:style>
  <w:style w:type="paragraph" w:customStyle="1" w:styleId="111">
    <w:name w:val="Заголовок 1.1"/>
    <w:basedOn w:val="a1"/>
    <w:semiHidden/>
    <w:rsid w:val="007C4AF4"/>
    <w:pPr>
      <w:keepNext/>
      <w:keepLines/>
      <w:suppressAutoHyphens w:val="0"/>
      <w:autoSpaceDN/>
      <w:spacing w:before="40" w:after="40" w:line="360" w:lineRule="auto"/>
      <w:ind w:firstLine="0"/>
      <w:contextualSpacing w:val="0"/>
      <w:jc w:val="center"/>
      <w:textAlignment w:val="auto"/>
    </w:pPr>
    <w:rPr>
      <w:rFonts w:eastAsia="Times New Roman" w:cs="Times New Roman"/>
      <w:b/>
      <w:bCs/>
      <w:kern w:val="0"/>
      <w:lang w:eastAsia="ru-RU" w:bidi="ar-SA"/>
    </w:rPr>
  </w:style>
  <w:style w:type="paragraph" w:customStyle="1" w:styleId="afff3">
    <w:name w:val="Статья"/>
    <w:basedOn w:val="a1"/>
    <w:link w:val="afff4"/>
    <w:semiHidden/>
    <w:rsid w:val="007C4AF4"/>
    <w:pPr>
      <w:suppressAutoHyphens w:val="0"/>
      <w:autoSpaceDN/>
      <w:spacing w:line="360" w:lineRule="auto"/>
      <w:ind w:firstLine="567"/>
      <w:contextualSpacing w:val="0"/>
      <w:jc w:val="left"/>
      <w:textAlignment w:val="auto"/>
    </w:pPr>
    <w:rPr>
      <w:rFonts w:eastAsia="Times New Roman" w:cs="Times New Roman"/>
      <w:kern w:val="0"/>
      <w:sz w:val="24"/>
      <w:lang w:eastAsia="ru-RU" w:bidi="ar-SA"/>
    </w:rPr>
  </w:style>
  <w:style w:type="character" w:customStyle="1" w:styleId="afff4">
    <w:name w:val="Статья Знак"/>
    <w:link w:val="afff3"/>
    <w:semiHidden/>
    <w:locked/>
    <w:rsid w:val="007C4AF4"/>
    <w:rPr>
      <w:rFonts w:ascii="Times New Roman" w:eastAsia="Times New Roman" w:hAnsi="Times New Roman" w:cs="Times New Roman"/>
      <w:sz w:val="24"/>
      <w:szCs w:val="24"/>
      <w:lang w:eastAsia="ru-RU"/>
    </w:rPr>
  </w:style>
  <w:style w:type="paragraph" w:customStyle="1" w:styleId="xl22">
    <w:name w:val="xl22"/>
    <w:basedOn w:val="a1"/>
    <w:semiHidden/>
    <w:rsid w:val="007C4AF4"/>
    <w:pPr>
      <w:suppressAutoHyphens w:val="0"/>
      <w:autoSpaceDN/>
      <w:spacing w:before="100" w:beforeAutospacing="1" w:after="100" w:afterAutospacing="1" w:line="360" w:lineRule="auto"/>
      <w:contextualSpacing w:val="0"/>
      <w:jc w:val="center"/>
      <w:textAlignment w:val="auto"/>
    </w:pPr>
    <w:rPr>
      <w:rFonts w:ascii="Times New Roman CYR" w:eastAsia="Times New Roman" w:hAnsi="Times New Roman CYR" w:cs="Times New Roman CYR"/>
      <w:kern w:val="0"/>
      <w:sz w:val="24"/>
      <w:lang w:eastAsia="ru-RU" w:bidi="ar-SA"/>
    </w:rPr>
  </w:style>
  <w:style w:type="character" w:customStyle="1" w:styleId="120">
    <w:name w:val="Заголовок_12"/>
    <w:semiHidden/>
    <w:rsid w:val="007C4AF4"/>
    <w:rPr>
      <w:b/>
    </w:rPr>
  </w:style>
  <w:style w:type="character" w:customStyle="1" w:styleId="1f8">
    <w:name w:val="Заголовок 1 Знак Знак Знак Знак"/>
    <w:semiHidden/>
    <w:rsid w:val="007C4AF4"/>
    <w:rPr>
      <w:rFonts w:cs="Times New Roman"/>
      <w:bCs/>
      <w:sz w:val="28"/>
      <w:szCs w:val="28"/>
      <w:lang w:val="ru-RU" w:eastAsia="ru-RU" w:bidi="ar-SA"/>
    </w:rPr>
  </w:style>
  <w:style w:type="paragraph" w:customStyle="1" w:styleId="afff5">
    <w:name w:val="Îáû÷íûé"/>
    <w:semiHidden/>
    <w:rsid w:val="007C4AF4"/>
    <w:rPr>
      <w:rFonts w:ascii="Times New Roman" w:eastAsia="Times New Roman" w:hAnsi="Times New Roman" w:cs="Times New Roman"/>
      <w:sz w:val="20"/>
      <w:szCs w:val="20"/>
      <w:lang w:val="en-US" w:eastAsia="ru-RU"/>
    </w:rPr>
  </w:style>
  <w:style w:type="paragraph" w:customStyle="1" w:styleId="afff6">
    <w:name w:val="Заглавие раздела"/>
    <w:basedOn w:val="21"/>
    <w:semiHidden/>
    <w:rsid w:val="007C4AF4"/>
    <w:pPr>
      <w:tabs>
        <w:tab w:val="num" w:pos="555"/>
        <w:tab w:val="num" w:pos="1789"/>
      </w:tabs>
      <w:spacing w:after="240" w:line="360" w:lineRule="auto"/>
      <w:ind w:left="1789" w:hanging="360"/>
      <w:jc w:val="center"/>
    </w:pPr>
    <w:rPr>
      <w:rFonts w:eastAsia="Times New Roman"/>
      <w:i/>
      <w:iCs/>
      <w:kern w:val="0"/>
      <w:sz w:val="24"/>
      <w:szCs w:val="24"/>
      <w:lang w:eastAsia="ru-RU"/>
    </w:rPr>
  </w:style>
  <w:style w:type="paragraph" w:customStyle="1" w:styleId="1f9">
    <w:name w:val="Заголовок_1 Знак"/>
    <w:basedOn w:val="a1"/>
    <w:link w:val="1fa"/>
    <w:semiHidden/>
    <w:rsid w:val="007C4AF4"/>
    <w:pPr>
      <w:suppressAutoHyphens w:val="0"/>
      <w:autoSpaceDN/>
      <w:spacing w:line="360" w:lineRule="auto"/>
      <w:contextualSpacing w:val="0"/>
      <w:jc w:val="center"/>
      <w:textAlignment w:val="auto"/>
    </w:pPr>
    <w:rPr>
      <w:rFonts w:eastAsia="Times New Roman" w:cs="Times New Roman"/>
      <w:b/>
      <w:caps/>
      <w:kern w:val="0"/>
      <w:sz w:val="24"/>
      <w:lang w:eastAsia="ru-RU" w:bidi="ar-SA"/>
    </w:rPr>
  </w:style>
  <w:style w:type="character" w:customStyle="1" w:styleId="1fa">
    <w:name w:val="Заголовок_1 Знак Знак"/>
    <w:link w:val="1f9"/>
    <w:semiHidden/>
    <w:locked/>
    <w:rsid w:val="007C4AF4"/>
    <w:rPr>
      <w:rFonts w:ascii="Times New Roman" w:eastAsia="Times New Roman" w:hAnsi="Times New Roman" w:cs="Times New Roman"/>
      <w:b/>
      <w:caps/>
      <w:sz w:val="24"/>
      <w:szCs w:val="24"/>
      <w:lang w:eastAsia="ru-RU"/>
    </w:rPr>
  </w:style>
  <w:style w:type="paragraph" w:customStyle="1" w:styleId="afff7">
    <w:name w:val="Неразрывный основной текст"/>
    <w:basedOn w:val="a1"/>
    <w:semiHidden/>
    <w:rsid w:val="00F831DE"/>
    <w:pPr>
      <w:keepNext/>
      <w:suppressAutoHyphens w:val="0"/>
      <w:autoSpaceDN/>
      <w:spacing w:after="240" w:line="240" w:lineRule="atLeast"/>
      <w:ind w:left="1080"/>
      <w:contextualSpacing w:val="0"/>
      <w:textAlignment w:val="auto"/>
    </w:pPr>
    <w:rPr>
      <w:rFonts w:ascii="Arial" w:eastAsia="Times New Roman" w:hAnsi="Arial"/>
      <w:spacing w:val="-5"/>
      <w:kern w:val="0"/>
      <w:sz w:val="20"/>
      <w:szCs w:val="20"/>
      <w:lang w:eastAsia="en-US" w:bidi="ar-SA"/>
    </w:rPr>
  </w:style>
  <w:style w:type="paragraph" w:customStyle="1" w:styleId="afff8">
    <w:name w:val="Рисунок"/>
    <w:basedOn w:val="a1"/>
    <w:next w:val="a1"/>
    <w:semiHidden/>
    <w:rsid w:val="007C4AF4"/>
    <w:pPr>
      <w:keepNext/>
      <w:suppressAutoHyphens w:val="0"/>
      <w:autoSpaceDN/>
      <w:spacing w:line="360" w:lineRule="auto"/>
      <w:ind w:left="1080"/>
      <w:contextualSpacing w:val="0"/>
      <w:textAlignment w:val="auto"/>
    </w:pPr>
    <w:rPr>
      <w:rFonts w:ascii="Arial" w:eastAsia="Times New Roman" w:hAnsi="Arial"/>
      <w:spacing w:val="-5"/>
      <w:kern w:val="0"/>
      <w:sz w:val="20"/>
      <w:szCs w:val="20"/>
      <w:lang w:eastAsia="en-US" w:bidi="ar-SA"/>
    </w:rPr>
  </w:style>
  <w:style w:type="paragraph" w:customStyle="1" w:styleId="afff9">
    <w:name w:val="Название части"/>
    <w:basedOn w:val="a1"/>
    <w:semiHidden/>
    <w:rsid w:val="007C4AF4"/>
    <w:pPr>
      <w:shd w:val="solid" w:color="auto" w:fill="auto"/>
      <w:suppressAutoHyphens w:val="0"/>
      <w:autoSpaceDN/>
      <w:spacing w:line="360" w:lineRule="exact"/>
      <w:contextualSpacing w:val="0"/>
      <w:jc w:val="center"/>
      <w:textAlignment w:val="auto"/>
    </w:pPr>
    <w:rPr>
      <w:rFonts w:ascii="Arial" w:eastAsia="Times New Roman" w:hAnsi="Arial"/>
      <w:color w:val="FFFFFF"/>
      <w:spacing w:val="-16"/>
      <w:kern w:val="0"/>
      <w:szCs w:val="26"/>
      <w:lang w:eastAsia="en-US" w:bidi="ar-SA"/>
    </w:rPr>
  </w:style>
  <w:style w:type="paragraph" w:customStyle="1" w:styleId="afffa">
    <w:name w:val="Подзаголовок главы"/>
    <w:basedOn w:val="a1"/>
    <w:semiHidden/>
    <w:rsid w:val="00197DCC"/>
    <w:pPr>
      <w:keepNext/>
      <w:keepLines/>
      <w:suppressAutoHyphens w:val="0"/>
      <w:autoSpaceDN/>
      <w:spacing w:before="60" w:after="120" w:line="340" w:lineRule="atLeast"/>
      <w:contextualSpacing w:val="0"/>
      <w:jc w:val="left"/>
      <w:textAlignment w:val="auto"/>
    </w:pPr>
    <w:rPr>
      <w:rFonts w:ascii="Arial" w:eastAsia="Times New Roman" w:hAnsi="Arial"/>
      <w:spacing w:val="-16"/>
      <w:kern w:val="28"/>
      <w:sz w:val="32"/>
      <w:szCs w:val="32"/>
      <w:lang w:eastAsia="en-US" w:bidi="ar-SA"/>
    </w:rPr>
  </w:style>
  <w:style w:type="paragraph" w:customStyle="1" w:styleId="afffb">
    <w:name w:val="Название предприятия"/>
    <w:basedOn w:val="a1"/>
    <w:semiHidden/>
    <w:rsid w:val="007C4AF4"/>
    <w:pPr>
      <w:keepNext/>
      <w:keepLines/>
      <w:suppressAutoHyphens w:val="0"/>
      <w:autoSpaceDN/>
      <w:spacing w:line="220" w:lineRule="atLeast"/>
      <w:contextualSpacing w:val="0"/>
      <w:textAlignment w:val="auto"/>
    </w:pPr>
    <w:rPr>
      <w:rFonts w:ascii="Arial Black" w:eastAsia="Times New Roman" w:hAnsi="Arial Black" w:cs="Arial Black"/>
      <w:spacing w:val="-25"/>
      <w:kern w:val="28"/>
      <w:sz w:val="32"/>
      <w:szCs w:val="32"/>
      <w:lang w:eastAsia="en-US" w:bidi="ar-SA"/>
    </w:rPr>
  </w:style>
  <w:style w:type="paragraph" w:customStyle="1" w:styleId="11">
    <w:name w:val="Маркированный_1"/>
    <w:basedOn w:val="a1"/>
    <w:link w:val="1fb"/>
    <w:semiHidden/>
    <w:rsid w:val="007C4AF4"/>
    <w:pPr>
      <w:numPr>
        <w:ilvl w:val="1"/>
        <w:numId w:val="40"/>
      </w:numPr>
      <w:tabs>
        <w:tab w:val="clear" w:pos="2149"/>
        <w:tab w:val="left" w:pos="900"/>
      </w:tabs>
      <w:suppressAutoHyphens w:val="0"/>
      <w:autoSpaceDN/>
      <w:spacing w:line="360" w:lineRule="auto"/>
      <w:ind w:left="0" w:firstLine="720"/>
      <w:contextualSpacing w:val="0"/>
      <w:textAlignment w:val="auto"/>
    </w:pPr>
    <w:rPr>
      <w:rFonts w:eastAsia="Times New Roman" w:cs="Times New Roman"/>
      <w:kern w:val="0"/>
      <w:sz w:val="24"/>
      <w:lang w:eastAsia="ru-RU" w:bidi="ar-SA"/>
    </w:rPr>
  </w:style>
  <w:style w:type="character" w:customStyle="1" w:styleId="1fb">
    <w:name w:val="Маркированный_1 Знак"/>
    <w:link w:val="11"/>
    <w:semiHidden/>
    <w:locked/>
    <w:rsid w:val="007C4AF4"/>
    <w:rPr>
      <w:rFonts w:ascii="Times New Roman" w:eastAsia="Times New Roman" w:hAnsi="Times New Roman" w:cs="Times New Roman"/>
      <w:sz w:val="24"/>
      <w:szCs w:val="24"/>
      <w:lang w:eastAsia="ru-RU"/>
    </w:rPr>
  </w:style>
  <w:style w:type="paragraph" w:customStyle="1" w:styleId="afffc">
    <w:name w:val="Текст таблицы"/>
    <w:basedOn w:val="a1"/>
    <w:semiHidden/>
    <w:rsid w:val="007C4AF4"/>
    <w:pPr>
      <w:suppressAutoHyphens w:val="0"/>
      <w:autoSpaceDN/>
      <w:spacing w:before="60" w:line="360" w:lineRule="auto"/>
      <w:contextualSpacing w:val="0"/>
      <w:textAlignment w:val="auto"/>
    </w:pPr>
    <w:rPr>
      <w:rFonts w:ascii="Arial" w:eastAsia="Times New Roman" w:hAnsi="Arial"/>
      <w:spacing w:val="-5"/>
      <w:kern w:val="0"/>
      <w:sz w:val="16"/>
      <w:szCs w:val="16"/>
      <w:lang w:eastAsia="en-US" w:bidi="ar-SA"/>
    </w:rPr>
  </w:style>
  <w:style w:type="paragraph" w:customStyle="1" w:styleId="afffd">
    <w:name w:val="Подчеркнутый"/>
    <w:basedOn w:val="a1"/>
    <w:link w:val="afffe"/>
    <w:semiHidden/>
    <w:rsid w:val="007C4AF4"/>
    <w:pPr>
      <w:suppressAutoHyphens w:val="0"/>
      <w:autoSpaceDN/>
      <w:spacing w:line="360" w:lineRule="auto"/>
      <w:contextualSpacing w:val="0"/>
      <w:textAlignment w:val="auto"/>
    </w:pPr>
    <w:rPr>
      <w:rFonts w:eastAsia="Times New Roman" w:cs="Times New Roman"/>
      <w:kern w:val="0"/>
      <w:sz w:val="24"/>
      <w:u w:val="single"/>
      <w:lang w:eastAsia="ru-RU" w:bidi="ar-SA"/>
    </w:rPr>
  </w:style>
  <w:style w:type="character" w:customStyle="1" w:styleId="afffe">
    <w:name w:val="Подчеркнутый Знак"/>
    <w:link w:val="afffd"/>
    <w:semiHidden/>
    <w:locked/>
    <w:rsid w:val="007C4AF4"/>
    <w:rPr>
      <w:rFonts w:ascii="Times New Roman" w:eastAsia="Times New Roman" w:hAnsi="Times New Roman" w:cs="Times New Roman"/>
      <w:sz w:val="24"/>
      <w:szCs w:val="24"/>
      <w:u w:val="single"/>
      <w:lang w:eastAsia="ru-RU"/>
    </w:rPr>
  </w:style>
  <w:style w:type="paragraph" w:customStyle="1" w:styleId="affff">
    <w:name w:val="Название документа"/>
    <w:basedOn w:val="a1"/>
    <w:semiHidden/>
    <w:rsid w:val="007C4AF4"/>
    <w:pPr>
      <w:keepNext/>
      <w:keepLines/>
      <w:pBdr>
        <w:top w:val="single" w:sz="48" w:space="31" w:color="auto"/>
      </w:pBdr>
      <w:tabs>
        <w:tab w:val="left" w:pos="0"/>
      </w:tabs>
      <w:suppressAutoHyphens w:val="0"/>
      <w:autoSpaceDN/>
      <w:spacing w:before="240" w:after="500" w:line="640" w:lineRule="exact"/>
      <w:contextualSpacing w:val="0"/>
      <w:textAlignment w:val="auto"/>
    </w:pPr>
    <w:rPr>
      <w:rFonts w:ascii="Arial Black" w:eastAsia="Times New Roman" w:hAnsi="Arial Black" w:cs="Arial Black"/>
      <w:b/>
      <w:bCs/>
      <w:spacing w:val="-48"/>
      <w:kern w:val="28"/>
      <w:sz w:val="64"/>
      <w:szCs w:val="64"/>
      <w:lang w:eastAsia="en-US" w:bidi="ar-SA"/>
    </w:rPr>
  </w:style>
  <w:style w:type="paragraph" w:customStyle="1" w:styleId="affff0">
    <w:name w:val="Нижний колонтитул (четный)"/>
    <w:basedOn w:val="a1"/>
    <w:semiHidden/>
    <w:rsid w:val="00197DCC"/>
    <w:pPr>
      <w:keepLines/>
      <w:pBdr>
        <w:top w:val="single" w:sz="6" w:space="2" w:color="auto"/>
      </w:pBdr>
      <w:tabs>
        <w:tab w:val="center" w:pos="4320"/>
        <w:tab w:val="right" w:pos="8640"/>
      </w:tabs>
      <w:suppressAutoHyphens w:val="0"/>
      <w:autoSpaceDN/>
      <w:spacing w:before="600" w:line="190" w:lineRule="atLeast"/>
      <w:ind w:left="1080"/>
      <w:contextualSpacing w:val="0"/>
      <w:textAlignment w:val="auto"/>
    </w:pPr>
    <w:rPr>
      <w:rFonts w:ascii="Arial" w:eastAsia="Times New Roman" w:hAnsi="Arial"/>
      <w:caps/>
      <w:spacing w:val="-5"/>
      <w:kern w:val="0"/>
      <w:sz w:val="15"/>
      <w:szCs w:val="15"/>
      <w:lang w:eastAsia="en-US" w:bidi="ar-SA"/>
    </w:rPr>
  </w:style>
  <w:style w:type="paragraph" w:customStyle="1" w:styleId="affff1">
    <w:name w:val="Нижний колонтитул (первый)"/>
    <w:basedOn w:val="a1"/>
    <w:semiHidden/>
    <w:rsid w:val="00197DCC"/>
    <w:pPr>
      <w:keepLines/>
      <w:pBdr>
        <w:top w:val="single" w:sz="6" w:space="2" w:color="auto"/>
      </w:pBdr>
      <w:tabs>
        <w:tab w:val="center" w:pos="4320"/>
        <w:tab w:val="right" w:pos="8640"/>
      </w:tabs>
      <w:suppressAutoHyphens w:val="0"/>
      <w:autoSpaceDN/>
      <w:spacing w:before="600" w:line="190" w:lineRule="atLeast"/>
      <w:ind w:left="1080"/>
      <w:contextualSpacing w:val="0"/>
      <w:textAlignment w:val="auto"/>
    </w:pPr>
    <w:rPr>
      <w:rFonts w:ascii="Arial" w:eastAsia="Times New Roman" w:hAnsi="Arial"/>
      <w:caps/>
      <w:spacing w:val="-5"/>
      <w:kern w:val="0"/>
      <w:sz w:val="15"/>
      <w:szCs w:val="15"/>
      <w:lang w:eastAsia="en-US" w:bidi="ar-SA"/>
    </w:rPr>
  </w:style>
  <w:style w:type="paragraph" w:customStyle="1" w:styleId="affff2">
    <w:name w:val="Нижний колонтитул (нечетный)"/>
    <w:basedOn w:val="a1"/>
    <w:semiHidden/>
    <w:rsid w:val="00197DCC"/>
    <w:pPr>
      <w:keepLines/>
      <w:pBdr>
        <w:top w:val="single" w:sz="6" w:space="2" w:color="auto"/>
      </w:pBdr>
      <w:tabs>
        <w:tab w:val="center" w:pos="4320"/>
        <w:tab w:val="right" w:pos="8640"/>
      </w:tabs>
      <w:suppressAutoHyphens w:val="0"/>
      <w:autoSpaceDN/>
      <w:spacing w:before="600" w:line="190" w:lineRule="atLeast"/>
      <w:ind w:left="1080"/>
      <w:contextualSpacing w:val="0"/>
      <w:textAlignment w:val="auto"/>
    </w:pPr>
    <w:rPr>
      <w:rFonts w:ascii="Arial" w:eastAsia="Times New Roman" w:hAnsi="Arial"/>
      <w:caps/>
      <w:spacing w:val="-5"/>
      <w:kern w:val="0"/>
      <w:sz w:val="15"/>
      <w:szCs w:val="15"/>
      <w:lang w:eastAsia="en-US" w:bidi="ar-SA"/>
    </w:rPr>
  </w:style>
  <w:style w:type="paragraph" w:customStyle="1" w:styleId="affff3">
    <w:name w:val="Подзаголовок части"/>
    <w:basedOn w:val="a1"/>
    <w:next w:val="a1"/>
    <w:semiHidden/>
    <w:rsid w:val="007C4AF4"/>
    <w:pPr>
      <w:keepNext/>
      <w:suppressAutoHyphens w:val="0"/>
      <w:autoSpaceDN/>
      <w:spacing w:before="360" w:after="120" w:line="360" w:lineRule="auto"/>
      <w:ind w:left="1080"/>
      <w:contextualSpacing w:val="0"/>
      <w:textAlignment w:val="auto"/>
    </w:pPr>
    <w:rPr>
      <w:rFonts w:ascii="Arial" w:eastAsia="Times New Roman" w:hAnsi="Arial"/>
      <w:i/>
      <w:iCs/>
      <w:spacing w:val="-5"/>
      <w:kern w:val="28"/>
      <w:szCs w:val="26"/>
      <w:lang w:eastAsia="en-US" w:bidi="ar-SA"/>
    </w:rPr>
  </w:style>
  <w:style w:type="paragraph" w:customStyle="1" w:styleId="affff4">
    <w:name w:val="Обратный адрес"/>
    <w:basedOn w:val="a1"/>
    <w:semiHidden/>
    <w:rsid w:val="007C4AF4"/>
    <w:pPr>
      <w:keepLines/>
      <w:framePr w:w="5160" w:h="840" w:wrap="notBeside" w:vAnchor="page" w:hAnchor="page" w:x="6121" w:y="915" w:anchorLock="1"/>
      <w:tabs>
        <w:tab w:val="left" w:pos="2160"/>
      </w:tabs>
      <w:suppressAutoHyphens w:val="0"/>
      <w:autoSpaceDN/>
      <w:spacing w:line="160" w:lineRule="atLeast"/>
      <w:contextualSpacing w:val="0"/>
      <w:textAlignment w:val="auto"/>
    </w:pPr>
    <w:rPr>
      <w:rFonts w:ascii="Arial" w:eastAsia="Times New Roman" w:hAnsi="Arial"/>
      <w:kern w:val="0"/>
      <w:sz w:val="14"/>
      <w:szCs w:val="14"/>
      <w:lang w:eastAsia="en-US" w:bidi="ar-SA"/>
    </w:rPr>
  </w:style>
  <w:style w:type="paragraph" w:customStyle="1" w:styleId="affff5">
    <w:name w:val="Название раздела"/>
    <w:basedOn w:val="a1"/>
    <w:next w:val="a1"/>
    <w:semiHidden/>
    <w:rsid w:val="007C4AF4"/>
    <w:pPr>
      <w:pBdr>
        <w:bottom w:val="single" w:sz="6" w:space="2" w:color="auto"/>
      </w:pBdr>
      <w:suppressAutoHyphens w:val="0"/>
      <w:autoSpaceDN/>
      <w:spacing w:before="360" w:after="960" w:line="360" w:lineRule="auto"/>
      <w:contextualSpacing w:val="0"/>
      <w:textAlignment w:val="auto"/>
    </w:pPr>
    <w:rPr>
      <w:rFonts w:ascii="Arial Black" w:eastAsia="Times New Roman" w:hAnsi="Arial Black" w:cs="Arial Black"/>
      <w:spacing w:val="-35"/>
      <w:kern w:val="0"/>
      <w:sz w:val="54"/>
      <w:szCs w:val="54"/>
      <w:lang w:eastAsia="ru-RU" w:bidi="ar-SA"/>
    </w:rPr>
  </w:style>
  <w:style w:type="paragraph" w:customStyle="1" w:styleId="affff6">
    <w:name w:val="Подзаголовок титульного листа"/>
    <w:basedOn w:val="a1"/>
    <w:next w:val="a1"/>
    <w:semiHidden/>
    <w:rsid w:val="007C4AF4"/>
    <w:pPr>
      <w:pBdr>
        <w:top w:val="single" w:sz="6" w:space="24" w:color="auto"/>
      </w:pBdr>
      <w:suppressAutoHyphens w:val="0"/>
      <w:autoSpaceDN/>
      <w:spacing w:line="480" w:lineRule="atLeast"/>
      <w:ind w:left="835" w:right="835"/>
      <w:contextualSpacing w:val="0"/>
      <w:textAlignment w:val="auto"/>
    </w:pPr>
    <w:rPr>
      <w:rFonts w:ascii="Arial" w:eastAsia="Times New Roman" w:hAnsi="Arial"/>
      <w:b/>
      <w:bCs/>
      <w:spacing w:val="-30"/>
      <w:kern w:val="0"/>
      <w:sz w:val="48"/>
      <w:szCs w:val="48"/>
      <w:lang w:eastAsia="ru-RU" w:bidi="ar-SA"/>
    </w:rPr>
  </w:style>
  <w:style w:type="character" w:customStyle="1" w:styleId="affff7">
    <w:name w:val="Надстрочный"/>
    <w:semiHidden/>
    <w:rsid w:val="007C4AF4"/>
    <w:rPr>
      <w:b/>
      <w:vertAlign w:val="superscript"/>
    </w:rPr>
  </w:style>
  <w:style w:type="character" w:customStyle="1" w:styleId="1fc">
    <w:name w:val="Заголовок_1 Знак Знак Знак"/>
    <w:semiHidden/>
    <w:rsid w:val="007C4AF4"/>
    <w:rPr>
      <w:rFonts w:cs="Times New Roman"/>
      <w:b/>
      <w:caps/>
      <w:sz w:val="24"/>
      <w:szCs w:val="24"/>
      <w:lang w:val="ru-RU" w:eastAsia="ru-RU" w:bidi="ar-SA"/>
    </w:rPr>
  </w:style>
  <w:style w:type="paragraph" w:customStyle="1" w:styleId="1fd">
    <w:name w:val="Стиль1"/>
    <w:basedOn w:val="a1"/>
    <w:semiHidden/>
    <w:rsid w:val="007C4AF4"/>
    <w:pPr>
      <w:suppressAutoHyphens w:val="0"/>
      <w:autoSpaceDN/>
      <w:spacing w:line="360" w:lineRule="auto"/>
      <w:ind w:firstLine="540"/>
      <w:contextualSpacing w:val="0"/>
      <w:jc w:val="center"/>
      <w:textAlignment w:val="auto"/>
    </w:pPr>
    <w:rPr>
      <w:rFonts w:eastAsia="Times New Roman" w:cs="Times New Roman"/>
      <w:b/>
      <w:kern w:val="0"/>
      <w:sz w:val="24"/>
      <w:lang w:eastAsia="ru-RU" w:bidi="ar-SA"/>
    </w:rPr>
  </w:style>
  <w:style w:type="paragraph" w:customStyle="1" w:styleId="2f0">
    <w:name w:val="Стиль2"/>
    <w:basedOn w:val="a1"/>
    <w:next w:val="1fd"/>
    <w:semiHidden/>
    <w:rsid w:val="007C4AF4"/>
    <w:pPr>
      <w:suppressAutoHyphens w:val="0"/>
      <w:autoSpaceDN/>
      <w:spacing w:line="360" w:lineRule="auto"/>
      <w:ind w:right="-8" w:firstLine="720"/>
      <w:contextualSpacing w:val="0"/>
      <w:jc w:val="center"/>
      <w:textAlignment w:val="auto"/>
    </w:pPr>
    <w:rPr>
      <w:rFonts w:eastAsia="Times New Roman" w:cs="Times New Roman"/>
      <w:b/>
      <w:caps/>
      <w:kern w:val="0"/>
      <w:sz w:val="24"/>
      <w:lang w:eastAsia="ru-RU" w:bidi="ar-SA"/>
    </w:rPr>
  </w:style>
  <w:style w:type="paragraph" w:customStyle="1" w:styleId="1fe">
    <w:name w:val="Заголовок1"/>
    <w:basedOn w:val="a1"/>
    <w:semiHidden/>
    <w:rsid w:val="007C4AF4"/>
    <w:pPr>
      <w:tabs>
        <w:tab w:val="left" w:pos="8460"/>
      </w:tabs>
      <w:suppressAutoHyphens w:val="0"/>
      <w:autoSpaceDN/>
      <w:spacing w:line="360" w:lineRule="auto"/>
      <w:ind w:firstLine="540"/>
      <w:contextualSpacing w:val="0"/>
      <w:jc w:val="center"/>
      <w:textAlignment w:val="auto"/>
    </w:pPr>
    <w:rPr>
      <w:rFonts w:eastAsia="Times New Roman" w:cs="Times New Roman"/>
      <w:caps/>
      <w:kern w:val="0"/>
      <w:sz w:val="24"/>
      <w:lang w:eastAsia="ru-RU" w:bidi="ar-SA"/>
    </w:rPr>
  </w:style>
  <w:style w:type="paragraph" w:customStyle="1" w:styleId="affff8">
    <w:name w:val="База заголовка"/>
    <w:basedOn w:val="a1"/>
    <w:next w:val="a1"/>
    <w:semiHidden/>
    <w:rsid w:val="007C4AF4"/>
    <w:pPr>
      <w:keepNext/>
      <w:keepLines/>
      <w:suppressAutoHyphens w:val="0"/>
      <w:autoSpaceDN/>
      <w:spacing w:before="140" w:line="220" w:lineRule="atLeast"/>
      <w:ind w:left="1080"/>
      <w:contextualSpacing w:val="0"/>
      <w:textAlignment w:val="auto"/>
    </w:pPr>
    <w:rPr>
      <w:rFonts w:ascii="Arial" w:eastAsia="Times New Roman" w:hAnsi="Arial"/>
      <w:spacing w:val="-4"/>
      <w:kern w:val="28"/>
      <w:sz w:val="22"/>
      <w:szCs w:val="22"/>
      <w:lang w:eastAsia="en-US" w:bidi="ar-SA"/>
    </w:rPr>
  </w:style>
  <w:style w:type="paragraph" w:customStyle="1" w:styleId="affff9">
    <w:name w:val="Цитаты"/>
    <w:basedOn w:val="a1"/>
    <w:semiHidden/>
    <w:rsid w:val="007C4AF4"/>
    <w:pPr>
      <w:pBdr>
        <w:top w:val="single" w:sz="12" w:space="12" w:color="FFFFFF"/>
        <w:left w:val="single" w:sz="6" w:space="12" w:color="FFFFFF"/>
        <w:bottom w:val="single" w:sz="6" w:space="12" w:color="FFFFFF"/>
        <w:right w:val="single" w:sz="6" w:space="12" w:color="FFFFFF"/>
      </w:pBdr>
      <w:shd w:val="pct5" w:color="auto" w:fill="auto"/>
      <w:suppressAutoHyphens w:val="0"/>
      <w:autoSpaceDN/>
      <w:spacing w:after="240" w:line="220" w:lineRule="atLeast"/>
      <w:ind w:left="1368" w:right="240"/>
      <w:contextualSpacing w:val="0"/>
      <w:textAlignment w:val="auto"/>
    </w:pPr>
    <w:rPr>
      <w:rFonts w:ascii="Arial Narrow" w:eastAsia="Times New Roman" w:hAnsi="Arial Narrow" w:cs="Arial Narrow"/>
      <w:spacing w:val="-5"/>
      <w:kern w:val="0"/>
      <w:sz w:val="20"/>
      <w:szCs w:val="20"/>
      <w:lang w:eastAsia="en-US" w:bidi="ar-SA"/>
    </w:rPr>
  </w:style>
  <w:style w:type="paragraph" w:customStyle="1" w:styleId="affffa">
    <w:name w:val="Заголовок части"/>
    <w:basedOn w:val="a1"/>
    <w:semiHidden/>
    <w:rsid w:val="007C4AF4"/>
    <w:pPr>
      <w:shd w:val="solid" w:color="auto" w:fill="auto"/>
      <w:suppressAutoHyphens w:val="0"/>
      <w:autoSpaceDN/>
      <w:spacing w:line="660" w:lineRule="exact"/>
      <w:contextualSpacing w:val="0"/>
      <w:jc w:val="center"/>
      <w:textAlignment w:val="auto"/>
    </w:pPr>
    <w:rPr>
      <w:rFonts w:ascii="Arial Black" w:eastAsia="Times New Roman" w:hAnsi="Arial Black" w:cs="Arial Black"/>
      <w:color w:val="FFFFFF"/>
      <w:spacing w:val="-40"/>
      <w:kern w:val="0"/>
      <w:sz w:val="84"/>
      <w:szCs w:val="84"/>
      <w:lang w:eastAsia="en-US" w:bidi="ar-SA"/>
    </w:rPr>
  </w:style>
  <w:style w:type="paragraph" w:customStyle="1" w:styleId="affffb">
    <w:name w:val="Заголовок главы"/>
    <w:basedOn w:val="a1"/>
    <w:semiHidden/>
    <w:rsid w:val="007C4AF4"/>
    <w:pPr>
      <w:suppressAutoHyphens w:val="0"/>
      <w:autoSpaceDN/>
      <w:spacing w:line="360" w:lineRule="auto"/>
      <w:contextualSpacing w:val="0"/>
      <w:jc w:val="center"/>
      <w:textAlignment w:val="auto"/>
    </w:pPr>
    <w:rPr>
      <w:rFonts w:eastAsia="Times New Roman" w:cs="Times New Roman"/>
      <w:caps/>
      <w:kern w:val="0"/>
      <w:sz w:val="24"/>
      <w:lang w:eastAsia="ru-RU" w:bidi="ar-SA"/>
    </w:rPr>
  </w:style>
  <w:style w:type="paragraph" w:customStyle="1" w:styleId="affffc">
    <w:name w:val="База сноски"/>
    <w:basedOn w:val="a1"/>
    <w:semiHidden/>
    <w:rsid w:val="007C4AF4"/>
    <w:pPr>
      <w:keepLines/>
      <w:suppressAutoHyphens w:val="0"/>
      <w:autoSpaceDN/>
      <w:spacing w:line="200" w:lineRule="atLeast"/>
      <w:ind w:left="1080"/>
      <w:contextualSpacing w:val="0"/>
      <w:textAlignment w:val="auto"/>
    </w:pPr>
    <w:rPr>
      <w:rFonts w:ascii="Arial" w:eastAsia="Times New Roman" w:hAnsi="Arial"/>
      <w:spacing w:val="-5"/>
      <w:kern w:val="0"/>
      <w:sz w:val="16"/>
      <w:szCs w:val="16"/>
      <w:lang w:eastAsia="en-US" w:bidi="ar-SA"/>
    </w:rPr>
  </w:style>
  <w:style w:type="paragraph" w:customStyle="1" w:styleId="affffd">
    <w:name w:val="Заголовок титульного листа"/>
    <w:basedOn w:val="affff8"/>
    <w:next w:val="a1"/>
    <w:semiHidden/>
    <w:rsid w:val="007C4AF4"/>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e">
    <w:name w:val="База верхнего колонтитула"/>
    <w:basedOn w:val="a1"/>
    <w:semiHidden/>
    <w:rsid w:val="007C4AF4"/>
    <w:pPr>
      <w:keepLines/>
      <w:tabs>
        <w:tab w:val="center" w:pos="4320"/>
        <w:tab w:val="right" w:pos="8640"/>
      </w:tabs>
      <w:suppressAutoHyphens w:val="0"/>
      <w:autoSpaceDN/>
      <w:spacing w:line="190" w:lineRule="atLeast"/>
      <w:ind w:left="1080"/>
      <w:contextualSpacing w:val="0"/>
      <w:textAlignment w:val="auto"/>
    </w:pPr>
    <w:rPr>
      <w:rFonts w:ascii="Arial" w:eastAsia="Times New Roman" w:hAnsi="Arial"/>
      <w:caps/>
      <w:spacing w:val="-5"/>
      <w:kern w:val="0"/>
      <w:sz w:val="15"/>
      <w:szCs w:val="15"/>
      <w:lang w:eastAsia="en-US" w:bidi="ar-SA"/>
    </w:rPr>
  </w:style>
  <w:style w:type="paragraph" w:customStyle="1" w:styleId="afffff">
    <w:name w:val="Верхний колонтитул (четный)"/>
    <w:basedOn w:val="a1"/>
    <w:semiHidden/>
    <w:rsid w:val="00197DCC"/>
    <w:pPr>
      <w:keepLines/>
      <w:pBdr>
        <w:bottom w:val="single" w:sz="6" w:space="1" w:color="auto"/>
      </w:pBdr>
      <w:tabs>
        <w:tab w:val="center" w:pos="4320"/>
        <w:tab w:val="right" w:pos="8640"/>
      </w:tabs>
      <w:suppressAutoHyphens w:val="0"/>
      <w:autoSpaceDN/>
      <w:spacing w:after="600" w:line="190" w:lineRule="atLeast"/>
      <w:ind w:left="1080"/>
      <w:contextualSpacing w:val="0"/>
      <w:textAlignment w:val="auto"/>
    </w:pPr>
    <w:rPr>
      <w:rFonts w:ascii="Arial" w:eastAsia="Times New Roman" w:hAnsi="Arial"/>
      <w:caps/>
      <w:spacing w:val="-5"/>
      <w:kern w:val="0"/>
      <w:sz w:val="15"/>
      <w:szCs w:val="15"/>
      <w:lang w:eastAsia="en-US" w:bidi="ar-SA"/>
    </w:rPr>
  </w:style>
  <w:style w:type="paragraph" w:customStyle="1" w:styleId="afffff0">
    <w:name w:val="Верхний колонтитул (первый)"/>
    <w:basedOn w:val="a1"/>
    <w:semiHidden/>
    <w:rsid w:val="00197DCC"/>
    <w:pPr>
      <w:keepLines/>
      <w:pBdr>
        <w:top w:val="single" w:sz="6" w:space="2" w:color="auto"/>
      </w:pBdr>
      <w:tabs>
        <w:tab w:val="center" w:pos="4320"/>
        <w:tab w:val="right" w:pos="8640"/>
      </w:tabs>
      <w:suppressAutoHyphens w:val="0"/>
      <w:autoSpaceDN/>
      <w:spacing w:line="190" w:lineRule="atLeast"/>
      <w:ind w:left="1080"/>
      <w:contextualSpacing w:val="0"/>
      <w:jc w:val="right"/>
      <w:textAlignment w:val="auto"/>
    </w:pPr>
    <w:rPr>
      <w:rFonts w:ascii="Arial" w:eastAsia="Times New Roman" w:hAnsi="Arial"/>
      <w:caps/>
      <w:spacing w:val="-5"/>
      <w:kern w:val="0"/>
      <w:sz w:val="15"/>
      <w:szCs w:val="15"/>
      <w:lang w:eastAsia="en-US" w:bidi="ar-SA"/>
    </w:rPr>
  </w:style>
  <w:style w:type="paragraph" w:customStyle="1" w:styleId="afffff1">
    <w:name w:val="Верхний колонтитул (нечетный)"/>
    <w:basedOn w:val="a1"/>
    <w:semiHidden/>
    <w:rsid w:val="00197DCC"/>
    <w:pPr>
      <w:keepLines/>
      <w:pBdr>
        <w:bottom w:val="single" w:sz="6" w:space="1" w:color="auto"/>
      </w:pBdr>
      <w:tabs>
        <w:tab w:val="center" w:pos="4320"/>
        <w:tab w:val="right" w:pos="8640"/>
      </w:tabs>
      <w:suppressAutoHyphens w:val="0"/>
      <w:autoSpaceDN/>
      <w:spacing w:after="600" w:line="190" w:lineRule="atLeast"/>
      <w:ind w:left="1080"/>
      <w:contextualSpacing w:val="0"/>
      <w:textAlignment w:val="auto"/>
    </w:pPr>
    <w:rPr>
      <w:rFonts w:ascii="Arial" w:eastAsia="Times New Roman" w:hAnsi="Arial"/>
      <w:caps/>
      <w:spacing w:val="-5"/>
      <w:kern w:val="0"/>
      <w:sz w:val="15"/>
      <w:szCs w:val="15"/>
      <w:lang w:eastAsia="en-US" w:bidi="ar-SA"/>
    </w:rPr>
  </w:style>
  <w:style w:type="paragraph" w:customStyle="1" w:styleId="afffff2">
    <w:name w:val="База указателя"/>
    <w:basedOn w:val="a1"/>
    <w:semiHidden/>
    <w:rsid w:val="007C4AF4"/>
    <w:pPr>
      <w:suppressAutoHyphens w:val="0"/>
      <w:autoSpaceDN/>
      <w:spacing w:line="240" w:lineRule="atLeast"/>
      <w:ind w:left="360" w:hanging="360"/>
      <w:contextualSpacing w:val="0"/>
      <w:textAlignment w:val="auto"/>
    </w:pPr>
    <w:rPr>
      <w:rFonts w:ascii="Arial" w:eastAsia="Times New Roman" w:hAnsi="Arial"/>
      <w:spacing w:val="-5"/>
      <w:kern w:val="0"/>
      <w:sz w:val="18"/>
      <w:szCs w:val="18"/>
      <w:lang w:eastAsia="en-US" w:bidi="ar-SA"/>
    </w:rPr>
  </w:style>
  <w:style w:type="character" w:customStyle="1" w:styleId="afffff3">
    <w:name w:val="Вступление"/>
    <w:semiHidden/>
    <w:rsid w:val="007C4AF4"/>
    <w:rPr>
      <w:rFonts w:ascii="Arial Black" w:hAnsi="Arial Black"/>
      <w:spacing w:val="-4"/>
      <w:sz w:val="18"/>
    </w:rPr>
  </w:style>
  <w:style w:type="paragraph" w:customStyle="1" w:styleId="afffff4">
    <w:name w:val="Заголовок таблицы"/>
    <w:basedOn w:val="a1"/>
    <w:semiHidden/>
    <w:rsid w:val="007C4AF4"/>
    <w:pPr>
      <w:suppressAutoHyphens w:val="0"/>
      <w:autoSpaceDN/>
      <w:spacing w:before="60" w:line="360" w:lineRule="auto"/>
      <w:contextualSpacing w:val="0"/>
      <w:jc w:val="center"/>
      <w:textAlignment w:val="auto"/>
    </w:pPr>
    <w:rPr>
      <w:rFonts w:ascii="Arial Black" w:eastAsia="Times New Roman" w:hAnsi="Arial Black" w:cs="Arial Black"/>
      <w:spacing w:val="-5"/>
      <w:kern w:val="0"/>
      <w:sz w:val="16"/>
      <w:szCs w:val="16"/>
      <w:lang w:eastAsia="en-US" w:bidi="ar-SA"/>
    </w:rPr>
  </w:style>
  <w:style w:type="character" w:customStyle="1" w:styleId="afffff5">
    <w:name w:val="Девиз"/>
    <w:semiHidden/>
    <w:rsid w:val="007C4AF4"/>
    <w:rPr>
      <w:rFonts w:cs="Times New Roman"/>
      <w:i/>
      <w:iCs/>
      <w:spacing w:val="-6"/>
      <w:sz w:val="24"/>
      <w:szCs w:val="24"/>
      <w:lang w:val="ru-RU" w:eastAsia="x-none"/>
    </w:rPr>
  </w:style>
  <w:style w:type="paragraph" w:customStyle="1" w:styleId="afffff6">
    <w:name w:val="База оглавления"/>
    <w:basedOn w:val="a1"/>
    <w:semiHidden/>
    <w:rsid w:val="007C4AF4"/>
    <w:pPr>
      <w:tabs>
        <w:tab w:val="right" w:leader="dot" w:pos="6480"/>
      </w:tabs>
      <w:suppressAutoHyphens w:val="0"/>
      <w:autoSpaceDN/>
      <w:spacing w:after="240" w:line="240" w:lineRule="atLeast"/>
      <w:contextualSpacing w:val="0"/>
      <w:textAlignment w:val="auto"/>
    </w:pPr>
    <w:rPr>
      <w:rFonts w:ascii="Arial" w:eastAsia="Times New Roman" w:hAnsi="Arial"/>
      <w:spacing w:val="-5"/>
      <w:kern w:val="0"/>
      <w:sz w:val="20"/>
      <w:szCs w:val="20"/>
      <w:lang w:eastAsia="en-US" w:bidi="ar-SA"/>
    </w:rPr>
  </w:style>
  <w:style w:type="paragraph" w:customStyle="1" w:styleId="Caption1">
    <w:name w:val="Caption1"/>
    <w:basedOn w:val="a1"/>
    <w:semiHidden/>
    <w:rsid w:val="007C4AF4"/>
    <w:pPr>
      <w:suppressAutoHyphens w:val="0"/>
      <w:autoSpaceDN/>
      <w:spacing w:line="360" w:lineRule="auto"/>
      <w:ind w:left="1080"/>
      <w:contextualSpacing w:val="0"/>
      <w:textAlignment w:val="auto"/>
    </w:pPr>
    <w:rPr>
      <w:rFonts w:ascii="Arial" w:eastAsia="Times New Roman" w:hAnsi="Arial"/>
      <w:spacing w:val="-5"/>
      <w:kern w:val="0"/>
      <w:sz w:val="20"/>
      <w:szCs w:val="20"/>
      <w:lang w:eastAsia="ru-RU" w:bidi="ar-SA"/>
    </w:rPr>
  </w:style>
  <w:style w:type="character" w:customStyle="1" w:styleId="1ff">
    <w:name w:val="Знак1"/>
    <w:semiHidden/>
    <w:rsid w:val="007C4AF4"/>
    <w:rPr>
      <w:rFonts w:ascii="Arial" w:hAnsi="Arial" w:cs="Arial"/>
      <w:b/>
      <w:bCs/>
      <w:i/>
      <w:iCs/>
      <w:sz w:val="28"/>
      <w:szCs w:val="28"/>
      <w:lang w:val="ru-RU" w:eastAsia="ru-RU" w:bidi="ar-SA"/>
    </w:rPr>
  </w:style>
  <w:style w:type="paragraph" w:customStyle="1" w:styleId="211">
    <w:name w:val="Основной текст 21"/>
    <w:basedOn w:val="a1"/>
    <w:semiHidden/>
    <w:rsid w:val="007C4AF4"/>
    <w:pPr>
      <w:suppressAutoHyphens w:val="0"/>
      <w:autoSpaceDN/>
      <w:spacing w:line="360" w:lineRule="auto"/>
      <w:ind w:left="426" w:hanging="426"/>
      <w:contextualSpacing w:val="0"/>
      <w:textAlignment w:val="auto"/>
    </w:pPr>
    <w:rPr>
      <w:rFonts w:eastAsia="Times New Roman" w:cs="Times New Roman"/>
      <w:b/>
      <w:kern w:val="0"/>
      <w:sz w:val="28"/>
      <w:szCs w:val="20"/>
      <w:lang w:eastAsia="ru-RU" w:bidi="ar-SA"/>
    </w:rPr>
  </w:style>
  <w:style w:type="paragraph" w:customStyle="1" w:styleId="1ff0">
    <w:name w:val="Цитата1"/>
    <w:basedOn w:val="a1"/>
    <w:semiHidden/>
    <w:rsid w:val="007C4AF4"/>
    <w:pPr>
      <w:suppressAutoHyphens w:val="0"/>
      <w:autoSpaceDN/>
      <w:spacing w:line="360" w:lineRule="auto"/>
      <w:ind w:left="526" w:right="43"/>
      <w:contextualSpacing w:val="0"/>
      <w:textAlignment w:val="auto"/>
    </w:pPr>
    <w:rPr>
      <w:rFonts w:eastAsia="Times New Roman" w:cs="Times New Roman"/>
      <w:kern w:val="0"/>
      <w:sz w:val="28"/>
      <w:szCs w:val="20"/>
      <w:lang w:eastAsia="ru-RU" w:bidi="ar-SA"/>
    </w:rPr>
  </w:style>
  <w:style w:type="paragraph" w:customStyle="1" w:styleId="1ff1">
    <w:name w:val="Нумерованный список1"/>
    <w:basedOn w:val="a1"/>
    <w:semiHidden/>
    <w:rsid w:val="007C4AF4"/>
    <w:pPr>
      <w:suppressAutoHyphens w:val="0"/>
      <w:autoSpaceDN/>
      <w:spacing w:before="100" w:beforeAutospacing="1" w:after="100" w:afterAutospacing="1" w:line="360" w:lineRule="auto"/>
      <w:contextualSpacing w:val="0"/>
      <w:textAlignment w:val="auto"/>
    </w:pPr>
    <w:rPr>
      <w:rFonts w:eastAsia="Times New Roman" w:cs="Times New Roman"/>
      <w:kern w:val="0"/>
      <w:sz w:val="28"/>
      <w:lang w:eastAsia="ru-RU" w:bidi="ar-SA"/>
    </w:rPr>
  </w:style>
  <w:style w:type="character" w:customStyle="1" w:styleId="afffff7">
    <w:name w:val="Знак Знак Знак"/>
    <w:semiHidden/>
    <w:rsid w:val="007C4AF4"/>
    <w:rPr>
      <w:rFonts w:cs="Times New Roman"/>
      <w:sz w:val="24"/>
      <w:szCs w:val="24"/>
      <w:u w:val="single"/>
      <w:lang w:val="ru-RU" w:eastAsia="ru-RU" w:bidi="ar-SA"/>
    </w:rPr>
  </w:style>
  <w:style w:type="character" w:customStyle="1" w:styleId="1ff2">
    <w:name w:val="Заголовок_1"/>
    <w:semiHidden/>
    <w:rsid w:val="007C4AF4"/>
    <w:rPr>
      <w:caps/>
    </w:rPr>
  </w:style>
  <w:style w:type="character" w:customStyle="1" w:styleId="1ff3">
    <w:name w:val="Маркированный_1 Знак Знак"/>
    <w:semiHidden/>
    <w:rsid w:val="007C4AF4"/>
    <w:rPr>
      <w:rFonts w:cs="Times New Roman"/>
      <w:sz w:val="24"/>
      <w:szCs w:val="24"/>
      <w:lang w:val="ru-RU" w:eastAsia="ru-RU" w:bidi="ar-SA"/>
    </w:rPr>
  </w:style>
  <w:style w:type="character" w:customStyle="1" w:styleId="afffff8">
    <w:name w:val="Подчеркнутый Знак Знак"/>
    <w:semiHidden/>
    <w:rsid w:val="007C4AF4"/>
    <w:rPr>
      <w:rFonts w:cs="Times New Roman"/>
      <w:sz w:val="24"/>
      <w:szCs w:val="24"/>
      <w:u w:val="single"/>
      <w:lang w:val="ru-RU" w:eastAsia="ru-RU" w:bidi="ar-SA"/>
    </w:rPr>
  </w:style>
  <w:style w:type="paragraph" w:customStyle="1" w:styleId="1ff4">
    <w:name w:val="текст 1"/>
    <w:basedOn w:val="a1"/>
    <w:next w:val="a1"/>
    <w:semiHidden/>
    <w:rsid w:val="007C4AF4"/>
    <w:pPr>
      <w:suppressAutoHyphens w:val="0"/>
      <w:autoSpaceDN/>
      <w:ind w:firstLine="540"/>
      <w:contextualSpacing w:val="0"/>
      <w:textAlignment w:val="auto"/>
    </w:pPr>
    <w:rPr>
      <w:rFonts w:eastAsia="Times New Roman" w:cs="Times New Roman"/>
      <w:kern w:val="0"/>
      <w:sz w:val="20"/>
      <w:lang w:eastAsia="ru-RU" w:bidi="ar-SA"/>
    </w:rPr>
  </w:style>
  <w:style w:type="paragraph" w:customStyle="1" w:styleId="afffff9">
    <w:name w:val="Заголовок таблици"/>
    <w:basedOn w:val="1ff4"/>
    <w:semiHidden/>
    <w:rsid w:val="007C4AF4"/>
    <w:rPr>
      <w:sz w:val="22"/>
    </w:rPr>
  </w:style>
  <w:style w:type="paragraph" w:customStyle="1" w:styleId="afffffa">
    <w:name w:val="Номер таблици"/>
    <w:basedOn w:val="a1"/>
    <w:next w:val="a1"/>
    <w:semiHidden/>
    <w:rsid w:val="007C4AF4"/>
    <w:pPr>
      <w:suppressAutoHyphens w:val="0"/>
      <w:autoSpaceDN/>
      <w:ind w:firstLine="0"/>
      <w:contextualSpacing w:val="0"/>
      <w:jc w:val="right"/>
      <w:textAlignment w:val="auto"/>
    </w:pPr>
    <w:rPr>
      <w:rFonts w:eastAsia="Times New Roman" w:cs="Times New Roman"/>
      <w:b/>
      <w:kern w:val="0"/>
      <w:sz w:val="20"/>
      <w:lang w:eastAsia="ru-RU" w:bidi="ar-SA"/>
    </w:rPr>
  </w:style>
  <w:style w:type="paragraph" w:customStyle="1" w:styleId="afffffb">
    <w:name w:val="Приложение"/>
    <w:basedOn w:val="a1"/>
    <w:next w:val="a1"/>
    <w:semiHidden/>
    <w:rsid w:val="007C4AF4"/>
    <w:pPr>
      <w:suppressAutoHyphens w:val="0"/>
      <w:autoSpaceDN/>
      <w:ind w:firstLine="0"/>
      <w:contextualSpacing w:val="0"/>
      <w:jc w:val="right"/>
      <w:textAlignment w:val="auto"/>
    </w:pPr>
    <w:rPr>
      <w:rFonts w:eastAsia="Times New Roman" w:cs="Times New Roman"/>
      <w:kern w:val="0"/>
      <w:sz w:val="20"/>
      <w:lang w:eastAsia="ru-RU" w:bidi="ar-SA"/>
    </w:rPr>
  </w:style>
  <w:style w:type="paragraph" w:customStyle="1" w:styleId="afffffc">
    <w:name w:val="Обычный по таблице"/>
    <w:basedOn w:val="a1"/>
    <w:semiHidden/>
    <w:rsid w:val="007C4AF4"/>
    <w:pPr>
      <w:suppressAutoHyphens w:val="0"/>
      <w:autoSpaceDN/>
      <w:ind w:firstLine="0"/>
      <w:contextualSpacing w:val="0"/>
      <w:jc w:val="left"/>
      <w:textAlignment w:val="auto"/>
    </w:pPr>
    <w:rPr>
      <w:rFonts w:eastAsia="Times New Roman" w:cs="Times New Roman"/>
      <w:kern w:val="0"/>
      <w:sz w:val="24"/>
      <w:lang w:eastAsia="ru-RU" w:bidi="ar-SA"/>
    </w:rPr>
  </w:style>
  <w:style w:type="paragraph" w:customStyle="1" w:styleId="font5">
    <w:name w:val="font5"/>
    <w:basedOn w:val="a1"/>
    <w:semiHidden/>
    <w:rsid w:val="007C4AF4"/>
    <w:pPr>
      <w:suppressAutoHyphens w:val="0"/>
      <w:autoSpaceDN/>
      <w:spacing w:before="100" w:beforeAutospacing="1" w:after="100" w:afterAutospacing="1"/>
      <w:ind w:firstLine="0"/>
      <w:contextualSpacing w:val="0"/>
      <w:jc w:val="left"/>
      <w:textAlignment w:val="auto"/>
    </w:pPr>
    <w:rPr>
      <w:rFonts w:eastAsia="Times New Roman" w:cs="Times New Roman"/>
      <w:kern w:val="0"/>
      <w:sz w:val="20"/>
      <w:szCs w:val="20"/>
      <w:lang w:eastAsia="ru-RU" w:bidi="ar-SA"/>
    </w:rPr>
  </w:style>
  <w:style w:type="paragraph" w:customStyle="1" w:styleId="font6">
    <w:name w:val="font6"/>
    <w:basedOn w:val="a1"/>
    <w:semiHidden/>
    <w:rsid w:val="007C4AF4"/>
    <w:pPr>
      <w:suppressAutoHyphens w:val="0"/>
      <w:autoSpaceDN/>
      <w:spacing w:before="100" w:beforeAutospacing="1" w:after="100" w:afterAutospacing="1"/>
      <w:ind w:firstLine="0"/>
      <w:contextualSpacing w:val="0"/>
      <w:jc w:val="left"/>
      <w:textAlignment w:val="auto"/>
    </w:pPr>
    <w:rPr>
      <w:rFonts w:eastAsia="Times New Roman" w:cs="Times New Roman"/>
      <w:b/>
      <w:bCs/>
      <w:kern w:val="0"/>
      <w:sz w:val="22"/>
      <w:szCs w:val="22"/>
      <w:lang w:eastAsia="ru-RU" w:bidi="ar-SA"/>
    </w:rPr>
  </w:style>
  <w:style w:type="paragraph" w:customStyle="1" w:styleId="xl24">
    <w:name w:val="xl24"/>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26">
    <w:name w:val="xl26"/>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4"/>
      <w:lang w:eastAsia="ru-RU" w:bidi="ar-SA"/>
    </w:rPr>
  </w:style>
  <w:style w:type="paragraph" w:customStyle="1" w:styleId="xl27">
    <w:name w:val="xl27"/>
    <w:basedOn w:val="a1"/>
    <w:semiHidden/>
    <w:rsid w:val="007C4AF4"/>
    <w:pPr>
      <w:pBdr>
        <w:top w:val="single" w:sz="4" w:space="0" w:color="auto"/>
        <w:left w:val="single" w:sz="4" w:space="0" w:color="auto"/>
        <w:bottom w:val="single" w:sz="4" w:space="0" w:color="auto"/>
        <w:right w:val="single" w:sz="4" w:space="0" w:color="auto"/>
      </w:pBdr>
      <w:shd w:val="clear" w:color="auto" w:fill="FFFF99"/>
      <w:suppressAutoHyphens w:val="0"/>
      <w:autoSpaceDN/>
      <w:spacing w:before="100" w:beforeAutospacing="1" w:after="100" w:afterAutospacing="1"/>
      <w:ind w:firstLine="0"/>
      <w:contextualSpacing w:val="0"/>
      <w:jc w:val="center"/>
      <w:textAlignment w:val="auto"/>
    </w:pPr>
    <w:rPr>
      <w:rFonts w:eastAsia="Times New Roman" w:cs="Times New Roman"/>
      <w:b/>
      <w:bCs/>
      <w:kern w:val="0"/>
      <w:sz w:val="22"/>
      <w:szCs w:val="22"/>
      <w:lang w:eastAsia="ru-RU" w:bidi="ar-SA"/>
    </w:rPr>
  </w:style>
  <w:style w:type="paragraph" w:customStyle="1" w:styleId="xl28">
    <w:name w:val="xl28"/>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2"/>
      <w:szCs w:val="22"/>
      <w:lang w:eastAsia="ru-RU" w:bidi="ar-SA"/>
    </w:rPr>
  </w:style>
  <w:style w:type="paragraph" w:customStyle="1" w:styleId="xl29">
    <w:name w:val="xl29"/>
    <w:basedOn w:val="a1"/>
    <w:semiHidden/>
    <w:rsid w:val="007C4AF4"/>
    <w:pPr>
      <w:pBdr>
        <w:top w:val="single" w:sz="4" w:space="0" w:color="auto"/>
        <w:left w:val="single" w:sz="4" w:space="0" w:color="auto"/>
        <w:bottom w:val="single" w:sz="4" w:space="0" w:color="auto"/>
        <w:right w:val="single" w:sz="4" w:space="0" w:color="auto"/>
      </w:pBdr>
      <w:shd w:val="clear" w:color="auto" w:fill="FFFF99"/>
      <w:suppressAutoHyphens w:val="0"/>
      <w:autoSpaceDN/>
      <w:spacing w:before="100" w:beforeAutospacing="1" w:after="100" w:afterAutospacing="1"/>
      <w:ind w:firstLine="0"/>
      <w:contextualSpacing w:val="0"/>
      <w:jc w:val="center"/>
      <w:textAlignment w:val="auto"/>
    </w:pPr>
    <w:rPr>
      <w:rFonts w:eastAsia="Times New Roman" w:cs="Times New Roman"/>
      <w:kern w:val="0"/>
      <w:sz w:val="22"/>
      <w:szCs w:val="22"/>
      <w:lang w:eastAsia="ru-RU" w:bidi="ar-SA"/>
    </w:rPr>
  </w:style>
  <w:style w:type="paragraph" w:customStyle="1" w:styleId="xl30">
    <w:name w:val="xl30"/>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b/>
      <w:bCs/>
      <w:kern w:val="0"/>
      <w:sz w:val="22"/>
      <w:szCs w:val="22"/>
      <w:lang w:eastAsia="ru-RU" w:bidi="ar-SA"/>
    </w:rPr>
  </w:style>
  <w:style w:type="paragraph" w:customStyle="1" w:styleId="xl31">
    <w:name w:val="xl31"/>
    <w:basedOn w:val="a1"/>
    <w:semiHidden/>
    <w:rsid w:val="007C4AF4"/>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ind w:firstLine="0"/>
      <w:contextualSpacing w:val="0"/>
      <w:jc w:val="center"/>
      <w:textAlignment w:val="auto"/>
    </w:pPr>
    <w:rPr>
      <w:rFonts w:eastAsia="Times New Roman" w:cs="Times New Roman"/>
      <w:b/>
      <w:bCs/>
      <w:kern w:val="0"/>
      <w:sz w:val="22"/>
      <w:szCs w:val="22"/>
      <w:lang w:eastAsia="ru-RU" w:bidi="ar-SA"/>
    </w:rPr>
  </w:style>
  <w:style w:type="paragraph" w:customStyle="1" w:styleId="xl32">
    <w:name w:val="xl32"/>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2"/>
      <w:szCs w:val="22"/>
      <w:lang w:eastAsia="ru-RU" w:bidi="ar-SA"/>
    </w:rPr>
  </w:style>
  <w:style w:type="paragraph" w:customStyle="1" w:styleId="xl33">
    <w:name w:val="xl33"/>
    <w:basedOn w:val="a1"/>
    <w:semiHidden/>
    <w:rsid w:val="007C4AF4"/>
    <w:pPr>
      <w:pBdr>
        <w:top w:val="single" w:sz="4" w:space="0" w:color="auto"/>
        <w:left w:val="single" w:sz="4" w:space="0" w:color="auto"/>
        <w:bottom w:val="single" w:sz="4" w:space="0" w:color="auto"/>
        <w:right w:val="single" w:sz="4" w:space="0" w:color="auto"/>
      </w:pBdr>
      <w:shd w:val="clear" w:color="auto" w:fill="FFFF99"/>
      <w:suppressAutoHyphens w:val="0"/>
      <w:autoSpaceDN/>
      <w:spacing w:before="100" w:beforeAutospacing="1" w:after="100" w:afterAutospacing="1"/>
      <w:ind w:firstLine="0"/>
      <w:contextualSpacing w:val="0"/>
      <w:jc w:val="center"/>
      <w:textAlignment w:val="auto"/>
    </w:pPr>
    <w:rPr>
      <w:rFonts w:eastAsia="Times New Roman" w:cs="Times New Roman"/>
      <w:b/>
      <w:bCs/>
      <w:kern w:val="0"/>
      <w:sz w:val="22"/>
      <w:szCs w:val="22"/>
      <w:lang w:eastAsia="ru-RU" w:bidi="ar-SA"/>
    </w:rPr>
  </w:style>
  <w:style w:type="paragraph" w:customStyle="1" w:styleId="xl34">
    <w:name w:val="xl34"/>
    <w:basedOn w:val="a1"/>
    <w:semiHidden/>
    <w:rsid w:val="007C4AF4"/>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ind w:firstLine="0"/>
      <w:contextualSpacing w:val="0"/>
      <w:jc w:val="center"/>
      <w:textAlignment w:val="auto"/>
    </w:pPr>
    <w:rPr>
      <w:rFonts w:eastAsia="Times New Roman" w:cs="Times New Roman"/>
      <w:b/>
      <w:bCs/>
      <w:kern w:val="0"/>
      <w:sz w:val="22"/>
      <w:szCs w:val="22"/>
      <w:lang w:eastAsia="ru-RU" w:bidi="ar-SA"/>
    </w:rPr>
  </w:style>
  <w:style w:type="paragraph" w:customStyle="1" w:styleId="xl35">
    <w:name w:val="xl35"/>
    <w:basedOn w:val="a1"/>
    <w:semiHidden/>
    <w:rsid w:val="007C4AF4"/>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ind w:firstLine="0"/>
      <w:contextualSpacing w:val="0"/>
      <w:jc w:val="center"/>
      <w:textAlignment w:val="auto"/>
    </w:pPr>
    <w:rPr>
      <w:rFonts w:eastAsia="Times New Roman" w:cs="Times New Roman"/>
      <w:kern w:val="0"/>
      <w:sz w:val="22"/>
      <w:szCs w:val="22"/>
      <w:lang w:eastAsia="ru-RU" w:bidi="ar-SA"/>
    </w:rPr>
  </w:style>
  <w:style w:type="paragraph" w:customStyle="1" w:styleId="xl36">
    <w:name w:val="xl36"/>
    <w:basedOn w:val="a1"/>
    <w:semiHidden/>
    <w:rsid w:val="007C4AF4"/>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ind w:firstLine="0"/>
      <w:contextualSpacing w:val="0"/>
      <w:jc w:val="center"/>
      <w:textAlignment w:val="auto"/>
    </w:pPr>
    <w:rPr>
      <w:rFonts w:eastAsia="Times New Roman" w:cs="Times New Roman"/>
      <w:kern w:val="0"/>
      <w:sz w:val="22"/>
      <w:szCs w:val="22"/>
      <w:lang w:eastAsia="ru-RU" w:bidi="ar-SA"/>
    </w:rPr>
  </w:style>
  <w:style w:type="paragraph" w:customStyle="1" w:styleId="xl37">
    <w:name w:val="xl37"/>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b/>
      <w:bCs/>
      <w:kern w:val="0"/>
      <w:sz w:val="24"/>
      <w:lang w:eastAsia="ru-RU" w:bidi="ar-SA"/>
    </w:rPr>
  </w:style>
  <w:style w:type="character" w:customStyle="1" w:styleId="1ff5">
    <w:name w:val="Маркированный_1 Знак Знак Знак"/>
    <w:semiHidden/>
    <w:rsid w:val="007C4AF4"/>
    <w:rPr>
      <w:rFonts w:cs="Times New Roman"/>
      <w:sz w:val="24"/>
      <w:szCs w:val="24"/>
      <w:lang w:val="ru-RU" w:eastAsia="ru-RU" w:bidi="ar-SA"/>
    </w:rPr>
  </w:style>
  <w:style w:type="paragraph" w:customStyle="1" w:styleId="xl38">
    <w:name w:val="xl38"/>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left"/>
      <w:textAlignment w:val="auto"/>
    </w:pPr>
    <w:rPr>
      <w:rFonts w:eastAsia="Times New Roman" w:cs="Times New Roman"/>
      <w:b/>
      <w:bCs/>
      <w:kern w:val="0"/>
      <w:sz w:val="24"/>
      <w:lang w:eastAsia="ru-RU" w:bidi="ar-SA"/>
    </w:rPr>
  </w:style>
  <w:style w:type="paragraph" w:customStyle="1" w:styleId="xl39">
    <w:name w:val="xl39"/>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left"/>
      <w:textAlignment w:val="auto"/>
    </w:pPr>
    <w:rPr>
      <w:rFonts w:eastAsia="Times New Roman" w:cs="Times New Roman"/>
      <w:b/>
      <w:bCs/>
      <w:kern w:val="0"/>
      <w:sz w:val="24"/>
      <w:lang w:eastAsia="ru-RU" w:bidi="ar-SA"/>
    </w:rPr>
  </w:style>
  <w:style w:type="paragraph" w:customStyle="1" w:styleId="xl40">
    <w:name w:val="xl40"/>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4"/>
      <w:lang w:eastAsia="ru-RU" w:bidi="ar-SA"/>
    </w:rPr>
  </w:style>
  <w:style w:type="paragraph" w:customStyle="1" w:styleId="xl41">
    <w:name w:val="xl41"/>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left"/>
      <w:textAlignment w:val="center"/>
    </w:pPr>
    <w:rPr>
      <w:rFonts w:eastAsia="Times New Roman" w:cs="Times New Roman"/>
      <w:kern w:val="0"/>
      <w:sz w:val="24"/>
      <w:lang w:eastAsia="ru-RU" w:bidi="ar-SA"/>
    </w:rPr>
  </w:style>
  <w:style w:type="paragraph" w:customStyle="1" w:styleId="xl42">
    <w:name w:val="xl42"/>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4"/>
      <w:lang w:eastAsia="ru-RU" w:bidi="ar-SA"/>
    </w:rPr>
  </w:style>
  <w:style w:type="paragraph" w:customStyle="1" w:styleId="xl43">
    <w:name w:val="xl43"/>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4"/>
      <w:lang w:eastAsia="ru-RU" w:bidi="ar-SA"/>
    </w:rPr>
  </w:style>
  <w:style w:type="paragraph" w:customStyle="1" w:styleId="xl44">
    <w:name w:val="xl44"/>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4"/>
      <w:lang w:eastAsia="ru-RU" w:bidi="ar-SA"/>
    </w:rPr>
  </w:style>
  <w:style w:type="paragraph" w:customStyle="1" w:styleId="xl45">
    <w:name w:val="xl45"/>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4"/>
      <w:lang w:eastAsia="ru-RU" w:bidi="ar-SA"/>
    </w:rPr>
  </w:style>
  <w:style w:type="paragraph" w:customStyle="1" w:styleId="xl46">
    <w:name w:val="xl46"/>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4"/>
      <w:lang w:eastAsia="ru-RU" w:bidi="ar-SA"/>
    </w:rPr>
  </w:style>
  <w:style w:type="paragraph" w:customStyle="1" w:styleId="xl47">
    <w:name w:val="xl47"/>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4"/>
      <w:lang w:eastAsia="ru-RU" w:bidi="ar-SA"/>
    </w:rPr>
  </w:style>
  <w:style w:type="paragraph" w:customStyle="1" w:styleId="xl48">
    <w:name w:val="xl48"/>
    <w:basedOn w:val="a1"/>
    <w:semiHidden/>
    <w:rsid w:val="007C4AF4"/>
    <w:pPr>
      <w:pBdr>
        <w:top w:val="single" w:sz="4" w:space="0" w:color="auto"/>
        <w:left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4"/>
      <w:lang w:eastAsia="ru-RU" w:bidi="ar-SA"/>
    </w:rPr>
  </w:style>
  <w:style w:type="paragraph" w:customStyle="1" w:styleId="xl49">
    <w:name w:val="xl49"/>
    <w:basedOn w:val="a1"/>
    <w:semiHidden/>
    <w:rsid w:val="007C4AF4"/>
    <w:pPr>
      <w:pBdr>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4"/>
      <w:lang w:eastAsia="ru-RU" w:bidi="ar-SA"/>
    </w:rPr>
  </w:style>
  <w:style w:type="paragraph" w:customStyle="1" w:styleId="xl50">
    <w:name w:val="xl50"/>
    <w:basedOn w:val="a1"/>
    <w:semiHidden/>
    <w:rsid w:val="007C4AF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left"/>
      <w:textAlignment w:val="auto"/>
    </w:pPr>
    <w:rPr>
      <w:rFonts w:eastAsia="Times New Roman" w:cs="Times New Roman"/>
      <w:b/>
      <w:bCs/>
      <w:kern w:val="0"/>
      <w:sz w:val="24"/>
      <w:lang w:eastAsia="ru-RU" w:bidi="ar-SA"/>
    </w:rPr>
  </w:style>
  <w:style w:type="paragraph" w:customStyle="1" w:styleId="xl51">
    <w:name w:val="xl51"/>
    <w:basedOn w:val="a1"/>
    <w:semiHidden/>
    <w:rsid w:val="007C4AF4"/>
    <w:pPr>
      <w:pBdr>
        <w:left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4"/>
      <w:lang w:eastAsia="ru-RU" w:bidi="ar-SA"/>
    </w:rPr>
  </w:style>
  <w:style w:type="paragraph" w:customStyle="1" w:styleId="xl52">
    <w:name w:val="xl52"/>
    <w:basedOn w:val="a1"/>
    <w:semiHidden/>
    <w:rsid w:val="007C4AF4"/>
    <w:pPr>
      <w:pBdr>
        <w:left w:val="single" w:sz="4" w:space="0" w:color="auto"/>
        <w:right w:val="single" w:sz="4" w:space="0" w:color="auto"/>
      </w:pBdr>
      <w:suppressAutoHyphens w:val="0"/>
      <w:autoSpaceDN/>
      <w:spacing w:before="100" w:beforeAutospacing="1" w:after="100" w:afterAutospacing="1"/>
      <w:ind w:firstLine="0"/>
      <w:contextualSpacing w:val="0"/>
      <w:jc w:val="left"/>
      <w:textAlignment w:val="auto"/>
    </w:pPr>
    <w:rPr>
      <w:rFonts w:eastAsia="Times New Roman" w:cs="Times New Roman"/>
      <w:kern w:val="0"/>
      <w:sz w:val="24"/>
      <w:lang w:eastAsia="ru-RU" w:bidi="ar-SA"/>
    </w:rPr>
  </w:style>
  <w:style w:type="paragraph" w:customStyle="1" w:styleId="xl53">
    <w:name w:val="xl53"/>
    <w:basedOn w:val="a1"/>
    <w:semiHidden/>
    <w:rsid w:val="007C4AF4"/>
    <w:pPr>
      <w:pBdr>
        <w:left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b/>
      <w:bCs/>
      <w:color w:val="FF0000"/>
      <w:kern w:val="0"/>
      <w:sz w:val="24"/>
      <w:lang w:eastAsia="ru-RU" w:bidi="ar-SA"/>
    </w:rPr>
  </w:style>
  <w:style w:type="paragraph" w:customStyle="1" w:styleId="xl54">
    <w:name w:val="xl54"/>
    <w:basedOn w:val="a1"/>
    <w:semiHidden/>
    <w:rsid w:val="007C4AF4"/>
    <w:pPr>
      <w:pBdr>
        <w:left w:val="single" w:sz="4" w:space="0" w:color="auto"/>
        <w:right w:val="single" w:sz="4" w:space="0" w:color="auto"/>
      </w:pBdr>
      <w:suppressAutoHyphens w:val="0"/>
      <w:autoSpaceDN/>
      <w:spacing w:before="100" w:beforeAutospacing="1" w:after="100" w:afterAutospacing="1"/>
      <w:ind w:firstLine="0"/>
      <w:contextualSpacing w:val="0"/>
      <w:jc w:val="center"/>
      <w:textAlignment w:val="auto"/>
    </w:pPr>
    <w:rPr>
      <w:rFonts w:eastAsia="Times New Roman" w:cs="Times New Roman"/>
      <w:b/>
      <w:bCs/>
      <w:color w:val="FF0000"/>
      <w:kern w:val="0"/>
      <w:sz w:val="24"/>
      <w:lang w:eastAsia="ru-RU" w:bidi="ar-SA"/>
    </w:rPr>
  </w:style>
  <w:style w:type="paragraph" w:customStyle="1" w:styleId="xl55">
    <w:name w:val="xl55"/>
    <w:basedOn w:val="a1"/>
    <w:semiHidden/>
    <w:rsid w:val="007C4AF4"/>
    <w:pPr>
      <w:pBdr>
        <w:left w:val="single" w:sz="4" w:space="0" w:color="auto"/>
        <w:right w:val="single" w:sz="4" w:space="0" w:color="auto"/>
      </w:pBdr>
      <w:suppressAutoHyphens w:val="0"/>
      <w:autoSpaceDN/>
      <w:spacing w:before="100" w:beforeAutospacing="1" w:after="100" w:afterAutospacing="1"/>
      <w:ind w:firstLine="0"/>
      <w:contextualSpacing w:val="0"/>
      <w:jc w:val="left"/>
      <w:textAlignment w:val="auto"/>
    </w:pPr>
    <w:rPr>
      <w:rFonts w:eastAsia="Times New Roman" w:cs="Times New Roman"/>
      <w:b/>
      <w:bCs/>
      <w:kern w:val="0"/>
      <w:sz w:val="24"/>
      <w:lang w:eastAsia="ru-RU" w:bidi="ar-SA"/>
    </w:rPr>
  </w:style>
  <w:style w:type="character" w:customStyle="1" w:styleId="afffffd">
    <w:name w:val="Знак Знак Знак Знак"/>
    <w:semiHidden/>
    <w:rsid w:val="007C4AF4"/>
    <w:rPr>
      <w:rFonts w:cs="Times New Roman"/>
      <w:sz w:val="24"/>
      <w:szCs w:val="24"/>
      <w:lang w:val="ru-RU" w:eastAsia="ru-RU" w:bidi="ar-SA"/>
    </w:rPr>
  </w:style>
  <w:style w:type="paragraph" w:customStyle="1" w:styleId="xl23">
    <w:name w:val="xl23"/>
    <w:basedOn w:val="a1"/>
    <w:semiHidden/>
    <w:rsid w:val="007C4AF4"/>
    <w:pPr>
      <w:pBdr>
        <w:left w:val="single" w:sz="8" w:space="0" w:color="auto"/>
        <w:bottom w:val="single" w:sz="8" w:space="0" w:color="auto"/>
        <w:right w:val="single" w:sz="8" w:space="0" w:color="auto"/>
      </w:pBdr>
      <w:suppressAutoHyphens w:val="0"/>
      <w:autoSpaceDN/>
      <w:spacing w:before="100" w:beforeAutospacing="1" w:after="100" w:afterAutospacing="1"/>
      <w:ind w:firstLine="0"/>
      <w:contextualSpacing w:val="0"/>
      <w:jc w:val="center"/>
      <w:textAlignment w:val="auto"/>
    </w:pPr>
    <w:rPr>
      <w:rFonts w:eastAsia="Times New Roman" w:cs="Times New Roman"/>
      <w:kern w:val="0"/>
      <w:sz w:val="24"/>
      <w:lang w:eastAsia="ru-RU" w:bidi="ar-SA"/>
    </w:rPr>
  </w:style>
  <w:style w:type="character" w:customStyle="1" w:styleId="3b">
    <w:name w:val="Знак3 Знак Знак"/>
    <w:semiHidden/>
    <w:rsid w:val="007C4AF4"/>
    <w:rPr>
      <w:rFonts w:cs="Times New Roman"/>
      <w:b/>
      <w:sz w:val="24"/>
      <w:szCs w:val="24"/>
      <w:u w:val="single"/>
      <w:lang w:val="ru-RU" w:eastAsia="ru-RU" w:bidi="ar-SA"/>
    </w:rPr>
  </w:style>
  <w:style w:type="character" w:customStyle="1" w:styleId="afffffe">
    <w:name w:val="Подчеркнутый Знак Знак Знак"/>
    <w:semiHidden/>
    <w:rsid w:val="007C4AF4"/>
    <w:rPr>
      <w:rFonts w:cs="Times New Roman"/>
      <w:sz w:val="24"/>
      <w:szCs w:val="24"/>
      <w:u w:val="single"/>
      <w:lang w:val="ru-RU" w:eastAsia="ru-RU" w:bidi="ar-SA"/>
    </w:rPr>
  </w:style>
  <w:style w:type="character" w:customStyle="1" w:styleId="1ff6">
    <w:name w:val="Маркированный_1 Знак Знак Знак Знак"/>
    <w:semiHidden/>
    <w:rsid w:val="007C4AF4"/>
    <w:rPr>
      <w:rFonts w:cs="Times New Roman"/>
      <w:sz w:val="24"/>
      <w:szCs w:val="24"/>
      <w:lang w:val="ru-RU" w:eastAsia="ru-RU" w:bidi="ar-SA"/>
    </w:rPr>
  </w:style>
  <w:style w:type="character" w:customStyle="1" w:styleId="2f1">
    <w:name w:val="Знак2 Знак Знак"/>
    <w:semiHidden/>
    <w:rsid w:val="007C4AF4"/>
    <w:rPr>
      <w:rFonts w:cs="Times New Roman"/>
      <w:b/>
      <w:bCs/>
      <w:sz w:val="24"/>
      <w:szCs w:val="24"/>
      <w:lang w:val="ru-RU" w:eastAsia="ru-RU" w:bidi="ar-SA"/>
    </w:rPr>
  </w:style>
  <w:style w:type="character" w:customStyle="1" w:styleId="1ff7">
    <w:name w:val="Подчеркнутый Знак Знак1"/>
    <w:semiHidden/>
    <w:rsid w:val="007C4AF4"/>
    <w:rPr>
      <w:rFonts w:cs="Times New Roman"/>
      <w:sz w:val="24"/>
      <w:szCs w:val="24"/>
      <w:u w:val="single"/>
      <w:lang w:val="ru-RU" w:eastAsia="ru-RU" w:bidi="ar-SA"/>
    </w:rPr>
  </w:style>
  <w:style w:type="character" w:customStyle="1" w:styleId="121">
    <w:name w:val="Знак1 Знак Знак2"/>
    <w:semiHidden/>
    <w:rsid w:val="007C4AF4"/>
    <w:rPr>
      <w:rFonts w:cs="Times New Roman"/>
      <w:sz w:val="24"/>
      <w:szCs w:val="24"/>
      <w:lang w:val="ru-RU" w:eastAsia="ru-RU" w:bidi="ar-SA"/>
    </w:rPr>
  </w:style>
  <w:style w:type="character" w:customStyle="1" w:styleId="112">
    <w:name w:val="Маркированный_1 Знак1"/>
    <w:semiHidden/>
    <w:rsid w:val="007C4AF4"/>
    <w:rPr>
      <w:rFonts w:cs="Times New Roman"/>
    </w:rPr>
  </w:style>
  <w:style w:type="paragraph" w:customStyle="1" w:styleId="xl56">
    <w:name w:val="xl56"/>
    <w:basedOn w:val="a1"/>
    <w:semiHidden/>
    <w:rsid w:val="007C4AF4"/>
    <w:pPr>
      <w:widowControl w:val="0"/>
      <w:pBdr>
        <w:top w:val="single" w:sz="4" w:space="0" w:color="auto"/>
        <w:bottom w:val="single" w:sz="4" w:space="0" w:color="auto"/>
      </w:pBdr>
      <w:suppressAutoHyphens w:val="0"/>
      <w:autoSpaceDN/>
      <w:adjustRightInd w:val="0"/>
      <w:spacing w:before="100" w:beforeAutospacing="1" w:after="100" w:afterAutospacing="1"/>
      <w:ind w:firstLine="0"/>
      <w:contextualSpacing w:val="0"/>
      <w:jc w:val="center"/>
    </w:pPr>
    <w:rPr>
      <w:rFonts w:eastAsia="Times New Roman" w:cs="Times New Roman"/>
      <w:kern w:val="0"/>
      <w:sz w:val="22"/>
      <w:szCs w:val="22"/>
      <w:lang w:eastAsia="ru-RU" w:bidi="ar-SA"/>
    </w:rPr>
  </w:style>
  <w:style w:type="paragraph" w:customStyle="1" w:styleId="xl57">
    <w:name w:val="xl57"/>
    <w:basedOn w:val="a1"/>
    <w:semiHidden/>
    <w:rsid w:val="007C4AF4"/>
    <w:pPr>
      <w:widowControl w:val="0"/>
      <w:pBdr>
        <w:top w:val="single" w:sz="4" w:space="0" w:color="auto"/>
        <w:bottom w:val="single" w:sz="4" w:space="0" w:color="auto"/>
      </w:pBdr>
      <w:suppressAutoHyphens w:val="0"/>
      <w:autoSpaceDN/>
      <w:adjustRightInd w:val="0"/>
      <w:spacing w:before="100" w:beforeAutospacing="1" w:after="100" w:afterAutospacing="1"/>
      <w:ind w:firstLine="0"/>
      <w:contextualSpacing w:val="0"/>
      <w:jc w:val="center"/>
    </w:pPr>
    <w:rPr>
      <w:rFonts w:eastAsia="Times New Roman" w:cs="Times New Roman"/>
      <w:i/>
      <w:iCs/>
      <w:kern w:val="0"/>
      <w:sz w:val="22"/>
      <w:szCs w:val="22"/>
      <w:lang w:eastAsia="ru-RU" w:bidi="ar-SA"/>
    </w:rPr>
  </w:style>
  <w:style w:type="paragraph" w:customStyle="1" w:styleId="xl58">
    <w:name w:val="xl58"/>
    <w:basedOn w:val="a1"/>
    <w:semiHidden/>
    <w:rsid w:val="007C4AF4"/>
    <w:pPr>
      <w:widowControl w:val="0"/>
      <w:pBdr>
        <w:top w:val="single" w:sz="4" w:space="0" w:color="auto"/>
        <w:bottom w:val="single" w:sz="4" w:space="0" w:color="auto"/>
        <w:right w:val="single" w:sz="4" w:space="0" w:color="auto"/>
      </w:pBdr>
      <w:suppressAutoHyphens w:val="0"/>
      <w:autoSpaceDN/>
      <w:adjustRightInd w:val="0"/>
      <w:spacing w:before="100" w:beforeAutospacing="1" w:after="100" w:afterAutospacing="1"/>
      <w:ind w:firstLine="0"/>
      <w:contextualSpacing w:val="0"/>
      <w:jc w:val="center"/>
    </w:pPr>
    <w:rPr>
      <w:rFonts w:eastAsia="Times New Roman" w:cs="Times New Roman"/>
      <w:kern w:val="0"/>
      <w:sz w:val="22"/>
      <w:szCs w:val="22"/>
      <w:lang w:eastAsia="ru-RU" w:bidi="ar-SA"/>
    </w:rPr>
  </w:style>
  <w:style w:type="paragraph" w:customStyle="1" w:styleId="xl59">
    <w:name w:val="xl59"/>
    <w:basedOn w:val="a1"/>
    <w:semiHidden/>
    <w:rsid w:val="007C4AF4"/>
    <w:pPr>
      <w:widowControl w:val="0"/>
      <w:pBdr>
        <w:top w:val="single" w:sz="4" w:space="0" w:color="auto"/>
        <w:righ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60">
    <w:name w:val="xl60"/>
    <w:basedOn w:val="a1"/>
    <w:semiHidden/>
    <w:rsid w:val="007C4AF4"/>
    <w:pPr>
      <w:widowControl w:val="0"/>
      <w:pBdr>
        <w:lef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61">
    <w:name w:val="xl61"/>
    <w:basedOn w:val="a1"/>
    <w:semiHidden/>
    <w:rsid w:val="007C4AF4"/>
    <w:pPr>
      <w:widowControl w:val="0"/>
      <w:pBdr>
        <w:righ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62">
    <w:name w:val="xl62"/>
    <w:basedOn w:val="a1"/>
    <w:semiHidden/>
    <w:rsid w:val="007C4AF4"/>
    <w:pPr>
      <w:widowControl w:val="0"/>
      <w:pBdr>
        <w:left w:val="single" w:sz="4" w:space="0" w:color="auto"/>
        <w:bottom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63">
    <w:name w:val="xl63"/>
    <w:basedOn w:val="a1"/>
    <w:semiHidden/>
    <w:rsid w:val="007C4AF4"/>
    <w:pPr>
      <w:widowControl w:val="0"/>
      <w:pBdr>
        <w:bottom w:val="single" w:sz="4" w:space="0" w:color="auto"/>
        <w:righ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64">
    <w:name w:val="xl64"/>
    <w:basedOn w:val="a1"/>
    <w:semiHidden/>
    <w:rsid w:val="007C4AF4"/>
    <w:pPr>
      <w:widowControl w:val="0"/>
      <w:pBdr>
        <w:top w:val="single" w:sz="4" w:space="0" w:color="auto"/>
        <w:left w:val="single" w:sz="4" w:space="0" w:color="auto"/>
        <w:bottom w:val="single" w:sz="4" w:space="0" w:color="auto"/>
        <w:right w:val="single" w:sz="4" w:space="0" w:color="auto"/>
      </w:pBdr>
      <w:shd w:val="clear" w:color="auto" w:fill="FF0000"/>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65">
    <w:name w:val="xl65"/>
    <w:basedOn w:val="a1"/>
    <w:semiHidden/>
    <w:rsid w:val="007C4AF4"/>
    <w:pPr>
      <w:widowControl w:val="0"/>
      <w:pBdr>
        <w:top w:val="single" w:sz="4" w:space="0" w:color="auto"/>
        <w:left w:val="single" w:sz="4" w:space="0" w:color="auto"/>
        <w:bottom w:val="single" w:sz="4" w:space="0" w:color="auto"/>
        <w:righ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b/>
      <w:bCs/>
      <w:kern w:val="0"/>
      <w:sz w:val="22"/>
      <w:szCs w:val="22"/>
      <w:u w:val="single"/>
      <w:lang w:eastAsia="ru-RU" w:bidi="ar-SA"/>
    </w:rPr>
  </w:style>
  <w:style w:type="paragraph" w:customStyle="1" w:styleId="xl66">
    <w:name w:val="xl66"/>
    <w:basedOn w:val="a1"/>
    <w:semiHidden/>
    <w:rsid w:val="007C4AF4"/>
    <w:pPr>
      <w:widowControl w:val="0"/>
      <w:pBdr>
        <w:top w:val="single" w:sz="4" w:space="0" w:color="auto"/>
        <w:left w:val="single" w:sz="4" w:space="0" w:color="auto"/>
        <w:bottom w:val="single" w:sz="4" w:space="0" w:color="auto"/>
        <w:righ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kern w:val="0"/>
      <w:sz w:val="16"/>
      <w:szCs w:val="16"/>
      <w:lang w:eastAsia="ru-RU" w:bidi="ar-SA"/>
    </w:rPr>
  </w:style>
  <w:style w:type="paragraph" w:customStyle="1" w:styleId="xl67">
    <w:name w:val="xl67"/>
    <w:basedOn w:val="a1"/>
    <w:semiHidden/>
    <w:rsid w:val="007C4AF4"/>
    <w:pPr>
      <w:widowControl w:val="0"/>
      <w:pBdr>
        <w:top w:val="single" w:sz="4" w:space="0" w:color="auto"/>
        <w:lef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b/>
      <w:bCs/>
      <w:kern w:val="0"/>
      <w:sz w:val="22"/>
      <w:szCs w:val="22"/>
      <w:u w:val="single"/>
      <w:lang w:eastAsia="ru-RU" w:bidi="ar-SA"/>
    </w:rPr>
  </w:style>
  <w:style w:type="paragraph" w:customStyle="1" w:styleId="xl68">
    <w:name w:val="xl68"/>
    <w:basedOn w:val="a1"/>
    <w:semiHidden/>
    <w:rsid w:val="007C4AF4"/>
    <w:pPr>
      <w:widowControl w:val="0"/>
      <w:pBdr>
        <w:top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b/>
      <w:bCs/>
      <w:kern w:val="0"/>
      <w:sz w:val="22"/>
      <w:szCs w:val="22"/>
      <w:u w:val="single"/>
      <w:lang w:eastAsia="ru-RU" w:bidi="ar-SA"/>
    </w:rPr>
  </w:style>
  <w:style w:type="paragraph" w:customStyle="1" w:styleId="xl69">
    <w:name w:val="xl69"/>
    <w:basedOn w:val="a1"/>
    <w:semiHidden/>
    <w:rsid w:val="007C4AF4"/>
    <w:pPr>
      <w:widowControl w:val="0"/>
      <w:pBdr>
        <w:top w:val="single" w:sz="4" w:space="0" w:color="auto"/>
        <w:right w:val="single" w:sz="4" w:space="0" w:color="auto"/>
      </w:pBdr>
      <w:suppressAutoHyphens w:val="0"/>
      <w:autoSpaceDN/>
      <w:adjustRightInd w:val="0"/>
      <w:spacing w:before="100" w:beforeAutospacing="1" w:after="100" w:afterAutospacing="1"/>
      <w:ind w:firstLine="0"/>
      <w:contextualSpacing w:val="0"/>
      <w:jc w:val="center"/>
      <w:textAlignment w:val="center"/>
    </w:pPr>
    <w:rPr>
      <w:rFonts w:eastAsia="Times New Roman" w:cs="Times New Roman"/>
      <w:b/>
      <w:bCs/>
      <w:kern w:val="0"/>
      <w:sz w:val="22"/>
      <w:szCs w:val="22"/>
      <w:u w:val="single"/>
      <w:lang w:eastAsia="ru-RU" w:bidi="ar-SA"/>
    </w:rPr>
  </w:style>
  <w:style w:type="paragraph" w:customStyle="1" w:styleId="xl70">
    <w:name w:val="xl70"/>
    <w:basedOn w:val="a1"/>
    <w:semiHidden/>
    <w:rsid w:val="007C4AF4"/>
    <w:pPr>
      <w:widowControl w:val="0"/>
      <w:pBdr>
        <w:top w:val="single" w:sz="4" w:space="0" w:color="auto"/>
        <w:left w:val="single" w:sz="4" w:space="0" w:color="auto"/>
        <w:bottom w:val="single" w:sz="4" w:space="0" w:color="auto"/>
      </w:pBdr>
      <w:shd w:val="clear" w:color="auto" w:fill="FFFF99"/>
      <w:suppressAutoHyphens w:val="0"/>
      <w:autoSpaceDN/>
      <w:adjustRightInd w:val="0"/>
      <w:spacing w:before="100" w:beforeAutospacing="1" w:after="100" w:afterAutospacing="1"/>
      <w:ind w:firstLine="0"/>
      <w:contextualSpacing w:val="0"/>
      <w:jc w:val="left"/>
    </w:pPr>
    <w:rPr>
      <w:rFonts w:eastAsia="Times New Roman" w:cs="Times New Roman"/>
      <w:kern w:val="0"/>
      <w:sz w:val="22"/>
      <w:szCs w:val="22"/>
      <w:lang w:eastAsia="ru-RU" w:bidi="ar-SA"/>
    </w:rPr>
  </w:style>
  <w:style w:type="paragraph" w:customStyle="1" w:styleId="xl71">
    <w:name w:val="xl71"/>
    <w:basedOn w:val="a1"/>
    <w:semiHidden/>
    <w:rsid w:val="007C4AF4"/>
    <w:pPr>
      <w:widowControl w:val="0"/>
      <w:pBdr>
        <w:top w:val="single" w:sz="4" w:space="0" w:color="auto"/>
        <w:bottom w:val="single" w:sz="4" w:space="0" w:color="auto"/>
      </w:pBdr>
      <w:shd w:val="clear" w:color="auto" w:fill="FFFF99"/>
      <w:suppressAutoHyphens w:val="0"/>
      <w:autoSpaceDN/>
      <w:adjustRightInd w:val="0"/>
      <w:spacing w:before="100" w:beforeAutospacing="1" w:after="100" w:afterAutospacing="1"/>
      <w:ind w:firstLine="0"/>
      <w:contextualSpacing w:val="0"/>
      <w:jc w:val="left"/>
    </w:pPr>
    <w:rPr>
      <w:rFonts w:eastAsia="Times New Roman" w:cs="Times New Roman"/>
      <w:kern w:val="0"/>
      <w:sz w:val="22"/>
      <w:szCs w:val="22"/>
      <w:lang w:eastAsia="ru-RU" w:bidi="ar-SA"/>
    </w:rPr>
  </w:style>
  <w:style w:type="paragraph" w:customStyle="1" w:styleId="xl72">
    <w:name w:val="xl72"/>
    <w:basedOn w:val="a1"/>
    <w:semiHidden/>
    <w:rsid w:val="007C4AF4"/>
    <w:pPr>
      <w:widowControl w:val="0"/>
      <w:pBdr>
        <w:top w:val="single" w:sz="4" w:space="0" w:color="auto"/>
        <w:bottom w:val="single" w:sz="4" w:space="0" w:color="auto"/>
        <w:right w:val="single" w:sz="4" w:space="0" w:color="auto"/>
      </w:pBdr>
      <w:shd w:val="clear" w:color="auto" w:fill="FFFF99"/>
      <w:suppressAutoHyphens w:val="0"/>
      <w:autoSpaceDN/>
      <w:adjustRightInd w:val="0"/>
      <w:spacing w:before="100" w:beforeAutospacing="1" w:after="100" w:afterAutospacing="1"/>
      <w:ind w:firstLine="0"/>
      <w:contextualSpacing w:val="0"/>
      <w:jc w:val="left"/>
    </w:pPr>
    <w:rPr>
      <w:rFonts w:eastAsia="Times New Roman" w:cs="Times New Roman"/>
      <w:kern w:val="0"/>
      <w:sz w:val="22"/>
      <w:szCs w:val="22"/>
      <w:lang w:eastAsia="ru-RU" w:bidi="ar-SA"/>
    </w:rPr>
  </w:style>
  <w:style w:type="paragraph" w:customStyle="1" w:styleId="xl73">
    <w:name w:val="xl73"/>
    <w:basedOn w:val="a1"/>
    <w:semiHidden/>
    <w:rsid w:val="007C4AF4"/>
    <w:pPr>
      <w:pBdr>
        <w:top w:val="single" w:sz="4" w:space="0" w:color="auto"/>
        <w:left w:val="single" w:sz="4" w:space="0" w:color="auto"/>
        <w:bottom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b/>
      <w:bCs/>
      <w:kern w:val="0"/>
      <w:sz w:val="22"/>
      <w:szCs w:val="22"/>
      <w:lang w:eastAsia="ru-RU" w:bidi="ar-SA"/>
    </w:rPr>
  </w:style>
  <w:style w:type="paragraph" w:customStyle="1" w:styleId="xl74">
    <w:name w:val="xl74"/>
    <w:basedOn w:val="a1"/>
    <w:semiHidden/>
    <w:rsid w:val="007C4AF4"/>
    <w:pPr>
      <w:pBdr>
        <w:left w:val="single" w:sz="4" w:space="0" w:color="auto"/>
        <w:bottom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kern w:val="0"/>
      <w:sz w:val="22"/>
      <w:szCs w:val="22"/>
      <w:lang w:eastAsia="ru-RU" w:bidi="ar-SA"/>
    </w:rPr>
  </w:style>
  <w:style w:type="paragraph" w:customStyle="1" w:styleId="xl75">
    <w:name w:val="xl75"/>
    <w:basedOn w:val="a1"/>
    <w:semiHidden/>
    <w:rsid w:val="007C4AF4"/>
    <w:pPr>
      <w:pBdr>
        <w:top w:val="single" w:sz="4" w:space="0" w:color="auto"/>
        <w:bottom w:val="single" w:sz="4" w:space="0" w:color="auto"/>
      </w:pBdr>
      <w:suppressAutoHyphens w:val="0"/>
      <w:autoSpaceDN/>
      <w:spacing w:before="100" w:beforeAutospacing="1" w:after="100" w:afterAutospacing="1"/>
      <w:ind w:firstLine="0"/>
      <w:contextualSpacing w:val="0"/>
      <w:jc w:val="left"/>
      <w:textAlignment w:val="center"/>
    </w:pPr>
    <w:rPr>
      <w:rFonts w:eastAsia="Times New Roman" w:cs="Times New Roman"/>
      <w:kern w:val="0"/>
      <w:sz w:val="24"/>
      <w:lang w:eastAsia="ru-RU" w:bidi="ar-SA"/>
    </w:rPr>
  </w:style>
  <w:style w:type="paragraph" w:customStyle="1" w:styleId="xl76">
    <w:name w:val="xl76"/>
    <w:basedOn w:val="a1"/>
    <w:semiHidden/>
    <w:rsid w:val="007C4AF4"/>
    <w:pPr>
      <w:pBdr>
        <w:top w:val="single" w:sz="4" w:space="0" w:color="auto"/>
        <w:bottom w:val="single" w:sz="4" w:space="0" w:color="auto"/>
        <w:right w:val="single" w:sz="4" w:space="0" w:color="auto"/>
      </w:pBdr>
      <w:suppressAutoHyphens w:val="0"/>
      <w:autoSpaceDN/>
      <w:spacing w:before="100" w:beforeAutospacing="1" w:after="100" w:afterAutospacing="1"/>
      <w:ind w:firstLine="0"/>
      <w:contextualSpacing w:val="0"/>
      <w:jc w:val="left"/>
      <w:textAlignment w:val="center"/>
    </w:pPr>
    <w:rPr>
      <w:rFonts w:eastAsia="Times New Roman" w:cs="Times New Roman"/>
      <w:kern w:val="0"/>
      <w:sz w:val="24"/>
      <w:lang w:eastAsia="ru-RU" w:bidi="ar-SA"/>
    </w:rPr>
  </w:style>
  <w:style w:type="character" w:customStyle="1" w:styleId="1ff8">
    <w:name w:val="Заголовок_1 Знак Знак Знак Знак"/>
    <w:semiHidden/>
    <w:rsid w:val="007C4AF4"/>
    <w:rPr>
      <w:rFonts w:cs="Times New Roman"/>
      <w:b/>
      <w:caps/>
      <w:sz w:val="24"/>
      <w:szCs w:val="24"/>
      <w:lang w:val="ru-RU" w:eastAsia="ru-RU" w:bidi="ar-SA"/>
    </w:rPr>
  </w:style>
  <w:style w:type="paragraph" w:customStyle="1" w:styleId="12">
    <w:name w:val="Таблица 1 + Обычный"/>
    <w:basedOn w:val="a1"/>
    <w:autoRedefine/>
    <w:semiHidden/>
    <w:rsid w:val="007C4AF4"/>
    <w:pPr>
      <w:numPr>
        <w:numId w:val="46"/>
      </w:numPr>
      <w:suppressAutoHyphens w:val="0"/>
      <w:autoSpaceDN/>
      <w:spacing w:line="360" w:lineRule="auto"/>
      <w:contextualSpacing w:val="0"/>
      <w:jc w:val="right"/>
      <w:textAlignment w:val="auto"/>
    </w:pPr>
    <w:rPr>
      <w:rFonts w:eastAsia="Times New Roman" w:cs="Times New Roman"/>
      <w:kern w:val="0"/>
      <w:sz w:val="24"/>
      <w:lang w:eastAsia="ru-RU" w:bidi="ar-SA"/>
    </w:rPr>
  </w:style>
  <w:style w:type="paragraph" w:customStyle="1" w:styleId="affffff">
    <w:name w:val="Заголовок таблицы + Обычный"/>
    <w:basedOn w:val="a1"/>
    <w:link w:val="affffff0"/>
    <w:autoRedefine/>
    <w:semiHidden/>
    <w:rsid w:val="007C4AF4"/>
    <w:pPr>
      <w:suppressAutoHyphens w:val="0"/>
      <w:autoSpaceDN/>
      <w:spacing w:line="360" w:lineRule="auto"/>
      <w:ind w:firstLine="720"/>
      <w:contextualSpacing w:val="0"/>
      <w:jc w:val="center"/>
      <w:textAlignment w:val="auto"/>
    </w:pPr>
    <w:rPr>
      <w:rFonts w:eastAsia="Times New Roman" w:cs="Times New Roman"/>
      <w:kern w:val="0"/>
      <w:sz w:val="24"/>
      <w:u w:val="single"/>
      <w:lang w:eastAsia="ru-RU" w:bidi="ar-SA"/>
    </w:rPr>
  </w:style>
  <w:style w:type="character" w:customStyle="1" w:styleId="3c">
    <w:name w:val="Знак3 Знак Знак Знак"/>
    <w:semiHidden/>
    <w:rsid w:val="007C4AF4"/>
    <w:rPr>
      <w:rFonts w:cs="Times New Roman"/>
      <w:b/>
      <w:sz w:val="24"/>
      <w:szCs w:val="24"/>
      <w:u w:val="single"/>
      <w:lang w:val="ru-RU" w:eastAsia="ru-RU" w:bidi="ar-SA"/>
    </w:rPr>
  </w:style>
  <w:style w:type="paragraph" w:customStyle="1" w:styleId="1">
    <w:name w:val="Рисунок 1 + Обычный"/>
    <w:basedOn w:val="12"/>
    <w:autoRedefine/>
    <w:semiHidden/>
    <w:rsid w:val="007C4AF4"/>
    <w:pPr>
      <w:numPr>
        <w:numId w:val="45"/>
      </w:numPr>
    </w:pPr>
    <w:rPr>
      <w:lang w:val="en-US"/>
    </w:rPr>
  </w:style>
  <w:style w:type="character" w:customStyle="1" w:styleId="affffff0">
    <w:name w:val="Заголовок таблицы + Обычный Знак"/>
    <w:link w:val="affffff"/>
    <w:semiHidden/>
    <w:locked/>
    <w:rsid w:val="007C4AF4"/>
    <w:rPr>
      <w:rFonts w:ascii="Times New Roman" w:eastAsia="Times New Roman" w:hAnsi="Times New Roman" w:cs="Times New Roman"/>
      <w:sz w:val="24"/>
      <w:szCs w:val="24"/>
      <w:u w:val="single"/>
      <w:lang w:eastAsia="ru-RU"/>
    </w:rPr>
  </w:style>
  <w:style w:type="character" w:customStyle="1" w:styleId="affffff1">
    <w:name w:val="Обычный в таблице Знак Знак"/>
    <w:semiHidden/>
    <w:rsid w:val="007C4AF4"/>
    <w:rPr>
      <w:rFonts w:cs="Times New Roman"/>
      <w:sz w:val="24"/>
      <w:szCs w:val="24"/>
      <w:lang w:val="ru-RU" w:eastAsia="ru-RU" w:bidi="ar-SA"/>
    </w:rPr>
  </w:style>
  <w:style w:type="character" w:customStyle="1" w:styleId="affffff2">
    <w:name w:val="Подчеркнутый Знак Знак Знак Знак"/>
    <w:semiHidden/>
    <w:rsid w:val="007C4AF4"/>
    <w:rPr>
      <w:rFonts w:cs="Times New Roman"/>
      <w:sz w:val="24"/>
      <w:szCs w:val="24"/>
      <w:u w:val="single"/>
      <w:lang w:val="ru-RU" w:eastAsia="ru-RU" w:bidi="ar-SA"/>
    </w:rPr>
  </w:style>
  <w:style w:type="character" w:customStyle="1" w:styleId="2f2">
    <w:name w:val="Знак2 Знак Знак Знак"/>
    <w:semiHidden/>
    <w:rsid w:val="007C4AF4"/>
    <w:rPr>
      <w:rFonts w:cs="Times New Roman"/>
      <w:b/>
      <w:bCs/>
      <w:sz w:val="24"/>
      <w:szCs w:val="24"/>
      <w:lang w:val="ru-RU" w:eastAsia="ru-RU" w:bidi="ar-SA"/>
    </w:rPr>
  </w:style>
  <w:style w:type="character" w:customStyle="1" w:styleId="1ff9">
    <w:name w:val="Знак1 Знак Знак Знак"/>
    <w:semiHidden/>
    <w:rsid w:val="007C4AF4"/>
    <w:rPr>
      <w:rFonts w:cs="Times New Roman"/>
      <w:sz w:val="24"/>
      <w:szCs w:val="24"/>
      <w:lang w:val="ru-RU" w:eastAsia="ru-RU" w:bidi="ar-SA"/>
    </w:rPr>
  </w:style>
  <w:style w:type="character" w:customStyle="1" w:styleId="1ffa">
    <w:name w:val="Заголовок_1 Знак Знак Знак Знак Знак"/>
    <w:semiHidden/>
    <w:rsid w:val="007C4AF4"/>
    <w:rPr>
      <w:rFonts w:cs="Times New Roman"/>
      <w:b/>
      <w:caps/>
      <w:sz w:val="24"/>
      <w:szCs w:val="24"/>
      <w:lang w:val="ru-RU" w:eastAsia="ru-RU" w:bidi="ar-SA"/>
    </w:rPr>
  </w:style>
  <w:style w:type="paragraph" w:customStyle="1" w:styleId="xl77">
    <w:name w:val="xl77"/>
    <w:basedOn w:val="a1"/>
    <w:semiHidden/>
    <w:rsid w:val="007C4AF4"/>
    <w:pPr>
      <w:pBdr>
        <w:top w:val="single" w:sz="4" w:space="0" w:color="auto"/>
        <w:lef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b/>
      <w:bCs/>
      <w:kern w:val="0"/>
      <w:sz w:val="24"/>
      <w:lang w:eastAsia="ru-RU" w:bidi="ar-SA"/>
    </w:rPr>
  </w:style>
  <w:style w:type="paragraph" w:customStyle="1" w:styleId="xl78">
    <w:name w:val="xl78"/>
    <w:basedOn w:val="a1"/>
    <w:semiHidden/>
    <w:rsid w:val="007C4AF4"/>
    <w:pPr>
      <w:pBdr>
        <w:top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b/>
      <w:bCs/>
      <w:kern w:val="0"/>
      <w:sz w:val="24"/>
      <w:lang w:eastAsia="ru-RU" w:bidi="ar-SA"/>
    </w:rPr>
  </w:style>
  <w:style w:type="paragraph" w:customStyle="1" w:styleId="xl79">
    <w:name w:val="xl79"/>
    <w:basedOn w:val="a1"/>
    <w:semiHidden/>
    <w:rsid w:val="007C4AF4"/>
    <w:pPr>
      <w:pBdr>
        <w:top w:val="single" w:sz="4" w:space="0" w:color="auto"/>
        <w:right w:val="single" w:sz="4" w:space="0" w:color="auto"/>
      </w:pBdr>
      <w:suppressAutoHyphens w:val="0"/>
      <w:autoSpaceDN/>
      <w:spacing w:before="100" w:beforeAutospacing="1" w:after="100" w:afterAutospacing="1"/>
      <w:ind w:firstLine="0"/>
      <w:contextualSpacing w:val="0"/>
      <w:jc w:val="center"/>
      <w:textAlignment w:val="center"/>
    </w:pPr>
    <w:rPr>
      <w:rFonts w:eastAsia="Times New Roman" w:cs="Times New Roman"/>
      <w:b/>
      <w:bCs/>
      <w:kern w:val="0"/>
      <w:sz w:val="24"/>
      <w:lang w:eastAsia="ru-RU" w:bidi="ar-SA"/>
    </w:rPr>
  </w:style>
  <w:style w:type="paragraph" w:customStyle="1" w:styleId="xl80">
    <w:name w:val="xl80"/>
    <w:basedOn w:val="a1"/>
    <w:semiHidden/>
    <w:rsid w:val="007C4AF4"/>
    <w:pPr>
      <w:pBdr>
        <w:top w:val="single" w:sz="4" w:space="0" w:color="auto"/>
        <w:left w:val="single" w:sz="4" w:space="0" w:color="auto"/>
        <w:right w:val="single" w:sz="4" w:space="0" w:color="auto"/>
      </w:pBdr>
      <w:suppressAutoHyphens w:val="0"/>
      <w:autoSpaceDN/>
      <w:spacing w:before="100" w:beforeAutospacing="1" w:after="100" w:afterAutospacing="1"/>
      <w:ind w:firstLine="0"/>
      <w:contextualSpacing w:val="0"/>
      <w:jc w:val="left"/>
      <w:textAlignment w:val="center"/>
    </w:pPr>
    <w:rPr>
      <w:rFonts w:eastAsia="Times New Roman" w:cs="Times New Roman"/>
      <w:b/>
      <w:bCs/>
      <w:kern w:val="0"/>
      <w:sz w:val="24"/>
      <w:lang w:eastAsia="ru-RU" w:bidi="ar-SA"/>
    </w:rPr>
  </w:style>
  <w:style w:type="paragraph" w:customStyle="1" w:styleId="affffff3">
    <w:name w:val="В таблице"/>
    <w:basedOn w:val="a1"/>
    <w:semiHidden/>
    <w:rsid w:val="007C4AF4"/>
    <w:pPr>
      <w:suppressAutoHyphens w:val="0"/>
      <w:autoSpaceDN/>
      <w:spacing w:line="360" w:lineRule="auto"/>
      <w:ind w:firstLine="0"/>
      <w:contextualSpacing w:val="0"/>
      <w:jc w:val="center"/>
      <w:textAlignment w:val="auto"/>
    </w:pPr>
    <w:rPr>
      <w:rFonts w:eastAsia="Times New Roman" w:cs="Times New Roman"/>
      <w:kern w:val="0"/>
      <w:sz w:val="24"/>
      <w:lang w:eastAsia="ru-RU" w:bidi="ar-SA"/>
    </w:rPr>
  </w:style>
  <w:style w:type="paragraph" w:customStyle="1" w:styleId="affffff4">
    <w:name w:val="_Обычный"/>
    <w:basedOn w:val="a1"/>
    <w:semiHidden/>
    <w:rsid w:val="007C4AF4"/>
    <w:pPr>
      <w:suppressAutoHyphens w:val="0"/>
      <w:autoSpaceDN/>
      <w:spacing w:line="360" w:lineRule="auto"/>
      <w:contextualSpacing w:val="0"/>
      <w:textAlignment w:val="auto"/>
    </w:pPr>
    <w:rPr>
      <w:rFonts w:eastAsia="Times New Roman" w:cs="Times New Roman"/>
      <w:kern w:val="0"/>
      <w:sz w:val="24"/>
      <w:lang w:eastAsia="ru-RU" w:bidi="ar-SA"/>
    </w:rPr>
  </w:style>
  <w:style w:type="character" w:customStyle="1" w:styleId="1110">
    <w:name w:val="Знак Знак111"/>
    <w:semiHidden/>
    <w:rsid w:val="007C4AF4"/>
    <w:rPr>
      <w:rFonts w:cs="Times New Roman"/>
      <w:sz w:val="24"/>
      <w:szCs w:val="24"/>
      <w:u w:val="single"/>
      <w:lang w:val="ru-RU" w:eastAsia="ru-RU"/>
    </w:rPr>
  </w:style>
  <w:style w:type="character" w:customStyle="1" w:styleId="113">
    <w:name w:val="Знак1 Знак Знак Знак1"/>
    <w:semiHidden/>
    <w:rsid w:val="007C4AF4"/>
    <w:rPr>
      <w:rFonts w:cs="Times New Roman"/>
      <w:sz w:val="24"/>
      <w:szCs w:val="24"/>
      <w:lang w:val="ru-RU" w:eastAsia="ru-RU"/>
    </w:rPr>
  </w:style>
  <w:style w:type="table" w:customStyle="1" w:styleId="LightList1">
    <w:name w:val="Light List1"/>
    <w:rsid w:val="007C4AF4"/>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ai2">
    <w:name w:val="1 / a / i2"/>
    <w:rsid w:val="007C4AF4"/>
    <w:pPr>
      <w:numPr>
        <w:numId w:val="41"/>
      </w:numPr>
    </w:pPr>
  </w:style>
  <w:style w:type="numbering" w:customStyle="1" w:styleId="ArticleSection">
    <w:name w:val="Article / Section"/>
    <w:rsid w:val="007C4AF4"/>
    <w:pPr>
      <w:numPr>
        <w:numId w:val="47"/>
      </w:numPr>
    </w:pPr>
  </w:style>
  <w:style w:type="numbering" w:customStyle="1" w:styleId="2">
    <w:name w:val="Статья / Раздел2"/>
    <w:rsid w:val="007C4AF4"/>
    <w:pPr>
      <w:numPr>
        <w:numId w:val="42"/>
      </w:numPr>
    </w:pPr>
  </w:style>
  <w:style w:type="numbering" w:customStyle="1" w:styleId="10">
    <w:name w:val="Статья / Раздел1"/>
    <w:rsid w:val="007C4AF4"/>
    <w:pPr>
      <w:numPr>
        <w:numId w:val="44"/>
      </w:numPr>
    </w:pPr>
  </w:style>
  <w:style w:type="numbering" w:customStyle="1" w:styleId="1ai1">
    <w:name w:val="1 / a / i1"/>
    <w:rsid w:val="007C4AF4"/>
    <w:pPr>
      <w:numPr>
        <w:numId w:val="43"/>
      </w:numPr>
    </w:pPr>
  </w:style>
  <w:style w:type="paragraph" w:styleId="affffff5">
    <w:name w:val="footer"/>
    <w:basedOn w:val="a1"/>
    <w:link w:val="affffff6"/>
    <w:unhideWhenUsed/>
    <w:rsid w:val="001F5AAB"/>
    <w:pPr>
      <w:tabs>
        <w:tab w:val="center" w:pos="4677"/>
        <w:tab w:val="right" w:pos="9355"/>
      </w:tabs>
    </w:pPr>
    <w:rPr>
      <w:rFonts w:cs="Mangal"/>
    </w:rPr>
  </w:style>
  <w:style w:type="character" w:customStyle="1" w:styleId="affffff6">
    <w:name w:val="Нижний колонтитул Знак"/>
    <w:basedOn w:val="a2"/>
    <w:link w:val="affffff5"/>
    <w:uiPriority w:val="99"/>
    <w:rsid w:val="001F5AAB"/>
    <w:rPr>
      <w:rFonts w:ascii="Times New Roman" w:eastAsia="NSimSun" w:hAnsi="Times New Roman" w:cs="Mangal"/>
      <w:kern w:val="3"/>
      <w:sz w:val="26"/>
      <w:szCs w:val="24"/>
      <w:lang w:eastAsia="zh-CN" w:bidi="hi-IN"/>
    </w:rPr>
  </w:style>
  <w:style w:type="paragraph" w:styleId="affffff7">
    <w:name w:val="Body Text"/>
    <w:basedOn w:val="a1"/>
    <w:link w:val="affffff8"/>
    <w:rsid w:val="00E8429B"/>
    <w:pPr>
      <w:suppressAutoHyphens w:val="0"/>
      <w:autoSpaceDN/>
      <w:spacing w:after="120"/>
      <w:contextualSpacing w:val="0"/>
      <w:textAlignment w:val="auto"/>
    </w:pPr>
    <w:rPr>
      <w:rFonts w:ascii="Arial Narrow" w:eastAsia="Arial Narrow" w:hAnsi="Arial Narrow" w:cs="Arial Narrow"/>
      <w:kern w:val="0"/>
      <w:szCs w:val="22"/>
      <w:lang w:eastAsia="en-US" w:bidi="ar-SA"/>
    </w:rPr>
  </w:style>
  <w:style w:type="character" w:customStyle="1" w:styleId="affffff8">
    <w:name w:val="Основной текст Знак"/>
    <w:basedOn w:val="a2"/>
    <w:link w:val="affffff7"/>
    <w:rsid w:val="00E8429B"/>
    <w:rPr>
      <w:rFonts w:ascii="Arial Narrow" w:eastAsia="Arial Narrow" w:hAnsi="Arial Narrow" w:cs="Arial Narrow"/>
      <w:sz w:val="26"/>
    </w:rPr>
  </w:style>
  <w:style w:type="paragraph" w:styleId="affffff9">
    <w:name w:val="List Bullet"/>
    <w:basedOn w:val="a1"/>
    <w:uiPriority w:val="99"/>
    <w:semiHidden/>
    <w:unhideWhenUsed/>
    <w:rsid w:val="00E8429B"/>
    <w:pPr>
      <w:tabs>
        <w:tab w:val="num" w:pos="360"/>
      </w:tabs>
      <w:suppressAutoHyphens w:val="0"/>
      <w:autoSpaceDN/>
      <w:ind w:left="1212" w:hanging="360"/>
      <w:textAlignment w:val="auto"/>
    </w:pPr>
    <w:rPr>
      <w:rFonts w:eastAsiaTheme="minorHAnsi" w:cs="Mangal"/>
      <w:kern w:val="0"/>
      <w:szCs w:val="22"/>
      <w:lang w:eastAsia="en-US" w:bidi="ar-SA"/>
    </w:rPr>
  </w:style>
  <w:style w:type="paragraph" w:styleId="affffffa">
    <w:name w:val="caption"/>
    <w:basedOn w:val="a1"/>
    <w:uiPriority w:val="35"/>
    <w:semiHidden/>
    <w:unhideWhenUsed/>
    <w:qFormat/>
    <w:rsid w:val="00F17DDB"/>
    <w:pPr>
      <w:widowControl w:val="0"/>
      <w:tabs>
        <w:tab w:val="left" w:pos="1429"/>
      </w:tabs>
      <w:spacing w:after="200"/>
    </w:pPr>
    <w:rPr>
      <w:i/>
      <w:iCs/>
      <w:color w:val="44546A" w:themeColor="text2"/>
      <w:sz w:val="18"/>
      <w:szCs w:val="18"/>
    </w:rPr>
  </w:style>
  <w:style w:type="character" w:customStyle="1" w:styleId="1ffb">
    <w:name w:val="Основной текст с отступом Знак1"/>
    <w:basedOn w:val="a2"/>
    <w:uiPriority w:val="99"/>
    <w:semiHidden/>
    <w:rsid w:val="00E8429B"/>
  </w:style>
  <w:style w:type="character" w:customStyle="1" w:styleId="1ffc">
    <w:name w:val="Основной текст Знак1"/>
    <w:basedOn w:val="a2"/>
    <w:uiPriority w:val="99"/>
    <w:semiHidden/>
    <w:rsid w:val="00E8429B"/>
  </w:style>
  <w:style w:type="table" w:customStyle="1" w:styleId="TableNormal">
    <w:name w:val="Table Normal"/>
    <w:uiPriority w:val="2"/>
    <w:semiHidden/>
    <w:qFormat/>
    <w:rsid w:val="00157C6A"/>
    <w:pPr>
      <w:widowControl w:val="0"/>
      <w:autoSpaceDE w:val="0"/>
      <w:autoSpaceDN w:val="0"/>
    </w:pPr>
    <w:rPr>
      <w:lang w:val="en-US"/>
    </w:rPr>
    <w:tblPr>
      <w:tblCellMar>
        <w:top w:w="0" w:type="dxa"/>
        <w:left w:w="0" w:type="dxa"/>
        <w:bottom w:w="0" w:type="dxa"/>
        <w:right w:w="0" w:type="dxa"/>
      </w:tblCellMar>
    </w:tblPr>
  </w:style>
  <w:style w:type="paragraph" w:styleId="affffffb">
    <w:name w:val="Normal (Web)"/>
    <w:basedOn w:val="a1"/>
    <w:uiPriority w:val="99"/>
    <w:rsid w:val="00E44C74"/>
    <w:pPr>
      <w:suppressAutoHyphens w:val="0"/>
      <w:autoSpaceDN/>
      <w:ind w:firstLine="0"/>
      <w:contextualSpacing w:val="0"/>
      <w:jc w:val="left"/>
      <w:textAlignment w:val="auto"/>
    </w:pPr>
    <w:rPr>
      <w:rFonts w:eastAsia="Times New Roman" w:cs="Times New Roman"/>
      <w:kern w:val="0"/>
      <w:sz w:val="24"/>
      <w:lang w:eastAsia="ru-RU" w:bidi="ar-SA"/>
    </w:rPr>
  </w:style>
  <w:style w:type="character" w:customStyle="1" w:styleId="FontStyle70">
    <w:name w:val="Font Style70"/>
    <w:rsid w:val="004450CF"/>
    <w:rPr>
      <w:rFonts w:ascii="Times New Roman" w:hAnsi="Times New Roman" w:cs="Times New Roman"/>
      <w:b/>
      <w:bCs/>
      <w:sz w:val="26"/>
      <w:szCs w:val="26"/>
    </w:rPr>
  </w:style>
  <w:style w:type="character" w:customStyle="1" w:styleId="FontStyle73">
    <w:name w:val="Font Style73"/>
    <w:rsid w:val="004450CF"/>
    <w:rPr>
      <w:rFonts w:ascii="Times New Roman" w:hAnsi="Times New Roman" w:cs="Times New Roman"/>
      <w:b/>
      <w:bCs/>
      <w:sz w:val="28"/>
      <w:szCs w:val="28"/>
    </w:rPr>
  </w:style>
  <w:style w:type="character" w:customStyle="1" w:styleId="2f3">
    <w:name w:val="Основной текст 2 Знак"/>
    <w:rsid w:val="00905E08"/>
    <w:rPr>
      <w:rFonts w:ascii="Arial" w:hAnsi="Arial"/>
    </w:rPr>
  </w:style>
  <w:style w:type="paragraph" w:styleId="affffffc">
    <w:name w:val="Body Text Indent"/>
    <w:basedOn w:val="a1"/>
    <w:link w:val="affffffd"/>
    <w:unhideWhenUsed/>
    <w:rsid w:val="0098474C"/>
    <w:pPr>
      <w:spacing w:after="120"/>
      <w:ind w:left="283"/>
    </w:pPr>
    <w:rPr>
      <w:rFonts w:cs="Mangal"/>
    </w:rPr>
  </w:style>
  <w:style w:type="character" w:customStyle="1" w:styleId="affffffd">
    <w:name w:val="Основной текст с отступом Знак"/>
    <w:basedOn w:val="a2"/>
    <w:link w:val="affffffc"/>
    <w:rsid w:val="0098474C"/>
    <w:rPr>
      <w:rFonts w:ascii="Times New Roman" w:eastAsia="NSimSun" w:hAnsi="Times New Roman" w:cs="Mangal"/>
      <w:kern w:val="3"/>
      <w:sz w:val="26"/>
      <w:szCs w:val="24"/>
      <w:lang w:eastAsia="zh-CN" w:bidi="hi-IN"/>
    </w:rPr>
  </w:style>
  <w:style w:type="paragraph" w:customStyle="1" w:styleId="ConsPlusNormal">
    <w:name w:val="ConsPlusNormal"/>
    <w:link w:val="ConsPlusNormal0"/>
    <w:qFormat/>
    <w:rsid w:val="004B0C7B"/>
    <w:pPr>
      <w:widowControl w:val="0"/>
      <w:autoSpaceDE w:val="0"/>
      <w:autoSpaceDN w:val="0"/>
    </w:pPr>
    <w:rPr>
      <w:rFonts w:ascii="Times New Roman" w:eastAsiaTheme="minorEastAsia" w:hAnsi="Times New Roman" w:cs="Times New Roman"/>
      <w:sz w:val="28"/>
      <w:lang w:eastAsia="ru-RU"/>
    </w:rPr>
  </w:style>
  <w:style w:type="character" w:customStyle="1" w:styleId="ConsPlusNormal0">
    <w:name w:val="ConsPlusNormal Знак"/>
    <w:link w:val="ConsPlusNormal"/>
    <w:locked/>
    <w:rsid w:val="004B0C7B"/>
    <w:rPr>
      <w:rFonts w:ascii="Times New Roman" w:eastAsiaTheme="minorEastAsia" w:hAnsi="Times New Roman" w:cs="Times New Roman"/>
      <w:sz w:val="28"/>
      <w:lang w:eastAsia="ru-RU"/>
    </w:rPr>
  </w:style>
  <w:style w:type="paragraph" w:customStyle="1" w:styleId="affffffe">
    <w:name w:val="Абзац"/>
    <w:link w:val="afffffff"/>
    <w:uiPriority w:val="99"/>
    <w:qFormat/>
    <w:rsid w:val="004B0C7B"/>
    <w:pPr>
      <w:spacing w:before="120" w:after="60"/>
      <w:ind w:firstLine="567"/>
      <w:jc w:val="both"/>
    </w:pPr>
    <w:rPr>
      <w:rFonts w:ascii="Times New Roman" w:eastAsia="Times New Roman" w:hAnsi="Times New Roman" w:cs="Times New Roman"/>
      <w:sz w:val="24"/>
      <w:szCs w:val="24"/>
      <w:lang w:eastAsia="ru-RU"/>
    </w:rPr>
  </w:style>
  <w:style w:type="character" w:customStyle="1" w:styleId="afffffff">
    <w:name w:val="Абзац Знак"/>
    <w:link w:val="affffffe"/>
    <w:uiPriority w:val="99"/>
    <w:qFormat/>
    <w:locked/>
    <w:rsid w:val="004B0C7B"/>
    <w:rPr>
      <w:rFonts w:ascii="Times New Roman" w:eastAsia="Times New Roman" w:hAnsi="Times New Roman" w:cs="Times New Roman"/>
      <w:sz w:val="24"/>
      <w:szCs w:val="24"/>
      <w:lang w:eastAsia="ru-RU"/>
    </w:rPr>
  </w:style>
  <w:style w:type="table" w:customStyle="1" w:styleId="2f4">
    <w:name w:val="Сетка таблицы2"/>
    <w:basedOn w:val="a3"/>
    <w:next w:val="aff9"/>
    <w:uiPriority w:val="59"/>
    <w:rsid w:val="002B182F"/>
    <w:rPr>
      <w:rFonts w:ascii="Arial Narrow" w:eastAsia="Calibri" w:hAnsi="Arial Narrow" w:cs="Arial CY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f9"/>
    <w:uiPriority w:val="59"/>
    <w:rsid w:val="0036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0">
    <w:name w:val="Strong"/>
    <w:basedOn w:val="a2"/>
    <w:qFormat/>
    <w:rsid w:val="00CF266B"/>
    <w:rPr>
      <w:b/>
      <w:bCs/>
    </w:rPr>
  </w:style>
  <w:style w:type="paragraph" w:customStyle="1" w:styleId="1ffd">
    <w:name w:val="Абзац списка1"/>
    <w:basedOn w:val="a1"/>
    <w:qFormat/>
    <w:rsid w:val="00F77E18"/>
    <w:pPr>
      <w:suppressAutoHyphens w:val="0"/>
      <w:autoSpaceDN/>
      <w:spacing w:before="120" w:after="120"/>
      <w:ind w:firstLine="0"/>
      <w:contextualSpacing w:val="0"/>
      <w:jc w:val="center"/>
      <w:textAlignment w:val="auto"/>
    </w:pPr>
    <w:rPr>
      <w:rFonts w:ascii="Arial Narrow" w:eastAsia="Calibri" w:hAnsi="Arial Narrow" w:cs="Arial CYR"/>
      <w:b/>
      <w:color w:val="000000"/>
      <w:kern w:val="0"/>
      <w:sz w:val="24"/>
      <w:szCs w:val="20"/>
      <w:lang w:eastAsia="en-US" w:bidi="ar-SA"/>
    </w:rPr>
  </w:style>
  <w:style w:type="paragraph" w:customStyle="1" w:styleId="OTCHET00">
    <w:name w:val="OTCHET_00"/>
    <w:basedOn w:val="20"/>
    <w:uiPriority w:val="12"/>
    <w:rsid w:val="00F77E18"/>
    <w:pPr>
      <w:numPr>
        <w:numId w:val="0"/>
      </w:numPr>
      <w:tabs>
        <w:tab w:val="left" w:pos="709"/>
      </w:tabs>
      <w:suppressAutoHyphens w:val="0"/>
      <w:autoSpaceDN/>
      <w:spacing w:after="200" w:line="360" w:lineRule="auto"/>
      <w:contextualSpacing w:val="0"/>
      <w:textAlignment w:val="auto"/>
    </w:pPr>
    <w:rPr>
      <w:rFonts w:eastAsia="Calibri" w:cs="Arial CYR"/>
      <w:color w:val="000000"/>
      <w:kern w:val="0"/>
      <w:sz w:val="20"/>
      <w:szCs w:val="20"/>
      <w:lang w:eastAsia="en-US" w:bidi="ar-SA"/>
    </w:rPr>
  </w:style>
  <w:style w:type="paragraph" w:customStyle="1" w:styleId="S3">
    <w:name w:val="S_Заголовок_Текста3"/>
    <w:basedOn w:val="a1"/>
    <w:autoRedefine/>
    <w:rsid w:val="00F77E18"/>
    <w:pPr>
      <w:numPr>
        <w:ilvl w:val="2"/>
        <w:numId w:val="49"/>
      </w:numPr>
      <w:tabs>
        <w:tab w:val="clear" w:pos="567"/>
        <w:tab w:val="num" w:pos="1485"/>
        <w:tab w:val="num" w:pos="2160"/>
      </w:tabs>
      <w:suppressAutoHyphens w:val="0"/>
      <w:autoSpaceDN/>
      <w:spacing w:line="360" w:lineRule="auto"/>
      <w:ind w:left="2160" w:hanging="360"/>
      <w:contextualSpacing w:val="0"/>
      <w:jc w:val="left"/>
      <w:textAlignment w:val="auto"/>
      <w:outlineLvl w:val="2"/>
    </w:pPr>
    <w:rPr>
      <w:rFonts w:eastAsia="Times New Roman" w:cs="Times New Roman"/>
      <w:b/>
      <w:kern w:val="0"/>
      <w:sz w:val="24"/>
      <w:u w:val="single"/>
      <w:lang w:eastAsia="ru-RU" w:bidi="ar-SA"/>
    </w:rPr>
  </w:style>
  <w:style w:type="paragraph" w:styleId="20">
    <w:name w:val="List Number 2"/>
    <w:basedOn w:val="a1"/>
    <w:uiPriority w:val="99"/>
    <w:semiHidden/>
    <w:unhideWhenUsed/>
    <w:rsid w:val="00F77E18"/>
    <w:pPr>
      <w:numPr>
        <w:numId w:val="49"/>
      </w:numPr>
    </w:pPr>
    <w:rPr>
      <w:rFonts w:cs="Mangal"/>
    </w:rPr>
  </w:style>
  <w:style w:type="paragraph" w:customStyle="1" w:styleId="310">
    <w:name w:val="Основной текст 31"/>
    <w:basedOn w:val="a1"/>
    <w:rsid w:val="006863BB"/>
    <w:pPr>
      <w:widowControl w:val="0"/>
      <w:autoSpaceDN/>
      <w:spacing w:after="120"/>
      <w:ind w:firstLine="0"/>
      <w:contextualSpacing w:val="0"/>
      <w:jc w:val="left"/>
      <w:textAlignment w:val="auto"/>
    </w:pPr>
    <w:rPr>
      <w:rFonts w:eastAsia="Lucida Sans Unicode" w:cs="Times New Roman"/>
      <w:kern w:val="1"/>
      <w:sz w:val="16"/>
      <w:szCs w:val="16"/>
      <w:lang w:bidi="ar-SA"/>
    </w:rPr>
  </w:style>
  <w:style w:type="paragraph" w:customStyle="1" w:styleId="320">
    <w:name w:val="Основной текст 32"/>
    <w:basedOn w:val="a1"/>
    <w:rsid w:val="006863BB"/>
    <w:pPr>
      <w:widowControl w:val="0"/>
      <w:autoSpaceDN/>
      <w:spacing w:after="120"/>
      <w:ind w:firstLine="0"/>
      <w:contextualSpacing w:val="0"/>
      <w:jc w:val="left"/>
      <w:textAlignment w:val="auto"/>
    </w:pPr>
    <w:rPr>
      <w:rFonts w:eastAsia="Lucida Sans Unicode" w:cs="Times New Roman"/>
      <w:kern w:val="1"/>
      <w:sz w:val="16"/>
      <w:szCs w:val="16"/>
      <w:lang w:bidi="ar-SA"/>
    </w:rPr>
  </w:style>
  <w:style w:type="paragraph" w:styleId="2f5">
    <w:name w:val="Body Text Indent 2"/>
    <w:basedOn w:val="a1"/>
    <w:link w:val="2f6"/>
    <w:uiPriority w:val="99"/>
    <w:unhideWhenUsed/>
    <w:rsid w:val="000F2460"/>
    <w:pPr>
      <w:spacing w:after="120" w:line="480" w:lineRule="auto"/>
      <w:ind w:left="283"/>
    </w:pPr>
    <w:rPr>
      <w:rFonts w:cs="Mangal"/>
    </w:rPr>
  </w:style>
  <w:style w:type="character" w:customStyle="1" w:styleId="2f6">
    <w:name w:val="Основной текст с отступом 2 Знак"/>
    <w:basedOn w:val="a2"/>
    <w:link w:val="2f5"/>
    <w:uiPriority w:val="99"/>
    <w:rsid w:val="000F2460"/>
    <w:rPr>
      <w:rFonts w:ascii="Times New Roman" w:eastAsia="NSimSun" w:hAnsi="Times New Roman" w:cs="Mangal"/>
      <w:kern w:val="3"/>
      <w:sz w:val="26"/>
      <w:szCs w:val="24"/>
      <w:lang w:eastAsia="zh-CN" w:bidi="hi-IN"/>
    </w:rPr>
  </w:style>
  <w:style w:type="paragraph" w:customStyle="1" w:styleId="ConsPlusTitle">
    <w:name w:val="ConsPlusTitle"/>
    <w:rsid w:val="002E66AC"/>
    <w:pPr>
      <w:widowControl w:val="0"/>
      <w:autoSpaceDE w:val="0"/>
      <w:autoSpaceDN w:val="0"/>
      <w:adjustRightInd w:val="0"/>
    </w:pPr>
    <w:rPr>
      <w:rFonts w:ascii="Arial" w:eastAsia="Times New Roman" w:hAnsi="Arial" w:cs="Arial"/>
      <w:b/>
      <w:bCs/>
      <w:sz w:val="20"/>
      <w:szCs w:val="20"/>
      <w:lang w:eastAsia="ru-RU"/>
    </w:rPr>
  </w:style>
  <w:style w:type="character" w:customStyle="1" w:styleId="1ffe">
    <w:name w:val="Знак концевой сноски1"/>
    <w:rsid w:val="0008392E"/>
    <w:rPr>
      <w:vertAlign w:val="superscript"/>
    </w:rPr>
  </w:style>
  <w:style w:type="paragraph" w:styleId="afffffff1">
    <w:name w:val="No Spacing"/>
    <w:link w:val="afffffff2"/>
    <w:qFormat/>
    <w:rsid w:val="000C291E"/>
    <w:rPr>
      <w:rFonts w:ascii="Calibri" w:eastAsia="Times New Roman" w:hAnsi="Calibri" w:cs="Calibri"/>
      <w:lang w:eastAsia="ru-RU"/>
    </w:rPr>
  </w:style>
  <w:style w:type="character" w:customStyle="1" w:styleId="afffffff2">
    <w:name w:val="Без интервала Знак"/>
    <w:link w:val="afffffff1"/>
    <w:locked/>
    <w:rsid w:val="000C291E"/>
    <w:rPr>
      <w:rFonts w:ascii="Calibri" w:eastAsia="Times New Roman" w:hAnsi="Calibri" w:cs="Calibri"/>
      <w:lang w:eastAsia="ru-RU"/>
    </w:rPr>
  </w:style>
  <w:style w:type="character" w:customStyle="1" w:styleId="FontStyle154">
    <w:name w:val="Font Style154"/>
    <w:basedOn w:val="a2"/>
    <w:rsid w:val="00E575B4"/>
    <w:rPr>
      <w:rFonts w:ascii="Times New Roman" w:hAnsi="Times New Roman" w:cs="Times New Roman"/>
      <w:sz w:val="24"/>
      <w:szCs w:val="24"/>
    </w:rPr>
  </w:style>
  <w:style w:type="paragraph" w:customStyle="1" w:styleId="1fff">
    <w:name w:val="Текст1"/>
    <w:basedOn w:val="a1"/>
    <w:rsid w:val="00E575B4"/>
    <w:pPr>
      <w:widowControl w:val="0"/>
      <w:autoSpaceDN/>
      <w:ind w:firstLine="0"/>
      <w:contextualSpacing w:val="0"/>
      <w:jc w:val="left"/>
      <w:textAlignment w:val="auto"/>
    </w:pPr>
    <w:rPr>
      <w:rFonts w:ascii="Courier New" w:eastAsia="Arial Unicode MS" w:hAnsi="Courier New" w:cs="Courier New"/>
      <w:kern w:val="1"/>
      <w:sz w:val="20"/>
      <w:szCs w:val="20"/>
      <w:lang w:eastAsia="ar-SA" w:bidi="ar-SA"/>
    </w:rPr>
  </w:style>
  <w:style w:type="paragraph" w:customStyle="1" w:styleId="afffffff3">
    <w:name w:val="Содержимое таблицы"/>
    <w:basedOn w:val="a1"/>
    <w:rsid w:val="00BE502C"/>
    <w:pPr>
      <w:widowControl w:val="0"/>
      <w:suppressLineNumbers/>
      <w:autoSpaceDN/>
      <w:ind w:firstLine="0"/>
      <w:contextualSpacing w:val="0"/>
      <w:jc w:val="left"/>
      <w:textAlignment w:val="auto"/>
    </w:pPr>
    <w:rPr>
      <w:rFonts w:eastAsia="Arial Unicode MS" w:cs="Times New Roman"/>
      <w:kern w:val="1"/>
      <w:sz w:val="24"/>
      <w:lang w:eastAsia="ar-SA" w:bidi="ar-SA"/>
    </w:rPr>
  </w:style>
  <w:style w:type="paragraph" w:customStyle="1" w:styleId="Standard">
    <w:name w:val="Standard"/>
    <w:rsid w:val="004A0B0F"/>
    <w:pPr>
      <w:widowControl w:val="0"/>
      <w:suppressAutoHyphens/>
      <w:autoSpaceDN w:val="0"/>
      <w:textAlignment w:val="baseline"/>
    </w:pPr>
    <w:rPr>
      <w:rFonts w:ascii="Times New Roman" w:eastAsia="Arial Unicode MS" w:hAnsi="Times New Roman" w:cs="Tahoma"/>
      <w:kern w:val="3"/>
      <w:sz w:val="24"/>
      <w:szCs w:val="24"/>
      <w:lang w:eastAsia="ru-RU"/>
    </w:rPr>
  </w:style>
  <w:style w:type="paragraph" w:customStyle="1" w:styleId="TableContents">
    <w:name w:val="Table Contents"/>
    <w:basedOn w:val="Standard"/>
    <w:rsid w:val="004A0B0F"/>
    <w:pPr>
      <w:suppressLineNumbers/>
    </w:pPr>
  </w:style>
  <w:style w:type="paragraph" w:customStyle="1" w:styleId="1fff0">
    <w:name w:val="Знак Знак1"/>
    <w:basedOn w:val="a1"/>
    <w:rsid w:val="00696F99"/>
    <w:pPr>
      <w:suppressAutoHyphens w:val="0"/>
      <w:autoSpaceDN/>
      <w:ind w:firstLine="0"/>
      <w:contextualSpacing w:val="0"/>
      <w:jc w:val="left"/>
      <w:textAlignment w:val="auto"/>
    </w:pPr>
    <w:rPr>
      <w:rFonts w:ascii="Verdana" w:eastAsia="Times New Roman" w:hAnsi="Verdana" w:cs="Verdana"/>
      <w:kern w:val="0"/>
      <w:sz w:val="20"/>
      <w:szCs w:val="20"/>
      <w:lang w:val="en-US" w:eastAsia="en-US" w:bidi="ar-SA"/>
    </w:rPr>
  </w:style>
  <w:style w:type="character" w:customStyle="1" w:styleId="afffffff4">
    <w:name w:val="Символ сноски"/>
    <w:rsid w:val="00CD2251"/>
    <w:rPr>
      <w:vertAlign w:val="superscript"/>
    </w:rPr>
  </w:style>
  <w:style w:type="numbering" w:customStyle="1" w:styleId="2f7">
    <w:name w:val="Нет списка2"/>
    <w:next w:val="a4"/>
    <w:semiHidden/>
    <w:rsid w:val="00A44C94"/>
  </w:style>
  <w:style w:type="paragraph" w:customStyle="1" w:styleId="2f8">
    <w:name w:val="Текст2"/>
    <w:basedOn w:val="a1"/>
    <w:rsid w:val="00A44C94"/>
    <w:pPr>
      <w:widowControl w:val="0"/>
      <w:autoSpaceDN/>
      <w:ind w:firstLine="0"/>
      <w:contextualSpacing w:val="0"/>
      <w:jc w:val="left"/>
      <w:textAlignment w:val="auto"/>
    </w:pPr>
    <w:rPr>
      <w:rFonts w:ascii="Courier New" w:eastAsia="Arial Unicode MS" w:hAnsi="Courier New" w:cs="Courier New"/>
      <w:kern w:val="1"/>
      <w:sz w:val="20"/>
      <w:szCs w:val="20"/>
      <w:lang w:eastAsia="ar-SA" w:bidi="ar-SA"/>
    </w:rPr>
  </w:style>
  <w:style w:type="character" w:customStyle="1" w:styleId="left">
    <w:name w:val="left"/>
    <w:basedOn w:val="a2"/>
    <w:rsid w:val="00A44C94"/>
  </w:style>
  <w:style w:type="paragraph" w:customStyle="1" w:styleId="2f9">
    <w:name w:val="Абзац списка2"/>
    <w:rsid w:val="00A44C94"/>
    <w:pPr>
      <w:widowControl w:val="0"/>
      <w:suppressAutoHyphens/>
      <w:ind w:left="720"/>
    </w:pPr>
    <w:rPr>
      <w:rFonts w:ascii="Times New Roman" w:eastAsia="Arial Unicode MS" w:hAnsi="Times New Roman" w:cs="Times New Roman"/>
      <w:sz w:val="24"/>
      <w:szCs w:val="24"/>
    </w:rPr>
  </w:style>
  <w:style w:type="character" w:customStyle="1" w:styleId="c1">
    <w:name w:val="c1"/>
    <w:basedOn w:val="a2"/>
    <w:rsid w:val="00A44C94"/>
  </w:style>
  <w:style w:type="paragraph" w:customStyle="1" w:styleId="213">
    <w:name w:val="Основной текст с отступом 21"/>
    <w:basedOn w:val="a1"/>
    <w:rsid w:val="00A44C94"/>
    <w:pPr>
      <w:widowControl w:val="0"/>
      <w:autoSpaceDN/>
      <w:spacing w:after="120" w:line="480" w:lineRule="auto"/>
      <w:ind w:left="283" w:firstLine="0"/>
      <w:contextualSpacing w:val="0"/>
      <w:jc w:val="left"/>
      <w:textAlignment w:val="auto"/>
    </w:pPr>
    <w:rPr>
      <w:rFonts w:eastAsia="Arial Unicode MS" w:cs="Times New Roman"/>
      <w:kern w:val="1"/>
      <w:sz w:val="24"/>
      <w:lang w:eastAsia="ar-SA" w:bidi="ar-SA"/>
    </w:rPr>
  </w:style>
  <w:style w:type="numbering" w:customStyle="1" w:styleId="WW8Num311">
    <w:name w:val="WW8Num311"/>
    <w:basedOn w:val="a4"/>
    <w:rsid w:val="00A44C94"/>
    <w:pPr>
      <w:numPr>
        <w:numId w:val="50"/>
      </w:numPr>
    </w:pPr>
  </w:style>
  <w:style w:type="character" w:customStyle="1" w:styleId="coordinates1">
    <w:name w:val="coordinates1"/>
    <w:rsid w:val="00A44C94"/>
    <w:rPr>
      <w:caps w:val="0"/>
    </w:rPr>
  </w:style>
  <w:style w:type="character" w:customStyle="1" w:styleId="FontStyle48">
    <w:name w:val="Font Style48"/>
    <w:rsid w:val="00A44C94"/>
    <w:rPr>
      <w:rFonts w:ascii="Times New Roman" w:hAnsi="Times New Roman" w:cs="Times New Roman"/>
      <w:sz w:val="12"/>
      <w:szCs w:val="12"/>
    </w:rPr>
  </w:style>
  <w:style w:type="paragraph" w:customStyle="1" w:styleId="3f3f3f3f3f3f3f3f3f3f3f3f3f2">
    <w:name w:val="О3fс3fн3fо3fв3fн3fо3fй3f т3fе3fк3fс3fт3f 2"/>
    <w:basedOn w:val="a1"/>
    <w:rsid w:val="00A44C94"/>
    <w:pPr>
      <w:widowControl w:val="0"/>
      <w:autoSpaceDN/>
      <w:spacing w:after="120" w:line="480" w:lineRule="auto"/>
      <w:ind w:firstLine="0"/>
      <w:contextualSpacing w:val="0"/>
      <w:jc w:val="left"/>
      <w:textAlignment w:val="auto"/>
    </w:pPr>
    <w:rPr>
      <w:rFonts w:eastAsia="Times New Roman" w:cs="Tahoma"/>
      <w:color w:val="000000"/>
      <w:kern w:val="0"/>
      <w:sz w:val="24"/>
      <w:lang w:val="en-US" w:eastAsia="ar-SA" w:bidi="ar-SA"/>
    </w:rPr>
  </w:style>
  <w:style w:type="paragraph" w:customStyle="1" w:styleId="3f3f3f3f3f3f3f3f3f3f3f3f3f3f3f">
    <w:name w:val="Н3fа3fз3fв3fа3fн3fи3fе3f т3fа3fб3fл3fи3fц3fы3f"/>
    <w:basedOn w:val="a1"/>
    <w:rsid w:val="00A44C94"/>
    <w:pPr>
      <w:keepNext/>
      <w:keepLines/>
      <w:widowControl w:val="0"/>
      <w:autoSpaceDN/>
      <w:spacing w:before="120"/>
      <w:ind w:left="357" w:right="357" w:firstLine="720"/>
      <w:contextualSpacing w:val="0"/>
      <w:jc w:val="right"/>
      <w:textAlignment w:val="auto"/>
    </w:pPr>
    <w:rPr>
      <w:rFonts w:ascii="Arial" w:eastAsia="Times New Roman" w:hAnsi="Arial" w:cs="Tahoma"/>
      <w:b/>
      <w:color w:val="000000"/>
      <w:kern w:val="0"/>
      <w:sz w:val="24"/>
      <w:szCs w:val="20"/>
      <w:lang w:val="en-US" w:eastAsia="ar-SA" w:bidi="ar-SA"/>
    </w:rPr>
  </w:style>
  <w:style w:type="paragraph" w:customStyle="1" w:styleId="3f3f3f3f3f3f3f12">
    <w:name w:val="т3fа3fб3fл3fи3fц3fы3f 12"/>
    <w:basedOn w:val="a1"/>
    <w:rsid w:val="00A44C94"/>
    <w:pPr>
      <w:keepLines/>
      <w:widowControl w:val="0"/>
      <w:autoSpaceDN/>
      <w:ind w:firstLine="0"/>
      <w:contextualSpacing w:val="0"/>
      <w:textAlignment w:val="auto"/>
    </w:pPr>
    <w:rPr>
      <w:rFonts w:eastAsia="Times New Roman" w:cs="Tahoma"/>
      <w:color w:val="000000"/>
      <w:kern w:val="0"/>
      <w:sz w:val="24"/>
      <w:szCs w:val="20"/>
      <w:lang w:val="en-US" w:eastAsia="ar-SA" w:bidi="ar-SA"/>
    </w:rPr>
  </w:style>
  <w:style w:type="paragraph" w:customStyle="1" w:styleId="410">
    <w:name w:val="Заголовок 41"/>
    <w:basedOn w:val="afffffff5"/>
    <w:next w:val="a1"/>
    <w:rsid w:val="00A44C94"/>
    <w:pPr>
      <w:keepNext/>
      <w:spacing w:before="240" w:after="120"/>
      <w:ind w:firstLine="0"/>
      <w:contextualSpacing w:val="0"/>
      <w:jc w:val="left"/>
    </w:pPr>
    <w:rPr>
      <w:rFonts w:ascii="Times New Roman" w:eastAsia="Arial Unicode MS" w:hAnsi="Times New Roman" w:cs="Tahoma"/>
      <w:b/>
      <w:bCs/>
      <w:spacing w:val="0"/>
      <w:kern w:val="3"/>
      <w:sz w:val="24"/>
      <w:szCs w:val="24"/>
      <w:lang w:eastAsia="ar-SA" w:bidi="ar-SA"/>
    </w:rPr>
  </w:style>
  <w:style w:type="paragraph" w:customStyle="1" w:styleId="afffffff6">
    <w:basedOn w:val="a1"/>
    <w:next w:val="a1"/>
    <w:link w:val="afffffff7"/>
    <w:qFormat/>
    <w:rsid w:val="00A44C94"/>
    <w:pPr>
      <w:widowControl w:val="0"/>
      <w:autoSpaceDN/>
      <w:spacing w:before="240" w:after="60"/>
      <w:ind w:firstLine="0"/>
      <w:contextualSpacing w:val="0"/>
      <w:jc w:val="center"/>
      <w:textAlignment w:val="auto"/>
      <w:outlineLvl w:val="0"/>
    </w:pPr>
    <w:rPr>
      <w:rFonts w:ascii="Cambria" w:eastAsia="Times New Roman" w:hAnsi="Cambria" w:cs="Times New Roman"/>
      <w:b/>
      <w:bCs/>
      <w:kern w:val="28"/>
      <w:sz w:val="32"/>
      <w:szCs w:val="32"/>
      <w:lang w:eastAsia="ar-SA" w:bidi="ar-SA"/>
    </w:rPr>
  </w:style>
  <w:style w:type="character" w:customStyle="1" w:styleId="afffffff7">
    <w:name w:val="Название Знак"/>
    <w:link w:val="afffffff6"/>
    <w:rsid w:val="00A44C94"/>
    <w:rPr>
      <w:rFonts w:ascii="Cambria" w:eastAsia="Times New Roman" w:hAnsi="Cambria" w:cs="Times New Roman"/>
      <w:b/>
      <w:bCs/>
      <w:kern w:val="28"/>
      <w:sz w:val="32"/>
      <w:szCs w:val="32"/>
      <w:lang w:eastAsia="ar-SA"/>
    </w:rPr>
  </w:style>
  <w:style w:type="table" w:customStyle="1" w:styleId="TableNormal1">
    <w:name w:val="Table Normal1"/>
    <w:uiPriority w:val="2"/>
    <w:semiHidden/>
    <w:unhideWhenUsed/>
    <w:qFormat/>
    <w:rsid w:val="00A44C94"/>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4C94"/>
    <w:pPr>
      <w:widowControl w:val="0"/>
      <w:suppressAutoHyphens w:val="0"/>
      <w:autoSpaceDE w:val="0"/>
      <w:ind w:firstLine="0"/>
      <w:contextualSpacing w:val="0"/>
      <w:jc w:val="left"/>
      <w:textAlignment w:val="auto"/>
    </w:pPr>
    <w:rPr>
      <w:rFonts w:ascii="Arial" w:eastAsia="Arial" w:hAnsi="Arial"/>
      <w:kern w:val="0"/>
      <w:sz w:val="22"/>
      <w:szCs w:val="22"/>
      <w:lang w:eastAsia="ru-RU" w:bidi="ru-RU"/>
    </w:rPr>
  </w:style>
  <w:style w:type="table" w:customStyle="1" w:styleId="3d">
    <w:name w:val="Сетка таблицы3"/>
    <w:basedOn w:val="a3"/>
    <w:next w:val="aff9"/>
    <w:rsid w:val="00A44C94"/>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44C94"/>
    <w:pPr>
      <w:autoSpaceDE w:val="0"/>
      <w:autoSpaceDN w:val="0"/>
      <w:adjustRightInd w:val="0"/>
      <w:ind w:right="19772" w:firstLine="720"/>
    </w:pPr>
    <w:rPr>
      <w:rFonts w:ascii="Arial" w:eastAsia="Times New Roman" w:hAnsi="Arial" w:cs="Arial"/>
      <w:sz w:val="20"/>
      <w:szCs w:val="20"/>
      <w:lang w:eastAsia="ru-RU"/>
    </w:rPr>
  </w:style>
  <w:style w:type="paragraph" w:customStyle="1" w:styleId="afffffff8">
    <w:name w:val="Основной"/>
    <w:basedOn w:val="a1"/>
    <w:rsid w:val="00A44C94"/>
    <w:pPr>
      <w:suppressAutoHyphens w:val="0"/>
      <w:overflowPunct w:val="0"/>
      <w:autoSpaceDE w:val="0"/>
      <w:adjustRightInd w:val="0"/>
      <w:contextualSpacing w:val="0"/>
      <w:textAlignment w:val="auto"/>
    </w:pPr>
    <w:rPr>
      <w:rFonts w:eastAsia="Times New Roman" w:cs="Times New Roman"/>
      <w:kern w:val="0"/>
      <w:sz w:val="24"/>
      <w:szCs w:val="20"/>
      <w:lang w:eastAsia="ru-RU" w:bidi="ar-SA"/>
    </w:rPr>
  </w:style>
  <w:style w:type="paragraph" w:customStyle="1" w:styleId="afffffff9">
    <w:name w:val="отчет"/>
    <w:basedOn w:val="a1"/>
    <w:link w:val="afffffffa"/>
    <w:qFormat/>
    <w:rsid w:val="00A44C94"/>
    <w:pPr>
      <w:suppressAutoHyphens w:val="0"/>
      <w:autoSpaceDN/>
      <w:spacing w:line="276" w:lineRule="auto"/>
      <w:contextualSpacing w:val="0"/>
      <w:textAlignment w:val="auto"/>
    </w:pPr>
    <w:rPr>
      <w:rFonts w:eastAsia="Times New Roman" w:cs="Times New Roman"/>
      <w:kern w:val="0"/>
      <w:sz w:val="28"/>
      <w:szCs w:val="22"/>
      <w:lang w:eastAsia="ru-RU" w:bidi="ar-SA"/>
    </w:rPr>
  </w:style>
  <w:style w:type="character" w:customStyle="1" w:styleId="afffffffa">
    <w:name w:val="отчет Знак"/>
    <w:link w:val="afffffff9"/>
    <w:rsid w:val="00A44C94"/>
    <w:rPr>
      <w:rFonts w:ascii="Times New Roman" w:eastAsia="Times New Roman" w:hAnsi="Times New Roman" w:cs="Times New Roman"/>
      <w:sz w:val="28"/>
      <w:lang w:eastAsia="ru-RU"/>
    </w:rPr>
  </w:style>
  <w:style w:type="paragraph" w:styleId="afffffffb">
    <w:name w:val="Balloon Text"/>
    <w:basedOn w:val="a1"/>
    <w:link w:val="afffffffc"/>
    <w:rsid w:val="00A44C94"/>
    <w:pPr>
      <w:widowControl w:val="0"/>
      <w:autoSpaceDN/>
      <w:ind w:firstLine="0"/>
      <w:contextualSpacing w:val="0"/>
      <w:jc w:val="left"/>
      <w:textAlignment w:val="auto"/>
    </w:pPr>
    <w:rPr>
      <w:rFonts w:ascii="Segoe UI" w:eastAsia="Arial Unicode MS" w:hAnsi="Segoe UI" w:cs="Segoe UI"/>
      <w:kern w:val="1"/>
      <w:sz w:val="18"/>
      <w:szCs w:val="18"/>
      <w:lang w:eastAsia="ar-SA" w:bidi="ar-SA"/>
    </w:rPr>
  </w:style>
  <w:style w:type="character" w:customStyle="1" w:styleId="afffffffc">
    <w:name w:val="Текст выноски Знак"/>
    <w:basedOn w:val="a2"/>
    <w:link w:val="afffffffb"/>
    <w:rsid w:val="00A44C94"/>
    <w:rPr>
      <w:rFonts w:ascii="Segoe UI" w:eastAsia="Arial Unicode MS" w:hAnsi="Segoe UI" w:cs="Segoe UI"/>
      <w:kern w:val="1"/>
      <w:sz w:val="18"/>
      <w:szCs w:val="18"/>
      <w:lang w:eastAsia="ar-SA"/>
    </w:rPr>
  </w:style>
  <w:style w:type="character" w:styleId="afffffffd">
    <w:name w:val="Unresolved Mention"/>
    <w:uiPriority w:val="99"/>
    <w:semiHidden/>
    <w:unhideWhenUsed/>
    <w:rsid w:val="00A44C94"/>
    <w:rPr>
      <w:color w:val="605E5C"/>
      <w:shd w:val="clear" w:color="auto" w:fill="E1DFDD"/>
    </w:rPr>
  </w:style>
  <w:style w:type="paragraph" w:styleId="afffffff5">
    <w:name w:val="Title"/>
    <w:basedOn w:val="a1"/>
    <w:next w:val="a1"/>
    <w:link w:val="afffffffe"/>
    <w:qFormat/>
    <w:rsid w:val="00A44C94"/>
    <w:rPr>
      <w:rFonts w:asciiTheme="majorHAnsi" w:eastAsiaTheme="majorEastAsia" w:hAnsiTheme="majorHAnsi" w:cs="Mangal"/>
      <w:spacing w:val="-10"/>
      <w:kern w:val="28"/>
      <w:sz w:val="56"/>
      <w:szCs w:val="50"/>
    </w:rPr>
  </w:style>
  <w:style w:type="character" w:customStyle="1" w:styleId="afffffffe">
    <w:name w:val="Заголовок Знак"/>
    <w:basedOn w:val="a2"/>
    <w:link w:val="afffffff5"/>
    <w:rsid w:val="00A44C94"/>
    <w:rPr>
      <w:rFonts w:asciiTheme="majorHAnsi" w:eastAsiaTheme="majorEastAsia" w:hAnsiTheme="majorHAnsi" w:cs="Mangal"/>
      <w:spacing w:val="-10"/>
      <w:kern w:val="28"/>
      <w:sz w:val="56"/>
      <w:szCs w:val="50"/>
      <w:lang w:eastAsia="zh-CN" w:bidi="hi-IN"/>
    </w:rPr>
  </w:style>
  <w:style w:type="numbering" w:customStyle="1" w:styleId="WW8Num312">
    <w:name w:val="WW8Num312"/>
    <w:basedOn w:val="a4"/>
    <w:rsid w:val="008C7BBB"/>
    <w:pPr>
      <w:numPr>
        <w:numId w:val="9"/>
      </w:numPr>
    </w:pPr>
  </w:style>
  <w:style w:type="table" w:customStyle="1" w:styleId="2110">
    <w:name w:val="Сетка таблицы211"/>
    <w:basedOn w:val="a3"/>
    <w:next w:val="aff9"/>
    <w:uiPriority w:val="59"/>
    <w:rsid w:val="0020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112">
      <w:bodyDiv w:val="1"/>
      <w:marLeft w:val="0"/>
      <w:marRight w:val="0"/>
      <w:marTop w:val="0"/>
      <w:marBottom w:val="0"/>
      <w:divBdr>
        <w:top w:val="none" w:sz="0" w:space="0" w:color="auto"/>
        <w:left w:val="none" w:sz="0" w:space="0" w:color="auto"/>
        <w:bottom w:val="none" w:sz="0" w:space="0" w:color="auto"/>
        <w:right w:val="none" w:sz="0" w:space="0" w:color="auto"/>
      </w:divBdr>
    </w:div>
    <w:div w:id="77100354">
      <w:bodyDiv w:val="1"/>
      <w:marLeft w:val="0"/>
      <w:marRight w:val="0"/>
      <w:marTop w:val="0"/>
      <w:marBottom w:val="0"/>
      <w:divBdr>
        <w:top w:val="none" w:sz="0" w:space="0" w:color="auto"/>
        <w:left w:val="none" w:sz="0" w:space="0" w:color="auto"/>
        <w:bottom w:val="none" w:sz="0" w:space="0" w:color="auto"/>
        <w:right w:val="none" w:sz="0" w:space="0" w:color="auto"/>
      </w:divBdr>
    </w:div>
    <w:div w:id="93401529">
      <w:bodyDiv w:val="1"/>
      <w:marLeft w:val="0"/>
      <w:marRight w:val="0"/>
      <w:marTop w:val="0"/>
      <w:marBottom w:val="0"/>
      <w:divBdr>
        <w:top w:val="none" w:sz="0" w:space="0" w:color="auto"/>
        <w:left w:val="none" w:sz="0" w:space="0" w:color="auto"/>
        <w:bottom w:val="none" w:sz="0" w:space="0" w:color="auto"/>
        <w:right w:val="none" w:sz="0" w:space="0" w:color="auto"/>
      </w:divBdr>
      <w:divsChild>
        <w:div w:id="1984962913">
          <w:marLeft w:val="0"/>
          <w:marRight w:val="0"/>
          <w:marTop w:val="0"/>
          <w:marBottom w:val="0"/>
          <w:divBdr>
            <w:top w:val="none" w:sz="0" w:space="0" w:color="auto"/>
            <w:left w:val="none" w:sz="0" w:space="0" w:color="auto"/>
            <w:bottom w:val="none" w:sz="0" w:space="0" w:color="auto"/>
            <w:right w:val="none" w:sz="0" w:space="0" w:color="auto"/>
          </w:divBdr>
          <w:divsChild>
            <w:div w:id="18298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808">
      <w:bodyDiv w:val="1"/>
      <w:marLeft w:val="0"/>
      <w:marRight w:val="0"/>
      <w:marTop w:val="0"/>
      <w:marBottom w:val="0"/>
      <w:divBdr>
        <w:top w:val="none" w:sz="0" w:space="0" w:color="auto"/>
        <w:left w:val="none" w:sz="0" w:space="0" w:color="auto"/>
        <w:bottom w:val="none" w:sz="0" w:space="0" w:color="auto"/>
        <w:right w:val="none" w:sz="0" w:space="0" w:color="auto"/>
      </w:divBdr>
    </w:div>
    <w:div w:id="146098914">
      <w:bodyDiv w:val="1"/>
      <w:marLeft w:val="0"/>
      <w:marRight w:val="0"/>
      <w:marTop w:val="0"/>
      <w:marBottom w:val="0"/>
      <w:divBdr>
        <w:top w:val="none" w:sz="0" w:space="0" w:color="auto"/>
        <w:left w:val="none" w:sz="0" w:space="0" w:color="auto"/>
        <w:bottom w:val="none" w:sz="0" w:space="0" w:color="auto"/>
        <w:right w:val="none" w:sz="0" w:space="0" w:color="auto"/>
      </w:divBdr>
    </w:div>
    <w:div w:id="161286576">
      <w:bodyDiv w:val="1"/>
      <w:marLeft w:val="0"/>
      <w:marRight w:val="0"/>
      <w:marTop w:val="0"/>
      <w:marBottom w:val="0"/>
      <w:divBdr>
        <w:top w:val="none" w:sz="0" w:space="0" w:color="auto"/>
        <w:left w:val="none" w:sz="0" w:space="0" w:color="auto"/>
        <w:bottom w:val="none" w:sz="0" w:space="0" w:color="auto"/>
        <w:right w:val="none" w:sz="0" w:space="0" w:color="auto"/>
      </w:divBdr>
    </w:div>
    <w:div w:id="187841203">
      <w:bodyDiv w:val="1"/>
      <w:marLeft w:val="0"/>
      <w:marRight w:val="0"/>
      <w:marTop w:val="0"/>
      <w:marBottom w:val="0"/>
      <w:divBdr>
        <w:top w:val="none" w:sz="0" w:space="0" w:color="auto"/>
        <w:left w:val="none" w:sz="0" w:space="0" w:color="auto"/>
        <w:bottom w:val="none" w:sz="0" w:space="0" w:color="auto"/>
        <w:right w:val="none" w:sz="0" w:space="0" w:color="auto"/>
      </w:divBdr>
    </w:div>
    <w:div w:id="193808790">
      <w:bodyDiv w:val="1"/>
      <w:marLeft w:val="0"/>
      <w:marRight w:val="0"/>
      <w:marTop w:val="0"/>
      <w:marBottom w:val="0"/>
      <w:divBdr>
        <w:top w:val="none" w:sz="0" w:space="0" w:color="auto"/>
        <w:left w:val="none" w:sz="0" w:space="0" w:color="auto"/>
        <w:bottom w:val="none" w:sz="0" w:space="0" w:color="auto"/>
        <w:right w:val="none" w:sz="0" w:space="0" w:color="auto"/>
      </w:divBdr>
    </w:div>
    <w:div w:id="214120956">
      <w:bodyDiv w:val="1"/>
      <w:marLeft w:val="0"/>
      <w:marRight w:val="0"/>
      <w:marTop w:val="0"/>
      <w:marBottom w:val="0"/>
      <w:divBdr>
        <w:top w:val="none" w:sz="0" w:space="0" w:color="auto"/>
        <w:left w:val="none" w:sz="0" w:space="0" w:color="auto"/>
        <w:bottom w:val="none" w:sz="0" w:space="0" w:color="auto"/>
        <w:right w:val="none" w:sz="0" w:space="0" w:color="auto"/>
      </w:divBdr>
    </w:div>
    <w:div w:id="240021055">
      <w:bodyDiv w:val="1"/>
      <w:marLeft w:val="0"/>
      <w:marRight w:val="0"/>
      <w:marTop w:val="0"/>
      <w:marBottom w:val="0"/>
      <w:divBdr>
        <w:top w:val="none" w:sz="0" w:space="0" w:color="auto"/>
        <w:left w:val="none" w:sz="0" w:space="0" w:color="auto"/>
        <w:bottom w:val="none" w:sz="0" w:space="0" w:color="auto"/>
        <w:right w:val="none" w:sz="0" w:space="0" w:color="auto"/>
      </w:divBdr>
    </w:div>
    <w:div w:id="247619221">
      <w:bodyDiv w:val="1"/>
      <w:marLeft w:val="0"/>
      <w:marRight w:val="0"/>
      <w:marTop w:val="0"/>
      <w:marBottom w:val="0"/>
      <w:divBdr>
        <w:top w:val="none" w:sz="0" w:space="0" w:color="auto"/>
        <w:left w:val="none" w:sz="0" w:space="0" w:color="auto"/>
        <w:bottom w:val="none" w:sz="0" w:space="0" w:color="auto"/>
        <w:right w:val="none" w:sz="0" w:space="0" w:color="auto"/>
      </w:divBdr>
    </w:div>
    <w:div w:id="271934891">
      <w:bodyDiv w:val="1"/>
      <w:marLeft w:val="0"/>
      <w:marRight w:val="0"/>
      <w:marTop w:val="0"/>
      <w:marBottom w:val="0"/>
      <w:divBdr>
        <w:top w:val="none" w:sz="0" w:space="0" w:color="auto"/>
        <w:left w:val="none" w:sz="0" w:space="0" w:color="auto"/>
        <w:bottom w:val="none" w:sz="0" w:space="0" w:color="auto"/>
        <w:right w:val="none" w:sz="0" w:space="0" w:color="auto"/>
      </w:divBdr>
    </w:div>
    <w:div w:id="289677753">
      <w:bodyDiv w:val="1"/>
      <w:marLeft w:val="0"/>
      <w:marRight w:val="0"/>
      <w:marTop w:val="0"/>
      <w:marBottom w:val="0"/>
      <w:divBdr>
        <w:top w:val="none" w:sz="0" w:space="0" w:color="auto"/>
        <w:left w:val="none" w:sz="0" w:space="0" w:color="auto"/>
        <w:bottom w:val="none" w:sz="0" w:space="0" w:color="auto"/>
        <w:right w:val="none" w:sz="0" w:space="0" w:color="auto"/>
      </w:divBdr>
    </w:div>
    <w:div w:id="417291492">
      <w:bodyDiv w:val="1"/>
      <w:marLeft w:val="0"/>
      <w:marRight w:val="0"/>
      <w:marTop w:val="0"/>
      <w:marBottom w:val="0"/>
      <w:divBdr>
        <w:top w:val="none" w:sz="0" w:space="0" w:color="auto"/>
        <w:left w:val="none" w:sz="0" w:space="0" w:color="auto"/>
        <w:bottom w:val="none" w:sz="0" w:space="0" w:color="auto"/>
        <w:right w:val="none" w:sz="0" w:space="0" w:color="auto"/>
      </w:divBdr>
    </w:div>
    <w:div w:id="438111248">
      <w:bodyDiv w:val="1"/>
      <w:marLeft w:val="0"/>
      <w:marRight w:val="0"/>
      <w:marTop w:val="0"/>
      <w:marBottom w:val="0"/>
      <w:divBdr>
        <w:top w:val="none" w:sz="0" w:space="0" w:color="auto"/>
        <w:left w:val="none" w:sz="0" w:space="0" w:color="auto"/>
        <w:bottom w:val="none" w:sz="0" w:space="0" w:color="auto"/>
        <w:right w:val="none" w:sz="0" w:space="0" w:color="auto"/>
      </w:divBdr>
    </w:div>
    <w:div w:id="446777786">
      <w:bodyDiv w:val="1"/>
      <w:marLeft w:val="0"/>
      <w:marRight w:val="0"/>
      <w:marTop w:val="0"/>
      <w:marBottom w:val="0"/>
      <w:divBdr>
        <w:top w:val="none" w:sz="0" w:space="0" w:color="auto"/>
        <w:left w:val="none" w:sz="0" w:space="0" w:color="auto"/>
        <w:bottom w:val="none" w:sz="0" w:space="0" w:color="auto"/>
        <w:right w:val="none" w:sz="0" w:space="0" w:color="auto"/>
      </w:divBdr>
    </w:div>
    <w:div w:id="470833929">
      <w:bodyDiv w:val="1"/>
      <w:marLeft w:val="0"/>
      <w:marRight w:val="0"/>
      <w:marTop w:val="0"/>
      <w:marBottom w:val="0"/>
      <w:divBdr>
        <w:top w:val="none" w:sz="0" w:space="0" w:color="auto"/>
        <w:left w:val="none" w:sz="0" w:space="0" w:color="auto"/>
        <w:bottom w:val="none" w:sz="0" w:space="0" w:color="auto"/>
        <w:right w:val="none" w:sz="0" w:space="0" w:color="auto"/>
      </w:divBdr>
    </w:div>
    <w:div w:id="484784042">
      <w:bodyDiv w:val="1"/>
      <w:marLeft w:val="0"/>
      <w:marRight w:val="0"/>
      <w:marTop w:val="0"/>
      <w:marBottom w:val="0"/>
      <w:divBdr>
        <w:top w:val="none" w:sz="0" w:space="0" w:color="auto"/>
        <w:left w:val="none" w:sz="0" w:space="0" w:color="auto"/>
        <w:bottom w:val="none" w:sz="0" w:space="0" w:color="auto"/>
        <w:right w:val="none" w:sz="0" w:space="0" w:color="auto"/>
      </w:divBdr>
    </w:div>
    <w:div w:id="503394640">
      <w:bodyDiv w:val="1"/>
      <w:marLeft w:val="0"/>
      <w:marRight w:val="0"/>
      <w:marTop w:val="0"/>
      <w:marBottom w:val="0"/>
      <w:divBdr>
        <w:top w:val="none" w:sz="0" w:space="0" w:color="auto"/>
        <w:left w:val="none" w:sz="0" w:space="0" w:color="auto"/>
        <w:bottom w:val="none" w:sz="0" w:space="0" w:color="auto"/>
        <w:right w:val="none" w:sz="0" w:space="0" w:color="auto"/>
      </w:divBdr>
    </w:div>
    <w:div w:id="508644454">
      <w:bodyDiv w:val="1"/>
      <w:marLeft w:val="0"/>
      <w:marRight w:val="0"/>
      <w:marTop w:val="0"/>
      <w:marBottom w:val="0"/>
      <w:divBdr>
        <w:top w:val="none" w:sz="0" w:space="0" w:color="auto"/>
        <w:left w:val="none" w:sz="0" w:space="0" w:color="auto"/>
        <w:bottom w:val="none" w:sz="0" w:space="0" w:color="auto"/>
        <w:right w:val="none" w:sz="0" w:space="0" w:color="auto"/>
      </w:divBdr>
      <w:divsChild>
        <w:div w:id="54864675">
          <w:marLeft w:val="0"/>
          <w:marRight w:val="0"/>
          <w:marTop w:val="0"/>
          <w:marBottom w:val="300"/>
          <w:divBdr>
            <w:top w:val="none" w:sz="0" w:space="0" w:color="auto"/>
            <w:left w:val="none" w:sz="0" w:space="0" w:color="auto"/>
            <w:bottom w:val="none" w:sz="0" w:space="0" w:color="auto"/>
            <w:right w:val="none" w:sz="0" w:space="0" w:color="auto"/>
          </w:divBdr>
        </w:div>
        <w:div w:id="1728406763">
          <w:marLeft w:val="0"/>
          <w:marRight w:val="0"/>
          <w:marTop w:val="0"/>
          <w:marBottom w:val="300"/>
          <w:divBdr>
            <w:top w:val="none" w:sz="0" w:space="0" w:color="auto"/>
            <w:left w:val="none" w:sz="0" w:space="0" w:color="auto"/>
            <w:bottom w:val="none" w:sz="0" w:space="0" w:color="auto"/>
            <w:right w:val="none" w:sz="0" w:space="0" w:color="auto"/>
          </w:divBdr>
        </w:div>
        <w:div w:id="1878425181">
          <w:marLeft w:val="0"/>
          <w:marRight w:val="0"/>
          <w:marTop w:val="0"/>
          <w:marBottom w:val="300"/>
          <w:divBdr>
            <w:top w:val="none" w:sz="0" w:space="0" w:color="auto"/>
            <w:left w:val="none" w:sz="0" w:space="0" w:color="auto"/>
            <w:bottom w:val="none" w:sz="0" w:space="0" w:color="auto"/>
            <w:right w:val="none" w:sz="0" w:space="0" w:color="auto"/>
          </w:divBdr>
        </w:div>
        <w:div w:id="1911843213">
          <w:marLeft w:val="0"/>
          <w:marRight w:val="0"/>
          <w:marTop w:val="0"/>
          <w:marBottom w:val="300"/>
          <w:divBdr>
            <w:top w:val="none" w:sz="0" w:space="0" w:color="auto"/>
            <w:left w:val="none" w:sz="0" w:space="0" w:color="auto"/>
            <w:bottom w:val="none" w:sz="0" w:space="0" w:color="auto"/>
            <w:right w:val="none" w:sz="0" w:space="0" w:color="auto"/>
          </w:divBdr>
        </w:div>
        <w:div w:id="1923173251">
          <w:marLeft w:val="0"/>
          <w:marRight w:val="0"/>
          <w:marTop w:val="0"/>
          <w:marBottom w:val="300"/>
          <w:divBdr>
            <w:top w:val="none" w:sz="0" w:space="0" w:color="auto"/>
            <w:left w:val="none" w:sz="0" w:space="0" w:color="auto"/>
            <w:bottom w:val="none" w:sz="0" w:space="0" w:color="auto"/>
            <w:right w:val="none" w:sz="0" w:space="0" w:color="auto"/>
          </w:divBdr>
        </w:div>
        <w:div w:id="1954703794">
          <w:marLeft w:val="0"/>
          <w:marRight w:val="0"/>
          <w:marTop w:val="0"/>
          <w:marBottom w:val="300"/>
          <w:divBdr>
            <w:top w:val="none" w:sz="0" w:space="0" w:color="auto"/>
            <w:left w:val="none" w:sz="0" w:space="0" w:color="auto"/>
            <w:bottom w:val="none" w:sz="0" w:space="0" w:color="auto"/>
            <w:right w:val="none" w:sz="0" w:space="0" w:color="auto"/>
          </w:divBdr>
        </w:div>
        <w:div w:id="2068603477">
          <w:marLeft w:val="0"/>
          <w:marRight w:val="0"/>
          <w:marTop w:val="0"/>
          <w:marBottom w:val="300"/>
          <w:divBdr>
            <w:top w:val="none" w:sz="0" w:space="0" w:color="auto"/>
            <w:left w:val="none" w:sz="0" w:space="0" w:color="auto"/>
            <w:bottom w:val="none" w:sz="0" w:space="0" w:color="auto"/>
            <w:right w:val="none" w:sz="0" w:space="0" w:color="auto"/>
          </w:divBdr>
        </w:div>
      </w:divsChild>
    </w:div>
    <w:div w:id="527066843">
      <w:bodyDiv w:val="1"/>
      <w:marLeft w:val="0"/>
      <w:marRight w:val="0"/>
      <w:marTop w:val="0"/>
      <w:marBottom w:val="0"/>
      <w:divBdr>
        <w:top w:val="none" w:sz="0" w:space="0" w:color="auto"/>
        <w:left w:val="none" w:sz="0" w:space="0" w:color="auto"/>
        <w:bottom w:val="none" w:sz="0" w:space="0" w:color="auto"/>
        <w:right w:val="none" w:sz="0" w:space="0" w:color="auto"/>
      </w:divBdr>
    </w:div>
    <w:div w:id="530799326">
      <w:bodyDiv w:val="1"/>
      <w:marLeft w:val="0"/>
      <w:marRight w:val="0"/>
      <w:marTop w:val="0"/>
      <w:marBottom w:val="0"/>
      <w:divBdr>
        <w:top w:val="none" w:sz="0" w:space="0" w:color="auto"/>
        <w:left w:val="none" w:sz="0" w:space="0" w:color="auto"/>
        <w:bottom w:val="none" w:sz="0" w:space="0" w:color="auto"/>
        <w:right w:val="none" w:sz="0" w:space="0" w:color="auto"/>
      </w:divBdr>
    </w:div>
    <w:div w:id="554436187">
      <w:bodyDiv w:val="1"/>
      <w:marLeft w:val="0"/>
      <w:marRight w:val="0"/>
      <w:marTop w:val="0"/>
      <w:marBottom w:val="0"/>
      <w:divBdr>
        <w:top w:val="none" w:sz="0" w:space="0" w:color="auto"/>
        <w:left w:val="none" w:sz="0" w:space="0" w:color="auto"/>
        <w:bottom w:val="none" w:sz="0" w:space="0" w:color="auto"/>
        <w:right w:val="none" w:sz="0" w:space="0" w:color="auto"/>
      </w:divBdr>
    </w:div>
    <w:div w:id="641424743">
      <w:bodyDiv w:val="1"/>
      <w:marLeft w:val="0"/>
      <w:marRight w:val="0"/>
      <w:marTop w:val="0"/>
      <w:marBottom w:val="0"/>
      <w:divBdr>
        <w:top w:val="none" w:sz="0" w:space="0" w:color="auto"/>
        <w:left w:val="none" w:sz="0" w:space="0" w:color="auto"/>
        <w:bottom w:val="none" w:sz="0" w:space="0" w:color="auto"/>
        <w:right w:val="none" w:sz="0" w:space="0" w:color="auto"/>
      </w:divBdr>
    </w:div>
    <w:div w:id="657001133">
      <w:bodyDiv w:val="1"/>
      <w:marLeft w:val="0"/>
      <w:marRight w:val="0"/>
      <w:marTop w:val="0"/>
      <w:marBottom w:val="0"/>
      <w:divBdr>
        <w:top w:val="none" w:sz="0" w:space="0" w:color="auto"/>
        <w:left w:val="none" w:sz="0" w:space="0" w:color="auto"/>
        <w:bottom w:val="none" w:sz="0" w:space="0" w:color="auto"/>
        <w:right w:val="none" w:sz="0" w:space="0" w:color="auto"/>
      </w:divBdr>
    </w:div>
    <w:div w:id="676350678">
      <w:bodyDiv w:val="1"/>
      <w:marLeft w:val="0"/>
      <w:marRight w:val="0"/>
      <w:marTop w:val="0"/>
      <w:marBottom w:val="0"/>
      <w:divBdr>
        <w:top w:val="none" w:sz="0" w:space="0" w:color="auto"/>
        <w:left w:val="none" w:sz="0" w:space="0" w:color="auto"/>
        <w:bottom w:val="none" w:sz="0" w:space="0" w:color="auto"/>
        <w:right w:val="none" w:sz="0" w:space="0" w:color="auto"/>
      </w:divBdr>
    </w:div>
    <w:div w:id="676659665">
      <w:bodyDiv w:val="1"/>
      <w:marLeft w:val="0"/>
      <w:marRight w:val="0"/>
      <w:marTop w:val="0"/>
      <w:marBottom w:val="0"/>
      <w:divBdr>
        <w:top w:val="none" w:sz="0" w:space="0" w:color="auto"/>
        <w:left w:val="none" w:sz="0" w:space="0" w:color="auto"/>
        <w:bottom w:val="none" w:sz="0" w:space="0" w:color="auto"/>
        <w:right w:val="none" w:sz="0" w:space="0" w:color="auto"/>
      </w:divBdr>
    </w:div>
    <w:div w:id="703485016">
      <w:bodyDiv w:val="1"/>
      <w:marLeft w:val="0"/>
      <w:marRight w:val="0"/>
      <w:marTop w:val="0"/>
      <w:marBottom w:val="0"/>
      <w:divBdr>
        <w:top w:val="none" w:sz="0" w:space="0" w:color="auto"/>
        <w:left w:val="none" w:sz="0" w:space="0" w:color="auto"/>
        <w:bottom w:val="none" w:sz="0" w:space="0" w:color="auto"/>
        <w:right w:val="none" w:sz="0" w:space="0" w:color="auto"/>
      </w:divBdr>
    </w:div>
    <w:div w:id="821190840">
      <w:bodyDiv w:val="1"/>
      <w:marLeft w:val="0"/>
      <w:marRight w:val="0"/>
      <w:marTop w:val="0"/>
      <w:marBottom w:val="0"/>
      <w:divBdr>
        <w:top w:val="none" w:sz="0" w:space="0" w:color="auto"/>
        <w:left w:val="none" w:sz="0" w:space="0" w:color="auto"/>
        <w:bottom w:val="none" w:sz="0" w:space="0" w:color="auto"/>
        <w:right w:val="none" w:sz="0" w:space="0" w:color="auto"/>
      </w:divBdr>
    </w:div>
    <w:div w:id="870194231">
      <w:bodyDiv w:val="1"/>
      <w:marLeft w:val="0"/>
      <w:marRight w:val="0"/>
      <w:marTop w:val="0"/>
      <w:marBottom w:val="0"/>
      <w:divBdr>
        <w:top w:val="none" w:sz="0" w:space="0" w:color="auto"/>
        <w:left w:val="none" w:sz="0" w:space="0" w:color="auto"/>
        <w:bottom w:val="none" w:sz="0" w:space="0" w:color="auto"/>
        <w:right w:val="none" w:sz="0" w:space="0" w:color="auto"/>
      </w:divBdr>
    </w:div>
    <w:div w:id="883251957">
      <w:bodyDiv w:val="1"/>
      <w:marLeft w:val="0"/>
      <w:marRight w:val="0"/>
      <w:marTop w:val="0"/>
      <w:marBottom w:val="0"/>
      <w:divBdr>
        <w:top w:val="none" w:sz="0" w:space="0" w:color="auto"/>
        <w:left w:val="none" w:sz="0" w:space="0" w:color="auto"/>
        <w:bottom w:val="none" w:sz="0" w:space="0" w:color="auto"/>
        <w:right w:val="none" w:sz="0" w:space="0" w:color="auto"/>
      </w:divBdr>
    </w:div>
    <w:div w:id="901519626">
      <w:bodyDiv w:val="1"/>
      <w:marLeft w:val="0"/>
      <w:marRight w:val="0"/>
      <w:marTop w:val="0"/>
      <w:marBottom w:val="0"/>
      <w:divBdr>
        <w:top w:val="none" w:sz="0" w:space="0" w:color="auto"/>
        <w:left w:val="none" w:sz="0" w:space="0" w:color="auto"/>
        <w:bottom w:val="none" w:sz="0" w:space="0" w:color="auto"/>
        <w:right w:val="none" w:sz="0" w:space="0" w:color="auto"/>
      </w:divBdr>
    </w:div>
    <w:div w:id="953709061">
      <w:bodyDiv w:val="1"/>
      <w:marLeft w:val="0"/>
      <w:marRight w:val="0"/>
      <w:marTop w:val="0"/>
      <w:marBottom w:val="0"/>
      <w:divBdr>
        <w:top w:val="none" w:sz="0" w:space="0" w:color="auto"/>
        <w:left w:val="none" w:sz="0" w:space="0" w:color="auto"/>
        <w:bottom w:val="none" w:sz="0" w:space="0" w:color="auto"/>
        <w:right w:val="none" w:sz="0" w:space="0" w:color="auto"/>
      </w:divBdr>
    </w:div>
    <w:div w:id="1008144750">
      <w:bodyDiv w:val="1"/>
      <w:marLeft w:val="0"/>
      <w:marRight w:val="0"/>
      <w:marTop w:val="0"/>
      <w:marBottom w:val="0"/>
      <w:divBdr>
        <w:top w:val="none" w:sz="0" w:space="0" w:color="auto"/>
        <w:left w:val="none" w:sz="0" w:space="0" w:color="auto"/>
        <w:bottom w:val="none" w:sz="0" w:space="0" w:color="auto"/>
        <w:right w:val="none" w:sz="0" w:space="0" w:color="auto"/>
      </w:divBdr>
    </w:div>
    <w:div w:id="1037857059">
      <w:bodyDiv w:val="1"/>
      <w:marLeft w:val="0"/>
      <w:marRight w:val="0"/>
      <w:marTop w:val="0"/>
      <w:marBottom w:val="0"/>
      <w:divBdr>
        <w:top w:val="none" w:sz="0" w:space="0" w:color="auto"/>
        <w:left w:val="none" w:sz="0" w:space="0" w:color="auto"/>
        <w:bottom w:val="none" w:sz="0" w:space="0" w:color="auto"/>
        <w:right w:val="none" w:sz="0" w:space="0" w:color="auto"/>
      </w:divBdr>
    </w:div>
    <w:div w:id="1042248722">
      <w:bodyDiv w:val="1"/>
      <w:marLeft w:val="0"/>
      <w:marRight w:val="0"/>
      <w:marTop w:val="0"/>
      <w:marBottom w:val="0"/>
      <w:divBdr>
        <w:top w:val="none" w:sz="0" w:space="0" w:color="auto"/>
        <w:left w:val="none" w:sz="0" w:space="0" w:color="auto"/>
        <w:bottom w:val="none" w:sz="0" w:space="0" w:color="auto"/>
        <w:right w:val="none" w:sz="0" w:space="0" w:color="auto"/>
      </w:divBdr>
    </w:div>
    <w:div w:id="1044452523">
      <w:bodyDiv w:val="1"/>
      <w:marLeft w:val="0"/>
      <w:marRight w:val="0"/>
      <w:marTop w:val="0"/>
      <w:marBottom w:val="0"/>
      <w:divBdr>
        <w:top w:val="none" w:sz="0" w:space="0" w:color="auto"/>
        <w:left w:val="none" w:sz="0" w:space="0" w:color="auto"/>
        <w:bottom w:val="none" w:sz="0" w:space="0" w:color="auto"/>
        <w:right w:val="none" w:sz="0" w:space="0" w:color="auto"/>
      </w:divBdr>
    </w:div>
    <w:div w:id="1056395165">
      <w:bodyDiv w:val="1"/>
      <w:marLeft w:val="0"/>
      <w:marRight w:val="0"/>
      <w:marTop w:val="0"/>
      <w:marBottom w:val="0"/>
      <w:divBdr>
        <w:top w:val="none" w:sz="0" w:space="0" w:color="auto"/>
        <w:left w:val="none" w:sz="0" w:space="0" w:color="auto"/>
        <w:bottom w:val="none" w:sz="0" w:space="0" w:color="auto"/>
        <w:right w:val="none" w:sz="0" w:space="0" w:color="auto"/>
      </w:divBdr>
    </w:div>
    <w:div w:id="1082944211">
      <w:bodyDiv w:val="1"/>
      <w:marLeft w:val="0"/>
      <w:marRight w:val="0"/>
      <w:marTop w:val="0"/>
      <w:marBottom w:val="0"/>
      <w:divBdr>
        <w:top w:val="none" w:sz="0" w:space="0" w:color="auto"/>
        <w:left w:val="none" w:sz="0" w:space="0" w:color="auto"/>
        <w:bottom w:val="none" w:sz="0" w:space="0" w:color="auto"/>
        <w:right w:val="none" w:sz="0" w:space="0" w:color="auto"/>
      </w:divBdr>
    </w:div>
    <w:div w:id="1089620487">
      <w:bodyDiv w:val="1"/>
      <w:marLeft w:val="0"/>
      <w:marRight w:val="0"/>
      <w:marTop w:val="0"/>
      <w:marBottom w:val="0"/>
      <w:divBdr>
        <w:top w:val="none" w:sz="0" w:space="0" w:color="auto"/>
        <w:left w:val="none" w:sz="0" w:space="0" w:color="auto"/>
        <w:bottom w:val="none" w:sz="0" w:space="0" w:color="auto"/>
        <w:right w:val="none" w:sz="0" w:space="0" w:color="auto"/>
      </w:divBdr>
    </w:div>
    <w:div w:id="1096052911">
      <w:bodyDiv w:val="1"/>
      <w:marLeft w:val="0"/>
      <w:marRight w:val="0"/>
      <w:marTop w:val="0"/>
      <w:marBottom w:val="0"/>
      <w:divBdr>
        <w:top w:val="none" w:sz="0" w:space="0" w:color="auto"/>
        <w:left w:val="none" w:sz="0" w:space="0" w:color="auto"/>
        <w:bottom w:val="none" w:sz="0" w:space="0" w:color="auto"/>
        <w:right w:val="none" w:sz="0" w:space="0" w:color="auto"/>
      </w:divBdr>
    </w:div>
    <w:div w:id="1158182070">
      <w:bodyDiv w:val="1"/>
      <w:marLeft w:val="0"/>
      <w:marRight w:val="0"/>
      <w:marTop w:val="0"/>
      <w:marBottom w:val="0"/>
      <w:divBdr>
        <w:top w:val="none" w:sz="0" w:space="0" w:color="auto"/>
        <w:left w:val="none" w:sz="0" w:space="0" w:color="auto"/>
        <w:bottom w:val="none" w:sz="0" w:space="0" w:color="auto"/>
        <w:right w:val="none" w:sz="0" w:space="0" w:color="auto"/>
      </w:divBdr>
    </w:div>
    <w:div w:id="1171484344">
      <w:bodyDiv w:val="1"/>
      <w:marLeft w:val="0"/>
      <w:marRight w:val="0"/>
      <w:marTop w:val="0"/>
      <w:marBottom w:val="0"/>
      <w:divBdr>
        <w:top w:val="none" w:sz="0" w:space="0" w:color="auto"/>
        <w:left w:val="none" w:sz="0" w:space="0" w:color="auto"/>
        <w:bottom w:val="none" w:sz="0" w:space="0" w:color="auto"/>
        <w:right w:val="none" w:sz="0" w:space="0" w:color="auto"/>
      </w:divBdr>
      <w:divsChild>
        <w:div w:id="1170680801">
          <w:marLeft w:val="0"/>
          <w:marRight w:val="0"/>
          <w:marTop w:val="0"/>
          <w:marBottom w:val="300"/>
          <w:divBdr>
            <w:top w:val="none" w:sz="0" w:space="0" w:color="auto"/>
            <w:left w:val="none" w:sz="0" w:space="0" w:color="auto"/>
            <w:bottom w:val="none" w:sz="0" w:space="0" w:color="auto"/>
            <w:right w:val="none" w:sz="0" w:space="0" w:color="auto"/>
          </w:divBdr>
        </w:div>
        <w:div w:id="1516847678">
          <w:marLeft w:val="0"/>
          <w:marRight w:val="0"/>
          <w:marTop w:val="0"/>
          <w:marBottom w:val="300"/>
          <w:divBdr>
            <w:top w:val="none" w:sz="0" w:space="0" w:color="auto"/>
            <w:left w:val="none" w:sz="0" w:space="0" w:color="auto"/>
            <w:bottom w:val="none" w:sz="0" w:space="0" w:color="auto"/>
            <w:right w:val="none" w:sz="0" w:space="0" w:color="auto"/>
          </w:divBdr>
        </w:div>
        <w:div w:id="1927230836">
          <w:marLeft w:val="0"/>
          <w:marRight w:val="0"/>
          <w:marTop w:val="0"/>
          <w:marBottom w:val="300"/>
          <w:divBdr>
            <w:top w:val="none" w:sz="0" w:space="0" w:color="auto"/>
            <w:left w:val="none" w:sz="0" w:space="0" w:color="auto"/>
            <w:bottom w:val="none" w:sz="0" w:space="0" w:color="auto"/>
            <w:right w:val="none" w:sz="0" w:space="0" w:color="auto"/>
          </w:divBdr>
        </w:div>
      </w:divsChild>
    </w:div>
    <w:div w:id="1185753586">
      <w:bodyDiv w:val="1"/>
      <w:marLeft w:val="0"/>
      <w:marRight w:val="0"/>
      <w:marTop w:val="0"/>
      <w:marBottom w:val="0"/>
      <w:divBdr>
        <w:top w:val="none" w:sz="0" w:space="0" w:color="auto"/>
        <w:left w:val="none" w:sz="0" w:space="0" w:color="auto"/>
        <w:bottom w:val="none" w:sz="0" w:space="0" w:color="auto"/>
        <w:right w:val="none" w:sz="0" w:space="0" w:color="auto"/>
      </w:divBdr>
    </w:div>
    <w:div w:id="1241132612">
      <w:bodyDiv w:val="1"/>
      <w:marLeft w:val="0"/>
      <w:marRight w:val="0"/>
      <w:marTop w:val="0"/>
      <w:marBottom w:val="0"/>
      <w:divBdr>
        <w:top w:val="none" w:sz="0" w:space="0" w:color="auto"/>
        <w:left w:val="none" w:sz="0" w:space="0" w:color="auto"/>
        <w:bottom w:val="none" w:sz="0" w:space="0" w:color="auto"/>
        <w:right w:val="none" w:sz="0" w:space="0" w:color="auto"/>
      </w:divBdr>
    </w:div>
    <w:div w:id="1284195979">
      <w:bodyDiv w:val="1"/>
      <w:marLeft w:val="0"/>
      <w:marRight w:val="0"/>
      <w:marTop w:val="0"/>
      <w:marBottom w:val="0"/>
      <w:divBdr>
        <w:top w:val="none" w:sz="0" w:space="0" w:color="auto"/>
        <w:left w:val="none" w:sz="0" w:space="0" w:color="auto"/>
        <w:bottom w:val="none" w:sz="0" w:space="0" w:color="auto"/>
        <w:right w:val="none" w:sz="0" w:space="0" w:color="auto"/>
      </w:divBdr>
    </w:div>
    <w:div w:id="1304698634">
      <w:bodyDiv w:val="1"/>
      <w:marLeft w:val="0"/>
      <w:marRight w:val="0"/>
      <w:marTop w:val="0"/>
      <w:marBottom w:val="0"/>
      <w:divBdr>
        <w:top w:val="none" w:sz="0" w:space="0" w:color="auto"/>
        <w:left w:val="none" w:sz="0" w:space="0" w:color="auto"/>
        <w:bottom w:val="none" w:sz="0" w:space="0" w:color="auto"/>
        <w:right w:val="none" w:sz="0" w:space="0" w:color="auto"/>
      </w:divBdr>
    </w:div>
    <w:div w:id="1337658410">
      <w:bodyDiv w:val="1"/>
      <w:marLeft w:val="0"/>
      <w:marRight w:val="0"/>
      <w:marTop w:val="0"/>
      <w:marBottom w:val="0"/>
      <w:divBdr>
        <w:top w:val="none" w:sz="0" w:space="0" w:color="auto"/>
        <w:left w:val="none" w:sz="0" w:space="0" w:color="auto"/>
        <w:bottom w:val="none" w:sz="0" w:space="0" w:color="auto"/>
        <w:right w:val="none" w:sz="0" w:space="0" w:color="auto"/>
      </w:divBdr>
    </w:div>
    <w:div w:id="1363557248">
      <w:bodyDiv w:val="1"/>
      <w:marLeft w:val="0"/>
      <w:marRight w:val="0"/>
      <w:marTop w:val="0"/>
      <w:marBottom w:val="0"/>
      <w:divBdr>
        <w:top w:val="none" w:sz="0" w:space="0" w:color="auto"/>
        <w:left w:val="none" w:sz="0" w:space="0" w:color="auto"/>
        <w:bottom w:val="none" w:sz="0" w:space="0" w:color="auto"/>
        <w:right w:val="none" w:sz="0" w:space="0" w:color="auto"/>
      </w:divBdr>
    </w:div>
    <w:div w:id="1363633771">
      <w:bodyDiv w:val="1"/>
      <w:marLeft w:val="0"/>
      <w:marRight w:val="0"/>
      <w:marTop w:val="0"/>
      <w:marBottom w:val="0"/>
      <w:divBdr>
        <w:top w:val="none" w:sz="0" w:space="0" w:color="auto"/>
        <w:left w:val="none" w:sz="0" w:space="0" w:color="auto"/>
        <w:bottom w:val="none" w:sz="0" w:space="0" w:color="auto"/>
        <w:right w:val="none" w:sz="0" w:space="0" w:color="auto"/>
      </w:divBdr>
    </w:div>
    <w:div w:id="1374883667">
      <w:bodyDiv w:val="1"/>
      <w:marLeft w:val="0"/>
      <w:marRight w:val="0"/>
      <w:marTop w:val="0"/>
      <w:marBottom w:val="0"/>
      <w:divBdr>
        <w:top w:val="none" w:sz="0" w:space="0" w:color="auto"/>
        <w:left w:val="none" w:sz="0" w:space="0" w:color="auto"/>
        <w:bottom w:val="none" w:sz="0" w:space="0" w:color="auto"/>
        <w:right w:val="none" w:sz="0" w:space="0" w:color="auto"/>
      </w:divBdr>
    </w:div>
    <w:div w:id="1412315604">
      <w:bodyDiv w:val="1"/>
      <w:marLeft w:val="0"/>
      <w:marRight w:val="0"/>
      <w:marTop w:val="0"/>
      <w:marBottom w:val="0"/>
      <w:divBdr>
        <w:top w:val="none" w:sz="0" w:space="0" w:color="auto"/>
        <w:left w:val="none" w:sz="0" w:space="0" w:color="auto"/>
        <w:bottom w:val="none" w:sz="0" w:space="0" w:color="auto"/>
        <w:right w:val="none" w:sz="0" w:space="0" w:color="auto"/>
      </w:divBdr>
    </w:div>
    <w:div w:id="1421637268">
      <w:bodyDiv w:val="1"/>
      <w:marLeft w:val="0"/>
      <w:marRight w:val="0"/>
      <w:marTop w:val="0"/>
      <w:marBottom w:val="0"/>
      <w:divBdr>
        <w:top w:val="none" w:sz="0" w:space="0" w:color="auto"/>
        <w:left w:val="none" w:sz="0" w:space="0" w:color="auto"/>
        <w:bottom w:val="none" w:sz="0" w:space="0" w:color="auto"/>
        <w:right w:val="none" w:sz="0" w:space="0" w:color="auto"/>
      </w:divBdr>
    </w:div>
    <w:div w:id="1428044087">
      <w:bodyDiv w:val="1"/>
      <w:marLeft w:val="0"/>
      <w:marRight w:val="0"/>
      <w:marTop w:val="0"/>
      <w:marBottom w:val="0"/>
      <w:divBdr>
        <w:top w:val="none" w:sz="0" w:space="0" w:color="auto"/>
        <w:left w:val="none" w:sz="0" w:space="0" w:color="auto"/>
        <w:bottom w:val="none" w:sz="0" w:space="0" w:color="auto"/>
        <w:right w:val="none" w:sz="0" w:space="0" w:color="auto"/>
      </w:divBdr>
    </w:div>
    <w:div w:id="1461194022">
      <w:bodyDiv w:val="1"/>
      <w:marLeft w:val="0"/>
      <w:marRight w:val="0"/>
      <w:marTop w:val="0"/>
      <w:marBottom w:val="0"/>
      <w:divBdr>
        <w:top w:val="none" w:sz="0" w:space="0" w:color="auto"/>
        <w:left w:val="none" w:sz="0" w:space="0" w:color="auto"/>
        <w:bottom w:val="none" w:sz="0" w:space="0" w:color="auto"/>
        <w:right w:val="none" w:sz="0" w:space="0" w:color="auto"/>
      </w:divBdr>
    </w:div>
    <w:div w:id="1480000949">
      <w:bodyDiv w:val="1"/>
      <w:marLeft w:val="0"/>
      <w:marRight w:val="0"/>
      <w:marTop w:val="0"/>
      <w:marBottom w:val="0"/>
      <w:divBdr>
        <w:top w:val="none" w:sz="0" w:space="0" w:color="auto"/>
        <w:left w:val="none" w:sz="0" w:space="0" w:color="auto"/>
        <w:bottom w:val="none" w:sz="0" w:space="0" w:color="auto"/>
        <w:right w:val="none" w:sz="0" w:space="0" w:color="auto"/>
      </w:divBdr>
    </w:div>
    <w:div w:id="1558053379">
      <w:bodyDiv w:val="1"/>
      <w:marLeft w:val="0"/>
      <w:marRight w:val="0"/>
      <w:marTop w:val="0"/>
      <w:marBottom w:val="0"/>
      <w:divBdr>
        <w:top w:val="none" w:sz="0" w:space="0" w:color="auto"/>
        <w:left w:val="none" w:sz="0" w:space="0" w:color="auto"/>
        <w:bottom w:val="none" w:sz="0" w:space="0" w:color="auto"/>
        <w:right w:val="none" w:sz="0" w:space="0" w:color="auto"/>
      </w:divBdr>
    </w:div>
    <w:div w:id="1564020758">
      <w:bodyDiv w:val="1"/>
      <w:marLeft w:val="0"/>
      <w:marRight w:val="0"/>
      <w:marTop w:val="0"/>
      <w:marBottom w:val="0"/>
      <w:divBdr>
        <w:top w:val="none" w:sz="0" w:space="0" w:color="auto"/>
        <w:left w:val="none" w:sz="0" w:space="0" w:color="auto"/>
        <w:bottom w:val="none" w:sz="0" w:space="0" w:color="auto"/>
        <w:right w:val="none" w:sz="0" w:space="0" w:color="auto"/>
      </w:divBdr>
    </w:div>
    <w:div w:id="1586264054">
      <w:bodyDiv w:val="1"/>
      <w:marLeft w:val="0"/>
      <w:marRight w:val="0"/>
      <w:marTop w:val="0"/>
      <w:marBottom w:val="0"/>
      <w:divBdr>
        <w:top w:val="none" w:sz="0" w:space="0" w:color="auto"/>
        <w:left w:val="none" w:sz="0" w:space="0" w:color="auto"/>
        <w:bottom w:val="none" w:sz="0" w:space="0" w:color="auto"/>
        <w:right w:val="none" w:sz="0" w:space="0" w:color="auto"/>
      </w:divBdr>
    </w:div>
    <w:div w:id="1616138191">
      <w:bodyDiv w:val="1"/>
      <w:marLeft w:val="0"/>
      <w:marRight w:val="0"/>
      <w:marTop w:val="0"/>
      <w:marBottom w:val="0"/>
      <w:divBdr>
        <w:top w:val="none" w:sz="0" w:space="0" w:color="auto"/>
        <w:left w:val="none" w:sz="0" w:space="0" w:color="auto"/>
        <w:bottom w:val="none" w:sz="0" w:space="0" w:color="auto"/>
        <w:right w:val="none" w:sz="0" w:space="0" w:color="auto"/>
      </w:divBdr>
    </w:div>
    <w:div w:id="1620797408">
      <w:bodyDiv w:val="1"/>
      <w:marLeft w:val="0"/>
      <w:marRight w:val="0"/>
      <w:marTop w:val="0"/>
      <w:marBottom w:val="0"/>
      <w:divBdr>
        <w:top w:val="none" w:sz="0" w:space="0" w:color="auto"/>
        <w:left w:val="none" w:sz="0" w:space="0" w:color="auto"/>
        <w:bottom w:val="none" w:sz="0" w:space="0" w:color="auto"/>
        <w:right w:val="none" w:sz="0" w:space="0" w:color="auto"/>
      </w:divBdr>
    </w:div>
    <w:div w:id="1640497548">
      <w:bodyDiv w:val="1"/>
      <w:marLeft w:val="0"/>
      <w:marRight w:val="0"/>
      <w:marTop w:val="0"/>
      <w:marBottom w:val="0"/>
      <w:divBdr>
        <w:top w:val="none" w:sz="0" w:space="0" w:color="auto"/>
        <w:left w:val="none" w:sz="0" w:space="0" w:color="auto"/>
        <w:bottom w:val="none" w:sz="0" w:space="0" w:color="auto"/>
        <w:right w:val="none" w:sz="0" w:space="0" w:color="auto"/>
      </w:divBdr>
    </w:div>
    <w:div w:id="1645891663">
      <w:bodyDiv w:val="1"/>
      <w:marLeft w:val="0"/>
      <w:marRight w:val="0"/>
      <w:marTop w:val="0"/>
      <w:marBottom w:val="0"/>
      <w:divBdr>
        <w:top w:val="none" w:sz="0" w:space="0" w:color="auto"/>
        <w:left w:val="none" w:sz="0" w:space="0" w:color="auto"/>
        <w:bottom w:val="none" w:sz="0" w:space="0" w:color="auto"/>
        <w:right w:val="none" w:sz="0" w:space="0" w:color="auto"/>
      </w:divBdr>
    </w:div>
    <w:div w:id="1659574079">
      <w:bodyDiv w:val="1"/>
      <w:marLeft w:val="0"/>
      <w:marRight w:val="0"/>
      <w:marTop w:val="0"/>
      <w:marBottom w:val="0"/>
      <w:divBdr>
        <w:top w:val="none" w:sz="0" w:space="0" w:color="auto"/>
        <w:left w:val="none" w:sz="0" w:space="0" w:color="auto"/>
        <w:bottom w:val="none" w:sz="0" w:space="0" w:color="auto"/>
        <w:right w:val="none" w:sz="0" w:space="0" w:color="auto"/>
      </w:divBdr>
    </w:div>
    <w:div w:id="1669484119">
      <w:bodyDiv w:val="1"/>
      <w:marLeft w:val="0"/>
      <w:marRight w:val="0"/>
      <w:marTop w:val="0"/>
      <w:marBottom w:val="0"/>
      <w:divBdr>
        <w:top w:val="none" w:sz="0" w:space="0" w:color="auto"/>
        <w:left w:val="none" w:sz="0" w:space="0" w:color="auto"/>
        <w:bottom w:val="none" w:sz="0" w:space="0" w:color="auto"/>
        <w:right w:val="none" w:sz="0" w:space="0" w:color="auto"/>
      </w:divBdr>
    </w:div>
    <w:div w:id="1713111678">
      <w:bodyDiv w:val="1"/>
      <w:marLeft w:val="0"/>
      <w:marRight w:val="0"/>
      <w:marTop w:val="0"/>
      <w:marBottom w:val="0"/>
      <w:divBdr>
        <w:top w:val="none" w:sz="0" w:space="0" w:color="auto"/>
        <w:left w:val="none" w:sz="0" w:space="0" w:color="auto"/>
        <w:bottom w:val="none" w:sz="0" w:space="0" w:color="auto"/>
        <w:right w:val="none" w:sz="0" w:space="0" w:color="auto"/>
      </w:divBdr>
    </w:div>
    <w:div w:id="1723095139">
      <w:bodyDiv w:val="1"/>
      <w:marLeft w:val="0"/>
      <w:marRight w:val="0"/>
      <w:marTop w:val="0"/>
      <w:marBottom w:val="0"/>
      <w:divBdr>
        <w:top w:val="none" w:sz="0" w:space="0" w:color="auto"/>
        <w:left w:val="none" w:sz="0" w:space="0" w:color="auto"/>
        <w:bottom w:val="none" w:sz="0" w:space="0" w:color="auto"/>
        <w:right w:val="none" w:sz="0" w:space="0" w:color="auto"/>
      </w:divBdr>
    </w:div>
    <w:div w:id="1725759827">
      <w:bodyDiv w:val="1"/>
      <w:marLeft w:val="0"/>
      <w:marRight w:val="0"/>
      <w:marTop w:val="0"/>
      <w:marBottom w:val="0"/>
      <w:divBdr>
        <w:top w:val="none" w:sz="0" w:space="0" w:color="auto"/>
        <w:left w:val="none" w:sz="0" w:space="0" w:color="auto"/>
        <w:bottom w:val="none" w:sz="0" w:space="0" w:color="auto"/>
        <w:right w:val="none" w:sz="0" w:space="0" w:color="auto"/>
      </w:divBdr>
    </w:div>
    <w:div w:id="1726947270">
      <w:bodyDiv w:val="1"/>
      <w:marLeft w:val="0"/>
      <w:marRight w:val="0"/>
      <w:marTop w:val="0"/>
      <w:marBottom w:val="0"/>
      <w:divBdr>
        <w:top w:val="none" w:sz="0" w:space="0" w:color="auto"/>
        <w:left w:val="none" w:sz="0" w:space="0" w:color="auto"/>
        <w:bottom w:val="none" w:sz="0" w:space="0" w:color="auto"/>
        <w:right w:val="none" w:sz="0" w:space="0" w:color="auto"/>
      </w:divBdr>
      <w:divsChild>
        <w:div w:id="1262101891">
          <w:marLeft w:val="0"/>
          <w:marRight w:val="0"/>
          <w:marTop w:val="0"/>
          <w:marBottom w:val="0"/>
          <w:divBdr>
            <w:top w:val="none" w:sz="0" w:space="0" w:color="auto"/>
            <w:left w:val="none" w:sz="0" w:space="0" w:color="auto"/>
            <w:bottom w:val="none" w:sz="0" w:space="0" w:color="auto"/>
            <w:right w:val="none" w:sz="0" w:space="0" w:color="auto"/>
          </w:divBdr>
          <w:divsChild>
            <w:div w:id="6228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40611">
      <w:bodyDiv w:val="1"/>
      <w:marLeft w:val="0"/>
      <w:marRight w:val="0"/>
      <w:marTop w:val="0"/>
      <w:marBottom w:val="0"/>
      <w:divBdr>
        <w:top w:val="none" w:sz="0" w:space="0" w:color="auto"/>
        <w:left w:val="none" w:sz="0" w:space="0" w:color="auto"/>
        <w:bottom w:val="none" w:sz="0" w:space="0" w:color="auto"/>
        <w:right w:val="none" w:sz="0" w:space="0" w:color="auto"/>
      </w:divBdr>
    </w:div>
    <w:div w:id="1734501167">
      <w:bodyDiv w:val="1"/>
      <w:marLeft w:val="0"/>
      <w:marRight w:val="0"/>
      <w:marTop w:val="0"/>
      <w:marBottom w:val="0"/>
      <w:divBdr>
        <w:top w:val="none" w:sz="0" w:space="0" w:color="auto"/>
        <w:left w:val="none" w:sz="0" w:space="0" w:color="auto"/>
        <w:bottom w:val="none" w:sz="0" w:space="0" w:color="auto"/>
        <w:right w:val="none" w:sz="0" w:space="0" w:color="auto"/>
      </w:divBdr>
    </w:div>
    <w:div w:id="1743604115">
      <w:bodyDiv w:val="1"/>
      <w:marLeft w:val="0"/>
      <w:marRight w:val="0"/>
      <w:marTop w:val="0"/>
      <w:marBottom w:val="0"/>
      <w:divBdr>
        <w:top w:val="none" w:sz="0" w:space="0" w:color="auto"/>
        <w:left w:val="none" w:sz="0" w:space="0" w:color="auto"/>
        <w:bottom w:val="none" w:sz="0" w:space="0" w:color="auto"/>
        <w:right w:val="none" w:sz="0" w:space="0" w:color="auto"/>
      </w:divBdr>
    </w:div>
    <w:div w:id="1746418084">
      <w:bodyDiv w:val="1"/>
      <w:marLeft w:val="0"/>
      <w:marRight w:val="0"/>
      <w:marTop w:val="0"/>
      <w:marBottom w:val="0"/>
      <w:divBdr>
        <w:top w:val="none" w:sz="0" w:space="0" w:color="auto"/>
        <w:left w:val="none" w:sz="0" w:space="0" w:color="auto"/>
        <w:bottom w:val="none" w:sz="0" w:space="0" w:color="auto"/>
        <w:right w:val="none" w:sz="0" w:space="0" w:color="auto"/>
      </w:divBdr>
      <w:divsChild>
        <w:div w:id="1789930782">
          <w:marLeft w:val="0"/>
          <w:marRight w:val="0"/>
          <w:marTop w:val="0"/>
          <w:marBottom w:val="0"/>
          <w:divBdr>
            <w:top w:val="none" w:sz="0" w:space="0" w:color="auto"/>
            <w:left w:val="none" w:sz="0" w:space="0" w:color="auto"/>
            <w:bottom w:val="none" w:sz="0" w:space="0" w:color="auto"/>
            <w:right w:val="none" w:sz="0" w:space="0" w:color="auto"/>
          </w:divBdr>
          <w:divsChild>
            <w:div w:id="21051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2945">
      <w:bodyDiv w:val="1"/>
      <w:marLeft w:val="0"/>
      <w:marRight w:val="0"/>
      <w:marTop w:val="0"/>
      <w:marBottom w:val="0"/>
      <w:divBdr>
        <w:top w:val="none" w:sz="0" w:space="0" w:color="auto"/>
        <w:left w:val="none" w:sz="0" w:space="0" w:color="auto"/>
        <w:bottom w:val="none" w:sz="0" w:space="0" w:color="auto"/>
        <w:right w:val="none" w:sz="0" w:space="0" w:color="auto"/>
      </w:divBdr>
      <w:divsChild>
        <w:div w:id="1789468099">
          <w:marLeft w:val="0"/>
          <w:marRight w:val="0"/>
          <w:marTop w:val="0"/>
          <w:marBottom w:val="0"/>
          <w:divBdr>
            <w:top w:val="none" w:sz="0" w:space="0" w:color="auto"/>
            <w:left w:val="none" w:sz="0" w:space="0" w:color="auto"/>
            <w:bottom w:val="none" w:sz="0" w:space="0" w:color="auto"/>
            <w:right w:val="none" w:sz="0" w:space="0" w:color="auto"/>
          </w:divBdr>
          <w:divsChild>
            <w:div w:id="4155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8548">
      <w:bodyDiv w:val="1"/>
      <w:marLeft w:val="0"/>
      <w:marRight w:val="0"/>
      <w:marTop w:val="0"/>
      <w:marBottom w:val="0"/>
      <w:divBdr>
        <w:top w:val="none" w:sz="0" w:space="0" w:color="auto"/>
        <w:left w:val="none" w:sz="0" w:space="0" w:color="auto"/>
        <w:bottom w:val="none" w:sz="0" w:space="0" w:color="auto"/>
        <w:right w:val="none" w:sz="0" w:space="0" w:color="auto"/>
      </w:divBdr>
    </w:div>
    <w:div w:id="1870099474">
      <w:bodyDiv w:val="1"/>
      <w:marLeft w:val="0"/>
      <w:marRight w:val="0"/>
      <w:marTop w:val="0"/>
      <w:marBottom w:val="0"/>
      <w:divBdr>
        <w:top w:val="none" w:sz="0" w:space="0" w:color="auto"/>
        <w:left w:val="none" w:sz="0" w:space="0" w:color="auto"/>
        <w:bottom w:val="none" w:sz="0" w:space="0" w:color="auto"/>
        <w:right w:val="none" w:sz="0" w:space="0" w:color="auto"/>
      </w:divBdr>
    </w:div>
    <w:div w:id="1912039749">
      <w:bodyDiv w:val="1"/>
      <w:marLeft w:val="0"/>
      <w:marRight w:val="0"/>
      <w:marTop w:val="0"/>
      <w:marBottom w:val="0"/>
      <w:divBdr>
        <w:top w:val="none" w:sz="0" w:space="0" w:color="auto"/>
        <w:left w:val="none" w:sz="0" w:space="0" w:color="auto"/>
        <w:bottom w:val="none" w:sz="0" w:space="0" w:color="auto"/>
        <w:right w:val="none" w:sz="0" w:space="0" w:color="auto"/>
      </w:divBdr>
    </w:div>
    <w:div w:id="1914587971">
      <w:bodyDiv w:val="1"/>
      <w:marLeft w:val="0"/>
      <w:marRight w:val="0"/>
      <w:marTop w:val="0"/>
      <w:marBottom w:val="0"/>
      <w:divBdr>
        <w:top w:val="none" w:sz="0" w:space="0" w:color="auto"/>
        <w:left w:val="none" w:sz="0" w:space="0" w:color="auto"/>
        <w:bottom w:val="none" w:sz="0" w:space="0" w:color="auto"/>
        <w:right w:val="none" w:sz="0" w:space="0" w:color="auto"/>
      </w:divBdr>
      <w:divsChild>
        <w:div w:id="1116019360">
          <w:marLeft w:val="0"/>
          <w:marRight w:val="0"/>
          <w:marTop w:val="0"/>
          <w:marBottom w:val="0"/>
          <w:divBdr>
            <w:top w:val="none" w:sz="0" w:space="0" w:color="auto"/>
            <w:left w:val="none" w:sz="0" w:space="0" w:color="auto"/>
            <w:bottom w:val="none" w:sz="0" w:space="0" w:color="auto"/>
            <w:right w:val="none" w:sz="0" w:space="0" w:color="auto"/>
          </w:divBdr>
          <w:divsChild>
            <w:div w:id="20328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5975">
      <w:bodyDiv w:val="1"/>
      <w:marLeft w:val="0"/>
      <w:marRight w:val="0"/>
      <w:marTop w:val="0"/>
      <w:marBottom w:val="0"/>
      <w:divBdr>
        <w:top w:val="none" w:sz="0" w:space="0" w:color="auto"/>
        <w:left w:val="none" w:sz="0" w:space="0" w:color="auto"/>
        <w:bottom w:val="none" w:sz="0" w:space="0" w:color="auto"/>
        <w:right w:val="none" w:sz="0" w:space="0" w:color="auto"/>
      </w:divBdr>
    </w:div>
    <w:div w:id="1940794199">
      <w:bodyDiv w:val="1"/>
      <w:marLeft w:val="0"/>
      <w:marRight w:val="0"/>
      <w:marTop w:val="0"/>
      <w:marBottom w:val="0"/>
      <w:divBdr>
        <w:top w:val="none" w:sz="0" w:space="0" w:color="auto"/>
        <w:left w:val="none" w:sz="0" w:space="0" w:color="auto"/>
        <w:bottom w:val="none" w:sz="0" w:space="0" w:color="auto"/>
        <w:right w:val="none" w:sz="0" w:space="0" w:color="auto"/>
      </w:divBdr>
    </w:div>
    <w:div w:id="1984771311">
      <w:bodyDiv w:val="1"/>
      <w:marLeft w:val="0"/>
      <w:marRight w:val="0"/>
      <w:marTop w:val="0"/>
      <w:marBottom w:val="0"/>
      <w:divBdr>
        <w:top w:val="none" w:sz="0" w:space="0" w:color="auto"/>
        <w:left w:val="none" w:sz="0" w:space="0" w:color="auto"/>
        <w:bottom w:val="none" w:sz="0" w:space="0" w:color="auto"/>
        <w:right w:val="none" w:sz="0" w:space="0" w:color="auto"/>
      </w:divBdr>
    </w:div>
    <w:div w:id="2001695387">
      <w:bodyDiv w:val="1"/>
      <w:marLeft w:val="0"/>
      <w:marRight w:val="0"/>
      <w:marTop w:val="0"/>
      <w:marBottom w:val="0"/>
      <w:divBdr>
        <w:top w:val="none" w:sz="0" w:space="0" w:color="auto"/>
        <w:left w:val="none" w:sz="0" w:space="0" w:color="auto"/>
        <w:bottom w:val="none" w:sz="0" w:space="0" w:color="auto"/>
        <w:right w:val="none" w:sz="0" w:space="0" w:color="auto"/>
      </w:divBdr>
    </w:div>
    <w:div w:id="2002587623">
      <w:bodyDiv w:val="1"/>
      <w:marLeft w:val="0"/>
      <w:marRight w:val="0"/>
      <w:marTop w:val="0"/>
      <w:marBottom w:val="0"/>
      <w:divBdr>
        <w:top w:val="none" w:sz="0" w:space="0" w:color="auto"/>
        <w:left w:val="none" w:sz="0" w:space="0" w:color="auto"/>
        <w:bottom w:val="none" w:sz="0" w:space="0" w:color="auto"/>
        <w:right w:val="none" w:sz="0" w:space="0" w:color="auto"/>
      </w:divBdr>
    </w:div>
    <w:div w:id="2015768096">
      <w:bodyDiv w:val="1"/>
      <w:marLeft w:val="0"/>
      <w:marRight w:val="0"/>
      <w:marTop w:val="0"/>
      <w:marBottom w:val="0"/>
      <w:divBdr>
        <w:top w:val="none" w:sz="0" w:space="0" w:color="auto"/>
        <w:left w:val="none" w:sz="0" w:space="0" w:color="auto"/>
        <w:bottom w:val="none" w:sz="0" w:space="0" w:color="auto"/>
        <w:right w:val="none" w:sz="0" w:space="0" w:color="auto"/>
      </w:divBdr>
    </w:div>
    <w:div w:id="2037926333">
      <w:bodyDiv w:val="1"/>
      <w:marLeft w:val="0"/>
      <w:marRight w:val="0"/>
      <w:marTop w:val="0"/>
      <w:marBottom w:val="0"/>
      <w:divBdr>
        <w:top w:val="none" w:sz="0" w:space="0" w:color="auto"/>
        <w:left w:val="none" w:sz="0" w:space="0" w:color="auto"/>
        <w:bottom w:val="none" w:sz="0" w:space="0" w:color="auto"/>
        <w:right w:val="none" w:sz="0" w:space="0" w:color="auto"/>
      </w:divBdr>
    </w:div>
    <w:div w:id="2048526471">
      <w:bodyDiv w:val="1"/>
      <w:marLeft w:val="0"/>
      <w:marRight w:val="0"/>
      <w:marTop w:val="0"/>
      <w:marBottom w:val="0"/>
      <w:divBdr>
        <w:top w:val="none" w:sz="0" w:space="0" w:color="auto"/>
        <w:left w:val="none" w:sz="0" w:space="0" w:color="auto"/>
        <w:bottom w:val="none" w:sz="0" w:space="0" w:color="auto"/>
        <w:right w:val="none" w:sz="0" w:space="0" w:color="auto"/>
      </w:divBdr>
    </w:div>
    <w:div w:id="2053771901">
      <w:bodyDiv w:val="1"/>
      <w:marLeft w:val="0"/>
      <w:marRight w:val="0"/>
      <w:marTop w:val="0"/>
      <w:marBottom w:val="0"/>
      <w:divBdr>
        <w:top w:val="none" w:sz="0" w:space="0" w:color="auto"/>
        <w:left w:val="none" w:sz="0" w:space="0" w:color="auto"/>
        <w:bottom w:val="none" w:sz="0" w:space="0" w:color="auto"/>
        <w:right w:val="none" w:sz="0" w:space="0" w:color="auto"/>
      </w:divBdr>
    </w:div>
    <w:div w:id="2057000525">
      <w:bodyDiv w:val="1"/>
      <w:marLeft w:val="0"/>
      <w:marRight w:val="0"/>
      <w:marTop w:val="0"/>
      <w:marBottom w:val="0"/>
      <w:divBdr>
        <w:top w:val="none" w:sz="0" w:space="0" w:color="auto"/>
        <w:left w:val="none" w:sz="0" w:space="0" w:color="auto"/>
        <w:bottom w:val="none" w:sz="0" w:space="0" w:color="auto"/>
        <w:right w:val="none" w:sz="0" w:space="0" w:color="auto"/>
      </w:divBdr>
    </w:div>
    <w:div w:id="2063939390">
      <w:bodyDiv w:val="1"/>
      <w:marLeft w:val="0"/>
      <w:marRight w:val="0"/>
      <w:marTop w:val="0"/>
      <w:marBottom w:val="0"/>
      <w:divBdr>
        <w:top w:val="none" w:sz="0" w:space="0" w:color="auto"/>
        <w:left w:val="none" w:sz="0" w:space="0" w:color="auto"/>
        <w:bottom w:val="none" w:sz="0" w:space="0" w:color="auto"/>
        <w:right w:val="none" w:sz="0" w:space="0" w:color="auto"/>
      </w:divBdr>
    </w:div>
    <w:div w:id="2082557720">
      <w:bodyDiv w:val="1"/>
      <w:marLeft w:val="0"/>
      <w:marRight w:val="0"/>
      <w:marTop w:val="0"/>
      <w:marBottom w:val="0"/>
      <w:divBdr>
        <w:top w:val="none" w:sz="0" w:space="0" w:color="auto"/>
        <w:left w:val="none" w:sz="0" w:space="0" w:color="auto"/>
        <w:bottom w:val="none" w:sz="0" w:space="0" w:color="auto"/>
        <w:right w:val="none" w:sz="0" w:space="0" w:color="auto"/>
      </w:divBdr>
    </w:div>
    <w:div w:id="2114472652">
      <w:bodyDiv w:val="1"/>
      <w:marLeft w:val="0"/>
      <w:marRight w:val="0"/>
      <w:marTop w:val="0"/>
      <w:marBottom w:val="0"/>
      <w:divBdr>
        <w:top w:val="none" w:sz="0" w:space="0" w:color="auto"/>
        <w:left w:val="none" w:sz="0" w:space="0" w:color="auto"/>
        <w:bottom w:val="none" w:sz="0" w:space="0" w:color="auto"/>
        <w:right w:val="none" w:sz="0" w:space="0" w:color="auto"/>
      </w:divBdr>
    </w:div>
    <w:div w:id="21148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6;&#1077;&#1079;&#1077;&#1088;&#1074;&#1085;&#1086;&#1077;%20&#1093;&#1088;&#1072;&#1085;&#1080;&#1083;&#1080;&#1097;&#1077;%2064%20&#1082;&#1072;&#1073;\4_&#1051;&#1099;&#1082;&#1080;&#1085;&#1072;%20&#1040;.&#1042;\&#1086;&#1090;%20&#1042;&#1086;&#1083;&#1082;&#1086;&#1074;&#1086;&#1081;\&#1058;&#1088;&#1072;&#1085;&#1089;&#1087;&#1086;&#1088;&#1090;&#1085;&#1072;&#1103;%20&#1089;&#1090;&#1088;&#1072;&#1090;&#1077;&#1075;&#1080;&#1103;.docx" TargetMode="External"/><Relationship Id="rId18" Type="http://schemas.openxmlformats.org/officeDocument/2006/relationships/image" Target="media/image5.png"/><Relationship Id="rId26" Type="http://schemas.openxmlformats.org/officeDocument/2006/relationships/hyperlink" Target="consultantplus://offline/ref=D3102ECC368E5F70360062E7EF026D74454D59B967C5CE4A5C8BBDD26E29240D8923FE089BE2B091B7E1323FA654D62661C2E4C4964E515DDDQ2K" TargetMode="External"/><Relationship Id="rId39" Type="http://schemas.openxmlformats.org/officeDocument/2006/relationships/footer" Target="footer2.xml"/><Relationship Id="rId21" Type="http://schemas.openxmlformats.org/officeDocument/2006/relationships/image" Target="media/image8.png"/><Relationship Id="rId34" Type="http://schemas.openxmlformats.org/officeDocument/2006/relationships/image" Target="media/image11.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yperlink" Target="consultantplus://offline/ref=2AE5F55E2804627460AFD7130A1FE78D2C32AEDDF3427B652ACA7D50F4C2D0254FD6F9CB228138D6FB8AA4917DF9BB870E6506815EC58E6Ch4b7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consultantplus://offline/ref=1076BF6B0B190EA7919FD9633BA938761853B71FE206FB9CDADF30D501E6BAB4A89C3F4F283B4E6ED0302B96AC488F0DE4FE42E80DA9OBP0I" TargetMode="External"/><Relationship Id="rId32" Type="http://schemas.openxmlformats.org/officeDocument/2006/relationships/header" Target="header4.xml"/><Relationship Id="rId37" Type="http://schemas.openxmlformats.org/officeDocument/2006/relationships/image" Target="media/image14.jpe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consultantplus://offline/ref=65B7BD4974C173553DDAAFAE8DD88A40A87815A916C143E372C422373AC8FFCD04E51BAA1A4A184B7BED7FB2871604EC39A36A65h5T9L" TargetMode="External"/><Relationship Id="rId28" Type="http://schemas.openxmlformats.org/officeDocument/2006/relationships/hyperlink" Target="consultantplus://offline/ref=0EEBE6A8A2B5449442F8DA215EE9CFE19F6DD77088A088FC32000C2139C6C5C2DD2E948B6B2A8E5B7B2B9A2E391CDACA1EF2A0AB81B25A37w506G" TargetMode="External"/><Relationship Id="rId36"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hyperlink" Target="consultantplus://offline/ref=0EEBE6A8A2B5449442F8DA215EE9CFE19F6DD77683AA88FC32000C2139C6C5C2DD2E94886C2C830B2E649B727F48C9C818F2A2AC9DwB01G" TargetMode="External"/><Relationship Id="rId30" Type="http://schemas.openxmlformats.org/officeDocument/2006/relationships/hyperlink" Target="consultantplus://offline/ref=2AE5F55E2804627460AFC8060F1FE78D2E36AEDBF049266F22937152F3CD8F32489FF5CA228138D1F0D5A1846CA1B48D187B009942C78Ch6bFL" TargetMode="External"/><Relationship Id="rId35" Type="http://schemas.openxmlformats.org/officeDocument/2006/relationships/image" Target="media/image12.w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consultantplus://offline/ref=D3102ECC368E5F70360062E7EF026D74444C5ABA66C4CE4A5C8BBDD26E29240D8923FE089BE2B091B1E1323FA654D62661C2E4C4964E515DDDQ2K" TargetMode="External"/><Relationship Id="rId33" Type="http://schemas.openxmlformats.org/officeDocument/2006/relationships/image" Target="media/image10.jpeg"/><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3\AppData\Local\Microsoft\Office\16.0\DTS\ru-RU%7b039AE9A4-12C8-47E6-9324-FFFA46FB983B%7d\%7bAB8563C2-72D9-4738-B998-4937C516FF7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0A3FE-8841-416D-BB57-D5C2F5F5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{AB8563C2-72D9-4738-B998-4937C516FF7B}tf02786999_win32</Template>
  <TotalTime>0</TotalTime>
  <Pages>106</Pages>
  <Words>39797</Words>
  <Characters>226849</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2024-07-23T09:00:00Z</dcterms:created>
  <dcterms:modified xsi:type="dcterms:W3CDTF">2026-05-13T12:35:00Z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LastLocAttemptVersionTypeLookup">
    <vt:lpwstr/>
  </property>
  <property fmtid="{D5CDD505-2E9C-101B-9397-08002B2CF9AE}" pid="3" name="MarketSpecific">
    <vt:lpwstr>0</vt:lpwstr>
  </property>
  <property fmtid="{D5CDD505-2E9C-101B-9397-08002B2CF9AE}" pid="4" name="ApprovalStatus">
    <vt:lpwstr>InProgress</vt:lpwstr>
  </property>
  <property fmtid="{D5CDD505-2E9C-101B-9397-08002B2CF9AE}" pid="5" name="LocComments">
    <vt:lpwstr/>
  </property>
  <property fmtid="{D5CDD505-2E9C-101B-9397-08002B2CF9AE}" pid="6" name="DirectSourceMarket">
    <vt:lpwstr/>
  </property>
  <property fmtid="{D5CDD505-2E9C-101B-9397-08002B2CF9AE}" pid="7" name="LocPublishedLinkedAssetsLookup">
    <vt:lpwstr/>
  </property>
  <property fmtid="{D5CDD505-2E9C-101B-9397-08002B2CF9AE}" pid="8" name="ThumbnailAssetId">
    <vt:lpwstr/>
  </property>
  <property fmtid="{D5CDD505-2E9C-101B-9397-08002B2CF9AE}" pid="9" name="PrimaryImageGen">
    <vt:lpwstr>1</vt:lpwstr>
  </property>
  <property fmtid="{D5CDD505-2E9C-101B-9397-08002B2CF9AE}" pid="10" name="LegacyData">
    <vt:lpwstr/>
  </property>
  <property fmtid="{D5CDD505-2E9C-101B-9397-08002B2CF9AE}" pid="11" name="LocNewPublishedVersionLookup">
    <vt:lpwstr/>
  </property>
  <property fmtid="{D5CDD505-2E9C-101B-9397-08002B2CF9AE}" pid="12" name="NumericId">
    <vt:lpwstr>102787001</vt:lpwstr>
  </property>
  <property fmtid="{D5CDD505-2E9C-101B-9397-08002B2CF9AE}" pid="13" name="TPFriendlyName">
    <vt:lpwstr/>
  </property>
  <property fmtid="{D5CDD505-2E9C-101B-9397-08002B2CF9AE}" pid="14" name="LocOverallPublishStatusLookup">
    <vt:lpwstr/>
  </property>
  <property fmtid="{D5CDD505-2E9C-101B-9397-08002B2CF9AE}" pid="15" name="LocRecommendedHandoff">
    <vt:lpwstr/>
  </property>
  <property fmtid="{D5CDD505-2E9C-101B-9397-08002B2CF9AE}" pid="16" name="BlockPublish">
    <vt:lpwstr>0</vt:lpwstr>
  </property>
  <property fmtid="{D5CDD505-2E9C-101B-9397-08002B2CF9AE}" pid="17" name="BusinessGroup">
    <vt:lpwstr/>
  </property>
  <property fmtid="{D5CDD505-2E9C-101B-9397-08002B2CF9AE}" pid="18" name="OpenTemplate">
    <vt:lpwstr>1</vt:lpwstr>
  </property>
  <property fmtid="{D5CDD505-2E9C-101B-9397-08002B2CF9AE}" pid="19" name="SourceTitle">
    <vt:lpwstr/>
  </property>
  <property fmtid="{D5CDD505-2E9C-101B-9397-08002B2CF9AE}" pid="20" name="LocOverallLocStatusLookup">
    <vt:lpwstr/>
  </property>
  <property fmtid="{D5CDD505-2E9C-101B-9397-08002B2CF9AE}" pid="21" name="APEditor">
    <vt:lpwstr/>
  </property>
  <property fmtid="{D5CDD505-2E9C-101B-9397-08002B2CF9AE}" pid="22" name="UALocComments">
    <vt:lpwstr/>
  </property>
  <property fmtid="{D5CDD505-2E9C-101B-9397-08002B2CF9AE}" pid="23" name="IntlLangReviewDate">
    <vt:lpwstr/>
  </property>
  <property fmtid="{D5CDD505-2E9C-101B-9397-08002B2CF9AE}" pid="24" name="PublishStatusLookup">
    <vt:lpwstr>1343188;#</vt:lpwstr>
  </property>
  <property fmtid="{D5CDD505-2E9C-101B-9397-08002B2CF9AE}" pid="25" name="ParentAssetId">
    <vt:lpwstr/>
  </property>
  <property fmtid="{D5CDD505-2E9C-101B-9397-08002B2CF9AE}" pid="26" name="FeatureTagsTaxHTField0">
    <vt:lpwstr/>
  </property>
  <property fmtid="{D5CDD505-2E9C-101B-9397-08002B2CF9AE}" pid="27" name="MachineTranslated">
    <vt:lpwstr>0</vt:lpwstr>
  </property>
  <property fmtid="{D5CDD505-2E9C-101B-9397-08002B2CF9AE}" pid="28" name="Providers">
    <vt:lpwstr/>
  </property>
  <property fmtid="{D5CDD505-2E9C-101B-9397-08002B2CF9AE}" pid="29" name="OriginalSourceMarket">
    <vt:lpwstr/>
  </property>
  <property fmtid="{D5CDD505-2E9C-101B-9397-08002B2CF9AE}" pid="30" name="APDescription">
    <vt:lpwstr/>
  </property>
  <property fmtid="{D5CDD505-2E9C-101B-9397-08002B2CF9AE}" pid="31" name="ContentItem">
    <vt:lpwstr/>
  </property>
  <property fmtid="{D5CDD505-2E9C-101B-9397-08002B2CF9AE}" pid="32" name="ClipArtFilename">
    <vt:lpwstr/>
  </property>
  <property fmtid="{D5CDD505-2E9C-101B-9397-08002B2CF9AE}" pid="33" name="TPInstallLocation">
    <vt:lpwstr/>
  </property>
  <property fmtid="{D5CDD505-2E9C-101B-9397-08002B2CF9AE}" pid="34" name="TimesCloned">
    <vt:lpwstr/>
  </property>
  <property fmtid="{D5CDD505-2E9C-101B-9397-08002B2CF9AE}" pid="35" name="PublishTargets">
    <vt:lpwstr>OfficeOnlineVNext</vt:lpwstr>
  </property>
  <property fmtid="{D5CDD505-2E9C-101B-9397-08002B2CF9AE}" pid="36" name="AcquiredFrom">
    <vt:lpwstr>Internal MS</vt:lpwstr>
  </property>
  <property fmtid="{D5CDD505-2E9C-101B-9397-08002B2CF9AE}" pid="37" name="FriendlyTitle">
    <vt:lpwstr/>
  </property>
  <property fmtid="{D5CDD505-2E9C-101B-9397-08002B2CF9AE}" pid="38" name="Provider">
    <vt:lpwstr/>
  </property>
  <property fmtid="{D5CDD505-2E9C-101B-9397-08002B2CF9AE}" pid="39" name="LastHandOff">
    <vt:lpwstr/>
  </property>
  <property fmtid="{D5CDD505-2E9C-101B-9397-08002B2CF9AE}" pid="40" name="TPClientViewer">
    <vt:lpwstr/>
  </property>
  <property fmtid="{D5CDD505-2E9C-101B-9397-08002B2CF9AE}" pid="41" name="TemplateStatus">
    <vt:lpwstr>Complete</vt:lpwstr>
  </property>
  <property fmtid="{D5CDD505-2E9C-101B-9397-08002B2CF9AE}" pid="42" name="Downloads">
    <vt:lpwstr>0</vt:lpwstr>
  </property>
  <property fmtid="{D5CDD505-2E9C-101B-9397-08002B2CF9AE}" pid="43" name="OOCacheId">
    <vt:lpwstr/>
  </property>
  <property fmtid="{D5CDD505-2E9C-101B-9397-08002B2CF9AE}" pid="44" name="IsDeleted">
    <vt:lpwstr>0</vt:lpwstr>
  </property>
  <property fmtid="{D5CDD505-2E9C-101B-9397-08002B2CF9AE}" pid="45" name="LocPublishedDependentAssetsLookup">
    <vt:lpwstr/>
  </property>
  <property fmtid="{D5CDD505-2E9C-101B-9397-08002B2CF9AE}" pid="46" name="CSXSubmissionMarket">
    <vt:lpwstr/>
  </property>
  <property fmtid="{D5CDD505-2E9C-101B-9397-08002B2CF9AE}" pid="47" name="DSATActionTaken">
    <vt:lpwstr/>
  </property>
  <property fmtid="{D5CDD505-2E9C-101B-9397-08002B2CF9AE}" pid="48" name="SubmitterId">
    <vt:lpwstr/>
  </property>
  <property fmtid="{D5CDD505-2E9C-101B-9397-08002B2CF9AE}" pid="49" name="EditorialTags">
    <vt:lpwstr/>
  </property>
  <property fmtid="{D5CDD505-2E9C-101B-9397-08002B2CF9AE}" pid="50" name="TPExecutable">
    <vt:lpwstr/>
  </property>
  <property fmtid="{D5CDD505-2E9C-101B-9397-08002B2CF9AE}" pid="51" name="CSXSubmissionDate">
    <vt:lpwstr/>
  </property>
  <property fmtid="{D5CDD505-2E9C-101B-9397-08002B2CF9AE}" pid="52" name="CSXUpdate">
    <vt:lpwstr>0</vt:lpwstr>
  </property>
  <property fmtid="{D5CDD505-2E9C-101B-9397-08002B2CF9AE}" pid="53" name="AssetType">
    <vt:lpwstr>TP</vt:lpwstr>
  </property>
  <property fmtid="{D5CDD505-2E9C-101B-9397-08002B2CF9AE}" pid="54" name="ApprovalLog">
    <vt:lpwstr/>
  </property>
  <property fmtid="{D5CDD505-2E9C-101B-9397-08002B2CF9AE}" pid="55" name="BugNumber">
    <vt:lpwstr/>
  </property>
  <property fmtid="{D5CDD505-2E9C-101B-9397-08002B2CF9AE}" pid="56" name="OriginAsset">
    <vt:lpwstr/>
  </property>
  <property fmtid="{D5CDD505-2E9C-101B-9397-08002B2CF9AE}" pid="57" name="TPComponent">
    <vt:lpwstr/>
  </property>
  <property fmtid="{D5CDD505-2E9C-101B-9397-08002B2CF9AE}" pid="58" name="Milestone">
    <vt:lpwstr/>
  </property>
  <property fmtid="{D5CDD505-2E9C-101B-9397-08002B2CF9AE}" pid="59" name="RecommendationsModifier">
    <vt:lpwstr/>
  </property>
  <property fmtid="{D5CDD505-2E9C-101B-9397-08002B2CF9AE}" pid="60" name="AssetId">
    <vt:lpwstr>TP102787001</vt:lpwstr>
  </property>
  <property fmtid="{D5CDD505-2E9C-101B-9397-08002B2CF9AE}" pid="61" name="PolicheckWords">
    <vt:lpwstr/>
  </property>
  <property fmtid="{D5CDD505-2E9C-101B-9397-08002B2CF9AE}" pid="62" name="TPLaunchHelpLink">
    <vt:lpwstr/>
  </property>
  <property fmtid="{D5CDD505-2E9C-101B-9397-08002B2CF9AE}" pid="63" name="IntlLocPriority">
    <vt:lpwstr/>
  </property>
  <property fmtid="{D5CDD505-2E9C-101B-9397-08002B2CF9AE}" pid="64" name="TPApplication">
    <vt:lpwstr/>
  </property>
  <property fmtid="{D5CDD505-2E9C-101B-9397-08002B2CF9AE}" pid="65" name="IntlLangReviewer">
    <vt:lpwstr/>
  </property>
  <property fmtid="{D5CDD505-2E9C-101B-9397-08002B2CF9AE}" pid="66" name="HandoffToMSDN">
    <vt:lpwstr/>
  </property>
  <property fmtid="{D5CDD505-2E9C-101B-9397-08002B2CF9AE}" pid="67" name="PlannedPubDate">
    <vt:lpwstr/>
  </property>
  <property fmtid="{D5CDD505-2E9C-101B-9397-08002B2CF9AE}" pid="68" name="CrawlForDependencies">
    <vt:lpwstr>0</vt:lpwstr>
  </property>
  <property fmtid="{D5CDD505-2E9C-101B-9397-08002B2CF9AE}" pid="69" name="LocLastLocAttemptVersionLookup">
    <vt:lpwstr>693888</vt:lpwstr>
  </property>
  <property fmtid="{D5CDD505-2E9C-101B-9397-08002B2CF9AE}" pid="70" name="LocProcessedForHandoffsLookup">
    <vt:lpwstr/>
  </property>
  <property fmtid="{D5CDD505-2E9C-101B-9397-08002B2CF9AE}" pid="71" name="TrustLevel">
    <vt:lpwstr>1 Microsoft Managed Content</vt:lpwstr>
  </property>
  <property fmtid="{D5CDD505-2E9C-101B-9397-08002B2CF9AE}" pid="72" name="CampaignTagsTaxHTField0">
    <vt:lpwstr/>
  </property>
  <property fmtid="{D5CDD505-2E9C-101B-9397-08002B2CF9AE}" pid="73" name="TPNamespace">
    <vt:lpwstr/>
  </property>
  <property fmtid="{D5CDD505-2E9C-101B-9397-08002B2CF9AE}" pid="74" name="LocOverallPreviewStatusLookup">
    <vt:lpwstr/>
  </property>
  <property fmtid="{D5CDD505-2E9C-101B-9397-08002B2CF9AE}" pid="75" name="TaxCatchAll">
    <vt:lpwstr/>
  </property>
  <property fmtid="{D5CDD505-2E9C-101B-9397-08002B2CF9AE}" pid="76" name="IsSearchable">
    <vt:lpwstr>0</vt:lpwstr>
  </property>
  <property fmtid="{D5CDD505-2E9C-101B-9397-08002B2CF9AE}" pid="77" name="TemplateTemplateType">
    <vt:lpwstr>Word Document Template</vt:lpwstr>
  </property>
  <property fmtid="{D5CDD505-2E9C-101B-9397-08002B2CF9AE}" pid="78" name="Markets">
    <vt:lpwstr/>
  </property>
  <property fmtid="{D5CDD505-2E9C-101B-9397-08002B2CF9AE}" pid="79" name="IntlLangReview">
    <vt:lpwstr/>
  </property>
  <property fmtid="{D5CDD505-2E9C-101B-9397-08002B2CF9AE}" pid="80" name="UAProjectedTotalWords">
    <vt:lpwstr/>
  </property>
  <property fmtid="{D5CDD505-2E9C-101B-9397-08002B2CF9AE}" pid="81" name="OutputCachingOn">
    <vt:lpwstr>0</vt:lpwstr>
  </property>
  <property fmtid="{D5CDD505-2E9C-101B-9397-08002B2CF9AE}" pid="82" name="AverageRating">
    <vt:lpwstr/>
  </property>
  <property fmtid="{D5CDD505-2E9C-101B-9397-08002B2CF9AE}" pid="83" name="LocMarketGroupTiers2">
    <vt:lpwstr/>
  </property>
  <property fmtid="{D5CDD505-2E9C-101B-9397-08002B2CF9AE}" pid="84" name="APAuthor">
    <vt:lpwstr>978;#REDMOND\v-namall</vt:lpwstr>
  </property>
  <property fmtid="{D5CDD505-2E9C-101B-9397-08002B2CF9AE}" pid="85" name="TPCommandLine">
    <vt:lpwstr/>
  </property>
  <property fmtid="{D5CDD505-2E9C-101B-9397-08002B2CF9AE}" pid="86" name="LocManualTestRequired">
    <vt:lpwstr>0</vt:lpwstr>
  </property>
  <property fmtid="{D5CDD505-2E9C-101B-9397-08002B2CF9AE}" pid="87" name="TPAppVersion">
    <vt:lpwstr/>
  </property>
  <property fmtid="{D5CDD505-2E9C-101B-9397-08002B2CF9AE}" pid="88" name="EditorialStatus">
    <vt:lpwstr>Complete</vt:lpwstr>
  </property>
  <property fmtid="{D5CDD505-2E9C-101B-9397-08002B2CF9AE}" pid="89" name="LocProcessedForMarketsLookup">
    <vt:lpwstr/>
  </property>
  <property fmtid="{D5CDD505-2E9C-101B-9397-08002B2CF9AE}" pid="90" name="LastModifiedDateTime">
    <vt:lpwstr/>
  </property>
  <property fmtid="{D5CDD505-2E9C-101B-9397-08002B2CF9AE}" pid="91" name="TPLaunchHelpLinkType">
    <vt:lpwstr>Template</vt:lpwstr>
  </property>
  <property fmtid="{D5CDD505-2E9C-101B-9397-08002B2CF9AE}" pid="92" name="ScenarioTagsTaxHTField0">
    <vt:lpwstr/>
  </property>
  <property fmtid="{D5CDD505-2E9C-101B-9397-08002B2CF9AE}" pid="93" name="OriginalRelease">
    <vt:lpwstr>14</vt:lpwstr>
  </property>
  <property fmtid="{D5CDD505-2E9C-101B-9397-08002B2CF9AE}" pid="94" name="LocalizationTagsTaxHTField0">
    <vt:lpwstr/>
  </property>
  <property fmtid="{D5CDD505-2E9C-101B-9397-08002B2CF9AE}" pid="95" name="Manager">
    <vt:lpwstr/>
  </property>
  <property fmtid="{D5CDD505-2E9C-101B-9397-08002B2CF9AE}" pid="96" name="UALocRecommendation">
    <vt:lpwstr>Localize</vt:lpwstr>
  </property>
  <property fmtid="{D5CDD505-2E9C-101B-9397-08002B2CF9AE}" pid="97" name="LocOverallHandbackStatusLookup">
    <vt:lpwstr/>
  </property>
  <property fmtid="{D5CDD505-2E9C-101B-9397-08002B2CF9AE}" pid="98" name="ArtSampleDocs">
    <vt:lpwstr/>
  </property>
  <property fmtid="{D5CDD505-2E9C-101B-9397-08002B2CF9AE}" pid="99" name="UACurrentWords">
    <vt:lpwstr/>
  </property>
  <property fmtid="{D5CDD505-2E9C-101B-9397-08002B2CF9AE}" pid="100" name="ShowIn">
    <vt:lpwstr>Show everywhere</vt:lpwstr>
  </property>
  <property fmtid="{D5CDD505-2E9C-101B-9397-08002B2CF9AE}" pid="101" name="CSXHash">
    <vt:lpwstr/>
  </property>
  <property fmtid="{D5CDD505-2E9C-101B-9397-08002B2CF9AE}" pid="102" name="VoteCount">
    <vt:lpwstr/>
  </property>
  <property fmtid="{D5CDD505-2E9C-101B-9397-08002B2CF9AE}" pid="103" name="InternalTagsTaxHTField0">
    <vt:lpwstr/>
  </property>
  <property fmtid="{D5CDD505-2E9C-101B-9397-08002B2CF9AE}" pid="104" name="UANotes">
    <vt:lpwstr/>
  </property>
</Properties>
</file>