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A" w:rsidRPr="0085659A" w:rsidRDefault="00453A9A" w:rsidP="00453A9A">
      <w:pPr>
        <w:jc w:val="center"/>
        <w:rPr>
          <w:b/>
          <w:sz w:val="28"/>
          <w:szCs w:val="28"/>
        </w:rPr>
      </w:pPr>
    </w:p>
    <w:p w:rsidR="00453A9A" w:rsidRPr="0085659A" w:rsidRDefault="00453A9A" w:rsidP="00453A9A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>РОССИЙСКАЯ  ФЕДЕРАЦИЯ</w:t>
      </w:r>
    </w:p>
    <w:p w:rsidR="00453A9A" w:rsidRDefault="00453A9A" w:rsidP="00453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453A9A" w:rsidRDefault="00453A9A" w:rsidP="00453A9A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>Колпнянский  поселковый Совет</w:t>
      </w:r>
    </w:p>
    <w:p w:rsidR="00453A9A" w:rsidRPr="0085659A" w:rsidRDefault="00453A9A" w:rsidP="00453A9A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 xml:space="preserve"> народных депутатов</w:t>
      </w:r>
    </w:p>
    <w:p w:rsidR="00453A9A" w:rsidRPr="0085659A" w:rsidRDefault="00453A9A" w:rsidP="00453A9A">
      <w:pPr>
        <w:rPr>
          <w:b/>
          <w:sz w:val="28"/>
          <w:szCs w:val="28"/>
        </w:rPr>
      </w:pPr>
    </w:p>
    <w:p w:rsidR="00453A9A" w:rsidRDefault="00453A9A" w:rsidP="00453A9A">
      <w:pPr>
        <w:jc w:val="center"/>
        <w:rPr>
          <w:b/>
          <w:sz w:val="28"/>
          <w:szCs w:val="28"/>
        </w:rPr>
      </w:pPr>
      <w:proofErr w:type="gramStart"/>
      <w:r w:rsidRPr="0085659A">
        <w:rPr>
          <w:b/>
          <w:sz w:val="28"/>
          <w:szCs w:val="28"/>
        </w:rPr>
        <w:t>Р</w:t>
      </w:r>
      <w:proofErr w:type="gramEnd"/>
      <w:r w:rsidRPr="0085659A">
        <w:rPr>
          <w:b/>
          <w:sz w:val="28"/>
          <w:szCs w:val="28"/>
        </w:rPr>
        <w:t xml:space="preserve"> Е Ш Е Н И Е</w:t>
      </w:r>
    </w:p>
    <w:p w:rsidR="00453A9A" w:rsidRDefault="00453A9A" w:rsidP="00453A9A">
      <w:pPr>
        <w:jc w:val="center"/>
        <w:rPr>
          <w:b/>
          <w:sz w:val="28"/>
          <w:szCs w:val="28"/>
        </w:rPr>
      </w:pPr>
    </w:p>
    <w:p w:rsidR="00453A9A" w:rsidRPr="00453A9A" w:rsidRDefault="00AE0B38" w:rsidP="00453A9A">
      <w:pPr>
        <w:jc w:val="both"/>
        <w:rPr>
          <w:sz w:val="28"/>
          <w:szCs w:val="28"/>
        </w:rPr>
      </w:pPr>
      <w:r>
        <w:rPr>
          <w:sz w:val="28"/>
          <w:szCs w:val="28"/>
        </w:rPr>
        <w:t>25 ноября</w:t>
      </w:r>
      <w:r w:rsidR="00453A9A" w:rsidRPr="00453A9A">
        <w:rPr>
          <w:sz w:val="28"/>
          <w:szCs w:val="28"/>
        </w:rPr>
        <w:t xml:space="preserve"> 2016 года                                                     </w:t>
      </w:r>
      <w:r>
        <w:rPr>
          <w:sz w:val="28"/>
          <w:szCs w:val="28"/>
        </w:rPr>
        <w:t xml:space="preserve">                            №15</w:t>
      </w:r>
    </w:p>
    <w:p w:rsidR="00453A9A" w:rsidRPr="00453A9A" w:rsidRDefault="00453A9A" w:rsidP="00453A9A">
      <w:pPr>
        <w:jc w:val="center"/>
        <w:rPr>
          <w:b/>
          <w:color w:val="808080"/>
          <w:sz w:val="28"/>
          <w:szCs w:val="28"/>
        </w:rPr>
      </w:pPr>
    </w:p>
    <w:p w:rsidR="00453A9A" w:rsidRPr="00453A9A" w:rsidRDefault="00453A9A" w:rsidP="00453A9A">
      <w:pPr>
        <w:jc w:val="center"/>
        <w:rPr>
          <w:b/>
          <w:color w:val="808080"/>
          <w:sz w:val="28"/>
          <w:szCs w:val="28"/>
        </w:rPr>
      </w:pPr>
    </w:p>
    <w:p w:rsidR="00453A9A" w:rsidRPr="00453A9A" w:rsidRDefault="00453A9A" w:rsidP="00453A9A">
      <w:pPr>
        <w:rPr>
          <w:sz w:val="28"/>
          <w:szCs w:val="28"/>
        </w:rPr>
      </w:pPr>
      <w:r w:rsidRPr="00453A9A">
        <w:rPr>
          <w:sz w:val="28"/>
          <w:szCs w:val="28"/>
        </w:rPr>
        <w:t xml:space="preserve">п. Колпна, Колпнянский район,                             </w:t>
      </w:r>
    </w:p>
    <w:p w:rsidR="00453A9A" w:rsidRPr="00453A9A" w:rsidRDefault="00453A9A" w:rsidP="00453A9A">
      <w:pPr>
        <w:rPr>
          <w:sz w:val="28"/>
          <w:szCs w:val="28"/>
        </w:rPr>
      </w:pPr>
      <w:r w:rsidRPr="00453A9A">
        <w:rPr>
          <w:sz w:val="28"/>
          <w:szCs w:val="28"/>
        </w:rPr>
        <w:t>Орловская область.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53A9A" w:rsidTr="00453A9A">
        <w:tc>
          <w:tcPr>
            <w:tcW w:w="4501" w:type="dxa"/>
          </w:tcPr>
          <w:p w:rsidR="00453A9A" w:rsidRDefault="00AE0B38" w:rsidP="00453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4</w:t>
            </w:r>
            <w:r w:rsidR="00453A9A">
              <w:rPr>
                <w:sz w:val="28"/>
                <w:szCs w:val="28"/>
              </w:rPr>
              <w:t xml:space="preserve"> </w:t>
            </w:r>
            <w:proofErr w:type="gramStart"/>
            <w:r w:rsidR="00453A9A">
              <w:rPr>
                <w:sz w:val="28"/>
                <w:szCs w:val="28"/>
              </w:rPr>
              <w:t>заседании</w:t>
            </w:r>
            <w:proofErr w:type="gramEnd"/>
            <w:r w:rsidR="00453A9A">
              <w:rPr>
                <w:sz w:val="28"/>
                <w:szCs w:val="28"/>
              </w:rPr>
              <w:t xml:space="preserve"> Колпнянск</w:t>
            </w:r>
            <w:r w:rsidR="00453A9A">
              <w:rPr>
                <w:sz w:val="28"/>
                <w:szCs w:val="28"/>
              </w:rPr>
              <w:t>о</w:t>
            </w:r>
            <w:r w:rsidR="00453A9A">
              <w:rPr>
                <w:sz w:val="28"/>
                <w:szCs w:val="28"/>
              </w:rPr>
              <w:t>го поселкового Совета народных д</w:t>
            </w:r>
            <w:r w:rsidR="00453A9A">
              <w:rPr>
                <w:sz w:val="28"/>
                <w:szCs w:val="28"/>
              </w:rPr>
              <w:t>е</w:t>
            </w:r>
            <w:r w:rsidR="00453A9A">
              <w:rPr>
                <w:sz w:val="28"/>
                <w:szCs w:val="28"/>
              </w:rPr>
              <w:t>путатов Орловской области</w:t>
            </w:r>
          </w:p>
        </w:tc>
      </w:tr>
    </w:tbl>
    <w:p w:rsidR="00453A9A" w:rsidRPr="00453A9A" w:rsidRDefault="00453A9A" w:rsidP="00453A9A">
      <w:pPr>
        <w:rPr>
          <w:b/>
          <w:color w:val="80808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453A9A" w:rsidRPr="00453A9A" w:rsidTr="00BD4E3B">
        <w:trPr>
          <w:trHeight w:val="1090"/>
        </w:trPr>
        <w:tc>
          <w:tcPr>
            <w:tcW w:w="5040" w:type="dxa"/>
          </w:tcPr>
          <w:p w:rsidR="00453A9A" w:rsidRPr="00453A9A" w:rsidRDefault="00453A9A" w:rsidP="00BD4E3B">
            <w:pPr>
              <w:pStyle w:val="ConsPlusTitle"/>
              <w:ind w:right="-6"/>
              <w:jc w:val="both"/>
              <w:rPr>
                <w:bCs w:val="0"/>
                <w:sz w:val="28"/>
                <w:szCs w:val="28"/>
              </w:rPr>
            </w:pPr>
            <w:r w:rsidRPr="00453A9A">
              <w:rPr>
                <w:b w:val="0"/>
                <w:sz w:val="28"/>
                <w:szCs w:val="28"/>
              </w:rPr>
              <w:t>О внесении изменений и дополнений в решение Колпнянского поселкового Совета народных депутатов  от 19.11.2010 года №</w:t>
            </w:r>
            <w:r w:rsidR="007B3F2B">
              <w:rPr>
                <w:b w:val="0"/>
                <w:sz w:val="28"/>
                <w:szCs w:val="28"/>
              </w:rPr>
              <w:t xml:space="preserve"> </w:t>
            </w:r>
            <w:r w:rsidRPr="00453A9A">
              <w:rPr>
                <w:b w:val="0"/>
                <w:sz w:val="28"/>
                <w:szCs w:val="28"/>
              </w:rPr>
              <w:t>50/46 «Об утвержд</w:t>
            </w:r>
            <w:r w:rsidRPr="00453A9A">
              <w:rPr>
                <w:b w:val="0"/>
                <w:sz w:val="28"/>
                <w:szCs w:val="28"/>
              </w:rPr>
              <w:t>е</w:t>
            </w:r>
            <w:r w:rsidRPr="00453A9A">
              <w:rPr>
                <w:b w:val="0"/>
                <w:sz w:val="28"/>
                <w:szCs w:val="28"/>
              </w:rPr>
              <w:t>нии Положения о порядке назначения и выплаты доплаты к пенсии лицам, з</w:t>
            </w:r>
            <w:r w:rsidRPr="00453A9A">
              <w:rPr>
                <w:b w:val="0"/>
                <w:sz w:val="28"/>
                <w:szCs w:val="28"/>
              </w:rPr>
              <w:t>а</w:t>
            </w:r>
            <w:r w:rsidRPr="00453A9A">
              <w:rPr>
                <w:b w:val="0"/>
                <w:sz w:val="28"/>
                <w:szCs w:val="28"/>
              </w:rPr>
              <w:t>мещавшим муниципальные должности муниципальной службы в муниципал</w:t>
            </w:r>
            <w:r w:rsidRPr="00453A9A">
              <w:rPr>
                <w:b w:val="0"/>
                <w:sz w:val="28"/>
                <w:szCs w:val="28"/>
              </w:rPr>
              <w:t>ь</w:t>
            </w:r>
            <w:r w:rsidRPr="00453A9A">
              <w:rPr>
                <w:b w:val="0"/>
                <w:sz w:val="28"/>
                <w:szCs w:val="28"/>
              </w:rPr>
              <w:t>ном образовании – посёлок городского типа Колпна»</w:t>
            </w:r>
          </w:p>
        </w:tc>
      </w:tr>
    </w:tbl>
    <w:p w:rsidR="00453A9A" w:rsidRDefault="00453A9A" w:rsidP="00453A9A">
      <w:pPr>
        <w:pStyle w:val="ConsPlusTitle"/>
        <w:widowControl/>
        <w:ind w:right="-6" w:firstLine="600"/>
        <w:jc w:val="both"/>
        <w:rPr>
          <w:b w:val="0"/>
        </w:rPr>
      </w:pPr>
    </w:p>
    <w:p w:rsidR="00453A9A" w:rsidRDefault="00453A9A" w:rsidP="00453A9A">
      <w:pPr>
        <w:pStyle w:val="ConsPlusNormal"/>
        <w:ind w:firstLine="540"/>
        <w:jc w:val="both"/>
      </w:pPr>
      <w:r w:rsidRPr="00AA23AB">
        <w:t xml:space="preserve">Руководствуясь </w:t>
      </w:r>
      <w:r w:rsidRPr="00342995">
        <w:t>Закон</w:t>
      </w:r>
      <w:r>
        <w:t>ом</w:t>
      </w:r>
      <w:r w:rsidRPr="00342995">
        <w:t xml:space="preserve"> Орловской области от 07.11.2016 N 2026-ОЗ "О внесении изменений в Закон Орловской области "О регулировании отдел</w:t>
      </w:r>
      <w:r w:rsidRPr="00342995">
        <w:t>ь</w:t>
      </w:r>
      <w:r w:rsidRPr="00342995">
        <w:t>ных правоотношений в сфере государственной гражданской службы Орло</w:t>
      </w:r>
      <w:r w:rsidRPr="00342995">
        <w:t>в</w:t>
      </w:r>
      <w:r w:rsidRPr="00342995">
        <w:t xml:space="preserve">ской области" </w:t>
      </w:r>
      <w:r>
        <w:t xml:space="preserve">Колпнянский поселковый </w:t>
      </w:r>
      <w:r w:rsidRPr="00AA23AB">
        <w:t>Совет народных депутатов</w:t>
      </w:r>
    </w:p>
    <w:p w:rsidR="00453A9A" w:rsidRPr="003C3788" w:rsidRDefault="00453A9A" w:rsidP="00453A9A">
      <w:pPr>
        <w:pStyle w:val="ConsPlusNormal"/>
        <w:ind w:firstLine="540"/>
        <w:jc w:val="both"/>
      </w:pPr>
      <w:r w:rsidRPr="00AA23AB">
        <w:t xml:space="preserve"> </w:t>
      </w:r>
    </w:p>
    <w:p w:rsidR="00453A9A" w:rsidRDefault="00453A9A" w:rsidP="00453A9A">
      <w:pPr>
        <w:ind w:firstLine="709"/>
        <w:jc w:val="center"/>
        <w:rPr>
          <w:sz w:val="28"/>
          <w:szCs w:val="28"/>
        </w:rPr>
      </w:pPr>
      <w:r w:rsidRPr="003C3788">
        <w:rPr>
          <w:sz w:val="28"/>
          <w:szCs w:val="28"/>
        </w:rPr>
        <w:t>РЕШИЛ:</w:t>
      </w:r>
    </w:p>
    <w:p w:rsidR="00453A9A" w:rsidRDefault="00453A9A" w:rsidP="00453A9A">
      <w:pPr>
        <w:ind w:firstLine="709"/>
        <w:jc w:val="center"/>
        <w:rPr>
          <w:sz w:val="28"/>
          <w:szCs w:val="28"/>
        </w:rPr>
      </w:pPr>
    </w:p>
    <w:p w:rsidR="00453A9A" w:rsidRDefault="00453A9A" w:rsidP="0045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</w:t>
      </w:r>
      <w:r w:rsidRPr="003C3788">
        <w:rPr>
          <w:sz w:val="28"/>
          <w:szCs w:val="28"/>
        </w:rPr>
        <w:t xml:space="preserve"> </w:t>
      </w:r>
      <w:r w:rsidRPr="00453A9A">
        <w:rPr>
          <w:sz w:val="28"/>
          <w:szCs w:val="28"/>
        </w:rPr>
        <w:t>Колпнянского поселкового Совета народных депутатов  от 19.11.2010 года №</w:t>
      </w:r>
      <w:r w:rsidR="007B3F2B">
        <w:rPr>
          <w:sz w:val="28"/>
          <w:szCs w:val="28"/>
        </w:rPr>
        <w:t xml:space="preserve"> </w:t>
      </w:r>
      <w:r w:rsidRPr="00453A9A">
        <w:rPr>
          <w:sz w:val="28"/>
          <w:szCs w:val="28"/>
        </w:rPr>
        <w:t>50/46 «Об утверждении Полож</w:t>
      </w:r>
      <w:r w:rsidRPr="00453A9A">
        <w:rPr>
          <w:sz w:val="28"/>
          <w:szCs w:val="28"/>
        </w:rPr>
        <w:t>е</w:t>
      </w:r>
      <w:r w:rsidRPr="00453A9A">
        <w:rPr>
          <w:sz w:val="28"/>
          <w:szCs w:val="28"/>
        </w:rPr>
        <w:t>ния о порядке назначения и выплаты доплаты к пенсии лицам, замещавшим муниципальные должности муниципальной службы в муниципальном обр</w:t>
      </w:r>
      <w:r w:rsidRPr="00453A9A">
        <w:rPr>
          <w:sz w:val="28"/>
          <w:szCs w:val="28"/>
        </w:rPr>
        <w:t>а</w:t>
      </w:r>
      <w:r w:rsidRPr="00453A9A">
        <w:rPr>
          <w:sz w:val="28"/>
          <w:szCs w:val="28"/>
        </w:rPr>
        <w:t>зовании – посёлок городского типа Колпна»</w:t>
      </w:r>
      <w:r>
        <w:rPr>
          <w:sz w:val="28"/>
          <w:szCs w:val="28"/>
        </w:rPr>
        <w:t xml:space="preserve"> (далее – приложение)</w:t>
      </w:r>
      <w:r w:rsidRPr="003C378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изменения и дополнения:</w:t>
      </w:r>
    </w:p>
    <w:p w:rsidR="00453A9A" w:rsidRDefault="00453A9A" w:rsidP="0045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 раздела 2 приложения изложить в новой редакции:</w:t>
      </w:r>
    </w:p>
    <w:p w:rsidR="00453A9A" w:rsidRPr="000D5C41" w:rsidRDefault="00453A9A" w:rsidP="00453A9A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Муниципальные</w:t>
      </w:r>
      <w:r w:rsidRPr="000D5C41">
        <w:rPr>
          <w:sz w:val="28"/>
          <w:szCs w:val="28"/>
        </w:rPr>
        <w:t xml:space="preserve"> служащие при наличии стажа </w:t>
      </w:r>
      <w:r>
        <w:rPr>
          <w:sz w:val="28"/>
          <w:szCs w:val="28"/>
        </w:rPr>
        <w:t xml:space="preserve">муниципальной </w:t>
      </w:r>
      <w:r w:rsidRPr="000D5C41">
        <w:rPr>
          <w:sz w:val="28"/>
          <w:szCs w:val="28"/>
        </w:rPr>
        <w:t xml:space="preserve">службы, минимальная продолжительность которого для назначения пенсии за выслугу лет в соответствующем году определяется согласно </w:t>
      </w:r>
      <w:hyperlink r:id="rId4" w:history="1">
        <w:r w:rsidRPr="000D5C41">
          <w:rPr>
            <w:rStyle w:val="a7"/>
            <w:sz w:val="28"/>
            <w:szCs w:val="28"/>
          </w:rPr>
          <w:t>приложению</w:t>
        </w:r>
      </w:hyperlink>
      <w:r w:rsidRPr="000D5C41">
        <w:rPr>
          <w:sz w:val="28"/>
          <w:szCs w:val="28"/>
        </w:rPr>
        <w:t xml:space="preserve"> </w:t>
      </w:r>
      <w:r w:rsidRPr="000D5C41">
        <w:rPr>
          <w:sz w:val="28"/>
          <w:szCs w:val="28"/>
        </w:rPr>
        <w:lastRenderedPageBreak/>
        <w:t>к Федеральному закону от 15 декабря 2001 года N 166-ФЗ "О государстве</w:t>
      </w:r>
      <w:r w:rsidRPr="000D5C41">
        <w:rPr>
          <w:sz w:val="28"/>
          <w:szCs w:val="28"/>
        </w:rPr>
        <w:t>н</w:t>
      </w:r>
      <w:r w:rsidRPr="000D5C41">
        <w:rPr>
          <w:sz w:val="28"/>
          <w:szCs w:val="28"/>
        </w:rPr>
        <w:t>ном пенсионном обеспечении в Российской Федерации" (далее - Федерал</w:t>
      </w:r>
      <w:r w:rsidRPr="000D5C41">
        <w:rPr>
          <w:sz w:val="28"/>
          <w:szCs w:val="28"/>
        </w:rPr>
        <w:t>ь</w:t>
      </w:r>
      <w:r w:rsidRPr="000D5C41">
        <w:rPr>
          <w:sz w:val="28"/>
          <w:szCs w:val="28"/>
        </w:rPr>
        <w:t>ный закон "О государственном пенсионном обеспечении в Российской Фед</w:t>
      </w:r>
      <w:r w:rsidRPr="000D5C41">
        <w:rPr>
          <w:sz w:val="28"/>
          <w:szCs w:val="28"/>
        </w:rPr>
        <w:t>е</w:t>
      </w:r>
      <w:r w:rsidRPr="000D5C41">
        <w:rPr>
          <w:sz w:val="28"/>
          <w:szCs w:val="28"/>
        </w:rPr>
        <w:t xml:space="preserve">рации"), и при замещении должности </w:t>
      </w:r>
      <w:r>
        <w:rPr>
          <w:sz w:val="28"/>
          <w:szCs w:val="28"/>
        </w:rPr>
        <w:t xml:space="preserve">муниципальной </w:t>
      </w:r>
      <w:r w:rsidRPr="000D5C41">
        <w:rPr>
          <w:sz w:val="28"/>
          <w:szCs w:val="28"/>
        </w:rPr>
        <w:t>службы не менее 12 полных месяцев</w:t>
      </w:r>
      <w:proofErr w:type="gramEnd"/>
      <w:r w:rsidRPr="000D5C41">
        <w:rPr>
          <w:sz w:val="28"/>
          <w:szCs w:val="28"/>
        </w:rPr>
        <w:t xml:space="preserve"> </w:t>
      </w:r>
      <w:proofErr w:type="gramStart"/>
      <w:r w:rsidRPr="000D5C41">
        <w:rPr>
          <w:sz w:val="28"/>
          <w:szCs w:val="28"/>
        </w:rPr>
        <w:t xml:space="preserve">имеют право на пенсию за выслугу </w:t>
      </w:r>
      <w:r>
        <w:rPr>
          <w:sz w:val="28"/>
          <w:szCs w:val="28"/>
        </w:rPr>
        <w:t>лет при увольнении с муниципальной</w:t>
      </w:r>
      <w:r w:rsidRPr="000D5C41">
        <w:rPr>
          <w:sz w:val="28"/>
          <w:szCs w:val="28"/>
        </w:rPr>
        <w:t xml:space="preserve"> службы по основаниям, предусмотренным </w:t>
      </w:r>
      <w:hyperlink r:id="rId5" w:history="1">
        <w:r w:rsidRPr="000D5C41">
          <w:rPr>
            <w:rStyle w:val="a7"/>
            <w:sz w:val="28"/>
            <w:szCs w:val="28"/>
          </w:rPr>
          <w:t>пунктами 1</w:t>
        </w:r>
      </w:hyperlink>
      <w:r w:rsidRPr="000D5C41">
        <w:rPr>
          <w:sz w:val="28"/>
          <w:szCs w:val="28"/>
        </w:rPr>
        <w:t xml:space="preserve"> - </w:t>
      </w:r>
      <w:hyperlink r:id="rId6" w:history="1">
        <w:r w:rsidRPr="000D5C41">
          <w:rPr>
            <w:rStyle w:val="a7"/>
            <w:sz w:val="28"/>
            <w:szCs w:val="28"/>
          </w:rPr>
          <w:t>3</w:t>
        </w:r>
      </w:hyperlink>
      <w:r w:rsidRPr="000D5C41">
        <w:rPr>
          <w:sz w:val="28"/>
          <w:szCs w:val="28"/>
        </w:rPr>
        <w:t xml:space="preserve">, </w:t>
      </w:r>
      <w:hyperlink r:id="rId7" w:history="1">
        <w:r w:rsidRPr="000D5C41">
          <w:rPr>
            <w:rStyle w:val="a7"/>
            <w:sz w:val="28"/>
            <w:szCs w:val="28"/>
          </w:rPr>
          <w:t>7</w:t>
        </w:r>
      </w:hyperlink>
      <w:r w:rsidRPr="000D5C41">
        <w:rPr>
          <w:sz w:val="28"/>
          <w:szCs w:val="28"/>
        </w:rPr>
        <w:t xml:space="preserve"> - </w:t>
      </w:r>
      <w:hyperlink r:id="rId8" w:history="1">
        <w:r w:rsidRPr="000D5C41">
          <w:rPr>
            <w:rStyle w:val="a7"/>
            <w:sz w:val="28"/>
            <w:szCs w:val="28"/>
          </w:rPr>
          <w:t>9 части 1 статьи 33</w:t>
        </w:r>
      </w:hyperlink>
      <w:r w:rsidRPr="000D5C41">
        <w:rPr>
          <w:sz w:val="28"/>
          <w:szCs w:val="28"/>
        </w:rPr>
        <w:t xml:space="preserve">, </w:t>
      </w:r>
      <w:hyperlink r:id="rId9" w:history="1">
        <w:r w:rsidRPr="000D5C41">
          <w:rPr>
            <w:rStyle w:val="a7"/>
            <w:sz w:val="28"/>
            <w:szCs w:val="28"/>
          </w:rPr>
          <w:t>пунктами 1</w:t>
        </w:r>
      </w:hyperlink>
      <w:r w:rsidRPr="000D5C41">
        <w:rPr>
          <w:sz w:val="28"/>
          <w:szCs w:val="28"/>
        </w:rPr>
        <w:t xml:space="preserve">, </w:t>
      </w:r>
      <w:hyperlink r:id="rId10" w:history="1">
        <w:r w:rsidRPr="000D5C41">
          <w:rPr>
            <w:rStyle w:val="a7"/>
            <w:sz w:val="28"/>
            <w:szCs w:val="28"/>
          </w:rPr>
          <w:t>8.2</w:t>
        </w:r>
      </w:hyperlink>
      <w:r w:rsidRPr="000D5C41">
        <w:rPr>
          <w:sz w:val="28"/>
          <w:szCs w:val="28"/>
        </w:rPr>
        <w:t xml:space="preserve"> и </w:t>
      </w:r>
      <w:hyperlink r:id="rId11" w:history="1">
        <w:r w:rsidRPr="000D5C41">
          <w:rPr>
            <w:rStyle w:val="a7"/>
            <w:sz w:val="28"/>
            <w:szCs w:val="28"/>
          </w:rPr>
          <w:t>8.3 части 1 статьи 37</w:t>
        </w:r>
      </w:hyperlink>
      <w:r w:rsidRPr="000D5C41">
        <w:rPr>
          <w:sz w:val="28"/>
          <w:szCs w:val="28"/>
        </w:rPr>
        <w:t xml:space="preserve">, </w:t>
      </w:r>
      <w:hyperlink r:id="rId12" w:history="1">
        <w:r w:rsidRPr="000D5C41">
          <w:rPr>
            <w:rStyle w:val="a7"/>
            <w:sz w:val="28"/>
            <w:szCs w:val="28"/>
          </w:rPr>
          <w:t>пунктами 2</w:t>
        </w:r>
      </w:hyperlink>
      <w:r w:rsidRPr="000D5C41">
        <w:rPr>
          <w:sz w:val="28"/>
          <w:szCs w:val="28"/>
        </w:rPr>
        <w:t xml:space="preserve"> - </w:t>
      </w:r>
      <w:hyperlink r:id="rId13" w:history="1">
        <w:r w:rsidRPr="000D5C41">
          <w:rPr>
            <w:rStyle w:val="a7"/>
            <w:sz w:val="28"/>
            <w:szCs w:val="28"/>
          </w:rPr>
          <w:t>4 части 1</w:t>
        </w:r>
      </w:hyperlink>
      <w:r w:rsidRPr="000D5C41">
        <w:rPr>
          <w:sz w:val="28"/>
          <w:szCs w:val="28"/>
        </w:rPr>
        <w:t xml:space="preserve"> и </w:t>
      </w:r>
      <w:hyperlink r:id="rId14" w:history="1">
        <w:r w:rsidRPr="000D5C41">
          <w:rPr>
            <w:rStyle w:val="a7"/>
            <w:sz w:val="28"/>
            <w:szCs w:val="28"/>
          </w:rPr>
          <w:t>пунктами 2</w:t>
        </w:r>
      </w:hyperlink>
      <w:r w:rsidRPr="000D5C41">
        <w:rPr>
          <w:sz w:val="28"/>
          <w:szCs w:val="28"/>
        </w:rPr>
        <w:t xml:space="preserve"> - </w:t>
      </w:r>
      <w:hyperlink r:id="rId15" w:history="1">
        <w:r w:rsidRPr="000D5C41">
          <w:rPr>
            <w:rStyle w:val="a7"/>
            <w:sz w:val="28"/>
            <w:szCs w:val="28"/>
          </w:rPr>
          <w:t>4 части 2 статьи 39</w:t>
        </w:r>
      </w:hyperlink>
      <w:r w:rsidRPr="000D5C4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0D5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5C41">
        <w:rPr>
          <w:sz w:val="28"/>
          <w:szCs w:val="28"/>
        </w:rPr>
        <w:t xml:space="preserve"> от 27.07.2004 N 79-ФЗ "О государственной гражданской службе Российской Федерации"</w:t>
      </w:r>
      <w:r>
        <w:rPr>
          <w:sz w:val="28"/>
          <w:szCs w:val="28"/>
        </w:rPr>
        <w:t xml:space="preserve"> (далее – Федеральный закон)</w:t>
      </w:r>
      <w:r w:rsidRPr="000D5C41">
        <w:rPr>
          <w:sz w:val="28"/>
          <w:szCs w:val="28"/>
        </w:rPr>
        <w:t xml:space="preserve">, с учетом положений, предусмотренных </w:t>
      </w:r>
      <w:hyperlink w:anchor="Par2" w:history="1">
        <w:r w:rsidRPr="000D5C41">
          <w:rPr>
            <w:rStyle w:val="a7"/>
            <w:sz w:val="28"/>
            <w:szCs w:val="28"/>
          </w:rPr>
          <w:t>абз</w:t>
        </w:r>
        <w:r w:rsidRPr="000D5C41">
          <w:rPr>
            <w:rStyle w:val="a7"/>
            <w:sz w:val="28"/>
            <w:szCs w:val="28"/>
          </w:rPr>
          <w:t>а</w:t>
        </w:r>
        <w:r w:rsidRPr="000D5C41">
          <w:rPr>
            <w:rStyle w:val="a7"/>
            <w:sz w:val="28"/>
            <w:szCs w:val="28"/>
          </w:rPr>
          <w:t>цами вторым</w:t>
        </w:r>
      </w:hyperlink>
      <w:r w:rsidRPr="000D5C41">
        <w:rPr>
          <w:sz w:val="28"/>
          <w:szCs w:val="28"/>
        </w:rPr>
        <w:t xml:space="preserve"> и </w:t>
      </w:r>
      <w:hyperlink w:anchor="Par4" w:history="1">
        <w:r w:rsidRPr="000D5C41">
          <w:rPr>
            <w:rStyle w:val="a7"/>
            <w:sz w:val="28"/>
            <w:szCs w:val="28"/>
          </w:rPr>
          <w:t>третьим</w:t>
        </w:r>
      </w:hyperlink>
      <w:r>
        <w:rPr>
          <w:sz w:val="28"/>
          <w:szCs w:val="28"/>
        </w:rPr>
        <w:t xml:space="preserve"> настоящего пункта</w:t>
      </w:r>
      <w:r w:rsidRPr="000D5C41">
        <w:rPr>
          <w:sz w:val="28"/>
          <w:szCs w:val="28"/>
        </w:rPr>
        <w:t>.</w:t>
      </w:r>
      <w:proofErr w:type="gramEnd"/>
    </w:p>
    <w:p w:rsidR="00453A9A" w:rsidRPr="000D5C41" w:rsidRDefault="00453A9A" w:rsidP="00453A9A">
      <w:pPr>
        <w:pStyle w:val="a8"/>
        <w:ind w:firstLine="709"/>
        <w:jc w:val="both"/>
        <w:rPr>
          <w:sz w:val="28"/>
          <w:szCs w:val="28"/>
        </w:rPr>
      </w:pPr>
      <w:bookmarkStart w:id="0" w:name="Par2"/>
      <w:bookmarkEnd w:id="0"/>
      <w:proofErr w:type="gramStart"/>
      <w:r>
        <w:rPr>
          <w:sz w:val="28"/>
          <w:szCs w:val="28"/>
        </w:rPr>
        <w:t>Муниципальные</w:t>
      </w:r>
      <w:r w:rsidRPr="000D5C41">
        <w:rPr>
          <w:sz w:val="28"/>
          <w:szCs w:val="28"/>
        </w:rPr>
        <w:t xml:space="preserve"> служа</w:t>
      </w:r>
      <w:r>
        <w:rPr>
          <w:sz w:val="28"/>
          <w:szCs w:val="28"/>
        </w:rPr>
        <w:t>щие при увольнении с муниципальной</w:t>
      </w:r>
      <w:r w:rsidRPr="000D5C41">
        <w:rPr>
          <w:sz w:val="28"/>
          <w:szCs w:val="28"/>
        </w:rPr>
        <w:t xml:space="preserve"> службы по основаниям, предусмотренным </w:t>
      </w:r>
      <w:hyperlink r:id="rId16" w:history="1">
        <w:r w:rsidRPr="000D5C41">
          <w:rPr>
            <w:rStyle w:val="a7"/>
            <w:sz w:val="28"/>
            <w:szCs w:val="28"/>
          </w:rPr>
          <w:t>пунктами 1</w:t>
        </w:r>
      </w:hyperlink>
      <w:r w:rsidRPr="000D5C41">
        <w:rPr>
          <w:sz w:val="28"/>
          <w:szCs w:val="28"/>
        </w:rPr>
        <w:t xml:space="preserve">, </w:t>
      </w:r>
      <w:hyperlink r:id="rId17" w:history="1">
        <w:r w:rsidRPr="000D5C41">
          <w:rPr>
            <w:rStyle w:val="a7"/>
            <w:sz w:val="28"/>
            <w:szCs w:val="28"/>
          </w:rPr>
          <w:t>2</w:t>
        </w:r>
      </w:hyperlink>
      <w:r w:rsidRPr="000D5C41">
        <w:rPr>
          <w:sz w:val="28"/>
          <w:szCs w:val="28"/>
        </w:rPr>
        <w:t xml:space="preserve"> (за исключением случаев истечения срока действия срочного служебного контракта в связи с истеч</w:t>
      </w:r>
      <w:r w:rsidRPr="000D5C41">
        <w:rPr>
          <w:sz w:val="28"/>
          <w:szCs w:val="28"/>
        </w:rPr>
        <w:t>е</w:t>
      </w:r>
      <w:r w:rsidRPr="000D5C41">
        <w:rPr>
          <w:sz w:val="28"/>
          <w:szCs w:val="28"/>
        </w:rPr>
        <w:t>нием установленно</w:t>
      </w:r>
      <w:r>
        <w:rPr>
          <w:sz w:val="28"/>
          <w:szCs w:val="28"/>
        </w:rPr>
        <w:t>го срока полномочий муниципального</w:t>
      </w:r>
      <w:r w:rsidRPr="000D5C41">
        <w:rPr>
          <w:sz w:val="28"/>
          <w:szCs w:val="28"/>
        </w:rPr>
        <w:t xml:space="preserve"> служащего, зам</w:t>
      </w:r>
      <w:r w:rsidRPr="000D5C41">
        <w:rPr>
          <w:sz w:val="28"/>
          <w:szCs w:val="28"/>
        </w:rPr>
        <w:t>е</w:t>
      </w:r>
      <w:r w:rsidRPr="000D5C41">
        <w:rPr>
          <w:sz w:val="28"/>
          <w:szCs w:val="28"/>
        </w:rPr>
        <w:t xml:space="preserve">щавшего должность </w:t>
      </w:r>
      <w:r>
        <w:rPr>
          <w:sz w:val="28"/>
          <w:szCs w:val="28"/>
        </w:rPr>
        <w:t xml:space="preserve">муниципальной </w:t>
      </w:r>
      <w:r w:rsidRPr="000D5C41">
        <w:rPr>
          <w:sz w:val="28"/>
          <w:szCs w:val="28"/>
        </w:rPr>
        <w:t xml:space="preserve">службы категорий "руководители" или "помощники (советники)"), </w:t>
      </w:r>
      <w:hyperlink r:id="rId18" w:history="1">
        <w:r w:rsidRPr="000D5C41">
          <w:rPr>
            <w:rStyle w:val="a7"/>
            <w:sz w:val="28"/>
            <w:szCs w:val="28"/>
          </w:rPr>
          <w:t>3</w:t>
        </w:r>
      </w:hyperlink>
      <w:r w:rsidRPr="000D5C41">
        <w:rPr>
          <w:sz w:val="28"/>
          <w:szCs w:val="28"/>
        </w:rPr>
        <w:t xml:space="preserve"> и </w:t>
      </w:r>
      <w:hyperlink r:id="rId19" w:history="1">
        <w:r w:rsidRPr="000D5C41">
          <w:rPr>
            <w:rStyle w:val="a7"/>
            <w:sz w:val="28"/>
            <w:szCs w:val="28"/>
          </w:rPr>
          <w:t>7 части 1 статьи 33</w:t>
        </w:r>
      </w:hyperlink>
      <w:r w:rsidRPr="000D5C41">
        <w:rPr>
          <w:sz w:val="28"/>
          <w:szCs w:val="28"/>
        </w:rPr>
        <w:t xml:space="preserve">, </w:t>
      </w:r>
      <w:hyperlink r:id="rId20" w:history="1">
        <w:r w:rsidRPr="000D5C41">
          <w:rPr>
            <w:rStyle w:val="a7"/>
            <w:sz w:val="28"/>
            <w:szCs w:val="28"/>
          </w:rPr>
          <w:t>подпунктом "б" пункта 1 части 1 статьи 37</w:t>
        </w:r>
      </w:hyperlink>
      <w:r w:rsidRPr="000D5C41">
        <w:rPr>
          <w:sz w:val="28"/>
          <w:szCs w:val="28"/>
        </w:rPr>
        <w:t xml:space="preserve"> и </w:t>
      </w:r>
      <w:hyperlink r:id="rId21" w:history="1">
        <w:r w:rsidRPr="000D5C41">
          <w:rPr>
            <w:rStyle w:val="a7"/>
            <w:sz w:val="28"/>
            <w:szCs w:val="28"/>
          </w:rPr>
          <w:t>пунктом 4 части 2</w:t>
        </w:r>
        <w:proofErr w:type="gramEnd"/>
        <w:r w:rsidRPr="000D5C41">
          <w:rPr>
            <w:rStyle w:val="a7"/>
            <w:sz w:val="28"/>
            <w:szCs w:val="28"/>
          </w:rPr>
          <w:t xml:space="preserve"> </w:t>
        </w:r>
        <w:proofErr w:type="gramStart"/>
        <w:r w:rsidRPr="000D5C41">
          <w:rPr>
            <w:rStyle w:val="a7"/>
            <w:sz w:val="28"/>
            <w:szCs w:val="28"/>
          </w:rPr>
          <w:t>статьи 39</w:t>
        </w:r>
      </w:hyperlink>
      <w:r w:rsidRPr="000D5C41">
        <w:rPr>
          <w:sz w:val="28"/>
          <w:szCs w:val="28"/>
        </w:rPr>
        <w:t xml:space="preserve"> Федерального закона, имеют право на пенсию за выслугу лет, если на момент освобождения от должности они имели право на страховую пенсию по старости (инвалидности) в соо</w:t>
      </w:r>
      <w:r w:rsidRPr="000D5C41">
        <w:rPr>
          <w:sz w:val="28"/>
          <w:szCs w:val="28"/>
        </w:rPr>
        <w:t>т</w:t>
      </w:r>
      <w:r w:rsidRPr="000D5C41">
        <w:rPr>
          <w:sz w:val="28"/>
          <w:szCs w:val="28"/>
        </w:rPr>
        <w:t xml:space="preserve">ветствии с </w:t>
      </w:r>
      <w:hyperlink r:id="rId22" w:history="1">
        <w:r w:rsidRPr="000D5C41">
          <w:rPr>
            <w:rStyle w:val="a7"/>
            <w:sz w:val="28"/>
            <w:szCs w:val="28"/>
          </w:rPr>
          <w:t>частью 1 статьи 8</w:t>
        </w:r>
      </w:hyperlink>
      <w:r w:rsidRPr="000D5C41">
        <w:rPr>
          <w:sz w:val="28"/>
          <w:szCs w:val="28"/>
        </w:rPr>
        <w:t xml:space="preserve"> и </w:t>
      </w:r>
      <w:hyperlink r:id="rId23" w:history="1">
        <w:r w:rsidRPr="000D5C41">
          <w:rPr>
            <w:rStyle w:val="a7"/>
            <w:sz w:val="28"/>
            <w:szCs w:val="28"/>
          </w:rPr>
          <w:t>статьями 9</w:t>
        </w:r>
      </w:hyperlink>
      <w:r w:rsidRPr="000D5C41">
        <w:rPr>
          <w:sz w:val="28"/>
          <w:szCs w:val="28"/>
        </w:rPr>
        <w:t xml:space="preserve">, </w:t>
      </w:r>
      <w:hyperlink r:id="rId24" w:history="1">
        <w:r w:rsidRPr="000D5C41">
          <w:rPr>
            <w:rStyle w:val="a7"/>
            <w:sz w:val="28"/>
            <w:szCs w:val="28"/>
          </w:rPr>
          <w:t>30</w:t>
        </w:r>
      </w:hyperlink>
      <w:r w:rsidRPr="000D5C41">
        <w:rPr>
          <w:sz w:val="28"/>
          <w:szCs w:val="28"/>
        </w:rPr>
        <w:t xml:space="preserve"> - </w:t>
      </w:r>
      <w:hyperlink r:id="rId25" w:history="1">
        <w:r w:rsidRPr="000D5C41">
          <w:rPr>
            <w:rStyle w:val="a7"/>
            <w:sz w:val="28"/>
            <w:szCs w:val="28"/>
          </w:rPr>
          <w:t>33</w:t>
        </w:r>
      </w:hyperlink>
      <w:r w:rsidRPr="000D5C41">
        <w:rPr>
          <w:sz w:val="28"/>
          <w:szCs w:val="28"/>
        </w:rPr>
        <w:t xml:space="preserve"> Федерального закона от 28 декабря 2013 года N 400-ФЗ "О страховых пенсиях" (далее - Федеральный закон "О страховых пенсиях") и непосредственно перед увольнением</w:t>
      </w:r>
      <w:proofErr w:type="gramEnd"/>
      <w:r w:rsidRPr="000D5C41">
        <w:rPr>
          <w:sz w:val="28"/>
          <w:szCs w:val="28"/>
        </w:rPr>
        <w:t xml:space="preserve"> зам</w:t>
      </w:r>
      <w:r w:rsidRPr="000D5C41">
        <w:rPr>
          <w:sz w:val="28"/>
          <w:szCs w:val="28"/>
        </w:rPr>
        <w:t>е</w:t>
      </w:r>
      <w:r w:rsidRPr="000D5C41">
        <w:rPr>
          <w:sz w:val="28"/>
          <w:szCs w:val="28"/>
        </w:rPr>
        <w:t xml:space="preserve">щали должности </w:t>
      </w:r>
      <w:r>
        <w:rPr>
          <w:sz w:val="28"/>
          <w:szCs w:val="28"/>
        </w:rPr>
        <w:t xml:space="preserve">муниципальной </w:t>
      </w:r>
      <w:r w:rsidRPr="000D5C41">
        <w:rPr>
          <w:sz w:val="28"/>
          <w:szCs w:val="28"/>
        </w:rPr>
        <w:t xml:space="preserve">службы не менее </w:t>
      </w:r>
      <w:proofErr w:type="gramStart"/>
      <w:r w:rsidRPr="000D5C41">
        <w:rPr>
          <w:sz w:val="28"/>
          <w:szCs w:val="28"/>
        </w:rPr>
        <w:t>12 полных месяцев</w:t>
      </w:r>
      <w:proofErr w:type="gramEnd"/>
      <w:r w:rsidRPr="000D5C41">
        <w:rPr>
          <w:sz w:val="28"/>
          <w:szCs w:val="28"/>
        </w:rPr>
        <w:t>.</w:t>
      </w:r>
    </w:p>
    <w:p w:rsidR="00453A9A" w:rsidRDefault="00453A9A" w:rsidP="00453A9A">
      <w:pPr>
        <w:pStyle w:val="ConsPlusNormal"/>
        <w:ind w:firstLine="540"/>
        <w:jc w:val="both"/>
      </w:pPr>
      <w:bookmarkStart w:id="1" w:name="Par4"/>
      <w:bookmarkEnd w:id="1"/>
      <w:proofErr w:type="gramStart"/>
      <w:r>
        <w:t>Муниципальные</w:t>
      </w:r>
      <w:r w:rsidRPr="000D5C41">
        <w:t xml:space="preserve"> служа</w:t>
      </w:r>
      <w:r>
        <w:t>щие при увольнении с муниципальной</w:t>
      </w:r>
      <w:r w:rsidRPr="000D5C41">
        <w:t xml:space="preserve"> службы по основаниям, предусмотренным </w:t>
      </w:r>
      <w:hyperlink r:id="rId26" w:history="1">
        <w:r w:rsidRPr="000D5C41">
          <w:t>пунктами 2</w:t>
        </w:r>
      </w:hyperlink>
      <w:r w:rsidRPr="000D5C41">
        <w:t xml:space="preserve"> (в случае истечения срока дейс</w:t>
      </w:r>
      <w:r w:rsidRPr="000D5C41">
        <w:t>т</w:t>
      </w:r>
      <w:r w:rsidRPr="000D5C41">
        <w:t>вия срочного служебного контракта в связи с истечением установленно</w:t>
      </w:r>
      <w:r>
        <w:t>го срока полномочий муниципального</w:t>
      </w:r>
      <w:r w:rsidRPr="000D5C41">
        <w:t xml:space="preserve"> служащего, з</w:t>
      </w:r>
      <w:r>
        <w:t>амещавшего должность м</w:t>
      </w:r>
      <w:r>
        <w:t>у</w:t>
      </w:r>
      <w:r>
        <w:t>ниципальной</w:t>
      </w:r>
      <w:r w:rsidRPr="000D5C41">
        <w:t xml:space="preserve"> службы категорий "руководители" или "помощники (советн</w:t>
      </w:r>
      <w:r w:rsidRPr="000D5C41">
        <w:t>и</w:t>
      </w:r>
      <w:r w:rsidRPr="000D5C41">
        <w:t xml:space="preserve">ки)"), </w:t>
      </w:r>
      <w:hyperlink r:id="rId27" w:history="1">
        <w:r w:rsidRPr="000D5C41">
          <w:t>8</w:t>
        </w:r>
      </w:hyperlink>
      <w:r w:rsidRPr="000D5C41">
        <w:t xml:space="preserve">, </w:t>
      </w:r>
      <w:hyperlink r:id="rId28" w:history="1">
        <w:r w:rsidRPr="000D5C41">
          <w:t>9 части 1 статьи 33</w:t>
        </w:r>
      </w:hyperlink>
      <w:r w:rsidRPr="000D5C41">
        <w:t xml:space="preserve">, </w:t>
      </w:r>
      <w:hyperlink r:id="rId29" w:history="1">
        <w:r w:rsidRPr="000D5C41">
          <w:t>подпунктом "а" пункта 1</w:t>
        </w:r>
      </w:hyperlink>
      <w:r w:rsidRPr="000D5C41">
        <w:t xml:space="preserve">, </w:t>
      </w:r>
      <w:hyperlink r:id="rId30" w:history="1">
        <w:r w:rsidRPr="000D5C41">
          <w:t>пунктами 8.2</w:t>
        </w:r>
      </w:hyperlink>
      <w:r w:rsidRPr="000D5C41">
        <w:t xml:space="preserve"> и </w:t>
      </w:r>
      <w:hyperlink r:id="rId31" w:history="1">
        <w:r w:rsidRPr="000D5C41">
          <w:t>8.3 ча</w:t>
        </w:r>
        <w:r w:rsidRPr="000D5C41">
          <w:t>с</w:t>
        </w:r>
        <w:r w:rsidRPr="000D5C41">
          <w:t>ти 1 статьи 37</w:t>
        </w:r>
      </w:hyperlink>
      <w:r w:rsidRPr="000D5C41">
        <w:t xml:space="preserve">, </w:t>
      </w:r>
      <w:hyperlink r:id="rId32" w:history="1">
        <w:r w:rsidRPr="000D5C41">
          <w:t>пунктами 2</w:t>
        </w:r>
      </w:hyperlink>
      <w:r w:rsidRPr="000D5C41">
        <w:t xml:space="preserve"> - </w:t>
      </w:r>
      <w:hyperlink r:id="rId33" w:history="1">
        <w:r w:rsidRPr="000D5C41">
          <w:t>4 части</w:t>
        </w:r>
        <w:proofErr w:type="gramEnd"/>
        <w:r w:rsidRPr="000D5C41">
          <w:t xml:space="preserve"> 1</w:t>
        </w:r>
      </w:hyperlink>
      <w:r w:rsidRPr="000D5C41">
        <w:t xml:space="preserve"> и </w:t>
      </w:r>
      <w:hyperlink r:id="rId34" w:history="1">
        <w:r w:rsidRPr="000D5C41">
          <w:t>пунктами 2</w:t>
        </w:r>
      </w:hyperlink>
      <w:r w:rsidRPr="000D5C41">
        <w:t xml:space="preserve"> и </w:t>
      </w:r>
      <w:hyperlink r:id="rId35" w:history="1">
        <w:r w:rsidRPr="000D5C41">
          <w:t>3 части 2 статьи 39</w:t>
        </w:r>
      </w:hyperlink>
      <w:r w:rsidRPr="000D5C41">
        <w:t xml:space="preserve"> Ф</w:t>
      </w:r>
      <w:r w:rsidRPr="000D5C41">
        <w:t>е</w:t>
      </w:r>
      <w:r w:rsidRPr="000D5C41">
        <w:t>дерального закона, имеют право на пенсию за выслугу лет, если непосредс</w:t>
      </w:r>
      <w:r w:rsidRPr="000D5C41">
        <w:t>т</w:t>
      </w:r>
      <w:r w:rsidRPr="000D5C41">
        <w:t>венно перед увольнением он</w:t>
      </w:r>
      <w:r>
        <w:t>и замещали должности муниципальной</w:t>
      </w:r>
      <w:r w:rsidRPr="000D5C41">
        <w:t xml:space="preserve"> службы не менее одного полного месяца, при этом суммарная продолжительность замещения таких должностей составляет не менее 12 полных месяцев</w:t>
      </w:r>
      <w:proofErr w:type="gramStart"/>
      <w:r w:rsidRPr="000D5C41">
        <w:t>.</w:t>
      </w:r>
      <w:r>
        <w:t>».</w:t>
      </w:r>
      <w:proofErr w:type="gramEnd"/>
    </w:p>
    <w:p w:rsidR="00453A9A" w:rsidRDefault="00453A9A" w:rsidP="00453A9A">
      <w:pPr>
        <w:pStyle w:val="ConsPlusNormal"/>
        <w:ind w:firstLine="540"/>
        <w:jc w:val="both"/>
      </w:pPr>
      <w:r>
        <w:t>1.2. Раздел 3 приложения изложить в новой редакции:</w:t>
      </w:r>
    </w:p>
    <w:p w:rsidR="00453A9A" w:rsidRDefault="00453A9A" w:rsidP="00453A9A">
      <w:pPr>
        <w:pStyle w:val="ConsPlusNormal"/>
        <w:ind w:firstLine="540"/>
        <w:jc w:val="both"/>
      </w:pPr>
      <w:r>
        <w:t xml:space="preserve">«3.1. </w:t>
      </w:r>
      <w:proofErr w:type="gramStart"/>
      <w:r>
        <w:t>Пенсия за выслугу лет устанавливается к страховой пенсии по ст</w:t>
      </w:r>
      <w:r>
        <w:t>а</w:t>
      </w:r>
      <w:r>
        <w:t xml:space="preserve">рости (инвалидности), назначенной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страховых пенсиях" либо досрочно назначенной 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</w:t>
      </w:r>
      <w:r>
        <w:t>е</w:t>
      </w:r>
      <w:r>
        <w:t>ния в Российской Федерации", при наличии стажа муниципальной службы, минимальная продолжительность которого для назначения пенсии за высл</w:t>
      </w:r>
      <w:r>
        <w:t>у</w:t>
      </w:r>
      <w:r>
        <w:t>гу лет в соответствующем году определяется</w:t>
      </w:r>
      <w:proofErr w:type="gramEnd"/>
      <w:r>
        <w:t xml:space="preserve"> согласно </w:t>
      </w:r>
      <w:hyperlink r:id="rId38" w:history="1">
        <w:r>
          <w:rPr>
            <w:color w:val="0000FF"/>
          </w:rPr>
          <w:t>приложению</w:t>
        </w:r>
      </w:hyperlink>
      <w:r>
        <w:t xml:space="preserve"> к Фед</w:t>
      </w:r>
      <w:r>
        <w:t>е</w:t>
      </w:r>
      <w:r>
        <w:t>ральному закону "О государственном пенсионном обеспечении в Российской Федерации", и выплачивается одновременно с ней.</w:t>
      </w:r>
    </w:p>
    <w:p w:rsidR="00453A9A" w:rsidRDefault="00453A9A" w:rsidP="00453A9A">
      <w:pPr>
        <w:pStyle w:val="ConsPlusNormal"/>
        <w:ind w:firstLine="540"/>
        <w:jc w:val="both"/>
      </w:pPr>
      <w:r>
        <w:lastRenderedPageBreak/>
        <w:t xml:space="preserve">3.2. </w:t>
      </w:r>
      <w:proofErr w:type="gramStart"/>
      <w:r w:rsidRPr="00B45055">
        <w:t>Муниципальные служащие при наличии стажа муниципальной службы не менее 25 лет и увольнении с муниципальной службы по основ</w:t>
      </w:r>
      <w:r w:rsidRPr="00B45055">
        <w:t>а</w:t>
      </w:r>
      <w:r w:rsidRPr="00B45055">
        <w:t>нию</w:t>
      </w:r>
      <w:r>
        <w:t xml:space="preserve"> - расторжение трудового договора по инициативе муниципального сл</w:t>
      </w:r>
      <w:r>
        <w:t>у</w:t>
      </w:r>
      <w:r>
        <w:t>жащего</w:t>
      </w:r>
      <w:r w:rsidRPr="00B45055">
        <w:t>, до приобретения права на страховую пенсию по старости (инвали</w:t>
      </w:r>
      <w:r w:rsidRPr="00B45055">
        <w:t>д</w:t>
      </w:r>
      <w:r w:rsidRPr="00B45055">
        <w:t>ности) имеют право на пенсию за выслугу лет, если непосредственно перед увольнением они замещали должности муниципальной службы не менее 7 лет.</w:t>
      </w:r>
      <w:r>
        <w:t>».</w:t>
      </w:r>
      <w:proofErr w:type="gramEnd"/>
    </w:p>
    <w:p w:rsidR="00453A9A" w:rsidRDefault="00453A9A" w:rsidP="00453A9A">
      <w:pPr>
        <w:pStyle w:val="ConsPlusNormal"/>
        <w:ind w:firstLine="540"/>
        <w:jc w:val="both"/>
      </w:pPr>
      <w:r>
        <w:t>1.3</w:t>
      </w:r>
      <w:r w:rsidRPr="00C42ECB">
        <w:t>.</w:t>
      </w:r>
      <w:r>
        <w:t xml:space="preserve"> Абзац 1 пункта 4.1 раздела  4  приложения изложить в новой реда</w:t>
      </w:r>
      <w:r>
        <w:t>к</w:t>
      </w:r>
      <w:r>
        <w:t>ции:</w:t>
      </w:r>
    </w:p>
    <w:p w:rsidR="00453A9A" w:rsidRDefault="00453A9A" w:rsidP="00453A9A">
      <w:pPr>
        <w:pStyle w:val="ConsPlusNormal"/>
        <w:ind w:firstLine="540"/>
        <w:jc w:val="both"/>
      </w:pPr>
      <w:proofErr w:type="gramStart"/>
      <w:r>
        <w:t>« Муниципальным служащим назначается пенсия за выслугу лет при н</w:t>
      </w:r>
      <w:r>
        <w:t>а</w:t>
      </w:r>
      <w:r>
        <w:t>личии стажа муниципальной службы не менее стажа, продолжительность к</w:t>
      </w:r>
      <w:r>
        <w:t>о</w:t>
      </w:r>
      <w:r>
        <w:t>торого для назначения пенсии за выслугу лет в соответствующем году опр</w:t>
      </w:r>
      <w:r>
        <w:t>е</w:t>
      </w:r>
      <w:r>
        <w:t xml:space="preserve">деляется согласно </w:t>
      </w:r>
      <w:hyperlink r:id="rId39" w:history="1">
        <w:r>
          <w:rPr>
            <w:color w:val="0000FF"/>
          </w:rPr>
          <w:t>приложению</w:t>
        </w:r>
      </w:hyperlink>
      <w:r>
        <w:t xml:space="preserve"> к Федеральному закону "О государственном пенсионном обеспечении в Российской Федерации" в размере 45 процентов месячного денежного содержания муниципального служащего за вычетом страховой пенсии по старости (инвалидности), фиксированной выплаты к страховой пенсии</w:t>
      </w:r>
      <w:proofErr w:type="gramEnd"/>
      <w:r>
        <w:t xml:space="preserve"> и повышений фиксированной выплаты к страховой пенсии, установленных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страховых пенс</w:t>
      </w:r>
      <w:r>
        <w:t>и</w:t>
      </w:r>
      <w:r>
        <w:t xml:space="preserve">ях". За </w:t>
      </w:r>
      <w:proofErr w:type="gramStart"/>
      <w:r>
        <w:t>каждый полный год</w:t>
      </w:r>
      <w:proofErr w:type="gramEnd"/>
      <w:r>
        <w:t xml:space="preserve"> стажа муниципальной службы сверх указанного стажа пенсия за выслугу лет увеличивается на 3 процента месячного дене</w:t>
      </w:r>
      <w:r>
        <w:t>ж</w:t>
      </w:r>
      <w:r>
        <w:t>ного содержания. При этом общая сумма пенсии за выслугу лет и страховой пенсии по старости (инвалидности) не может превышать 75 процентов м</w:t>
      </w:r>
      <w:r>
        <w:t>е</w:t>
      </w:r>
      <w:r>
        <w:t>сячного денежного содержания муниципального служащего</w:t>
      </w:r>
      <w:proofErr w:type="gramStart"/>
      <w:r>
        <w:t>.».</w:t>
      </w:r>
      <w:proofErr w:type="gramEnd"/>
    </w:p>
    <w:p w:rsidR="00453A9A" w:rsidRPr="005F6861" w:rsidRDefault="00453A9A" w:rsidP="0045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60CEF">
        <w:rPr>
          <w:sz w:val="28"/>
          <w:szCs w:val="28"/>
        </w:rPr>
        <w:t xml:space="preserve"> </w:t>
      </w:r>
      <w:r w:rsidRPr="005F6861">
        <w:rPr>
          <w:sz w:val="28"/>
          <w:szCs w:val="28"/>
        </w:rPr>
        <w:t xml:space="preserve">Настоящее Решение опубликовать в </w:t>
      </w:r>
      <w:r>
        <w:rPr>
          <w:sz w:val="28"/>
          <w:szCs w:val="28"/>
        </w:rPr>
        <w:t xml:space="preserve"> районной </w:t>
      </w:r>
      <w:r w:rsidRPr="005F6861">
        <w:rPr>
          <w:sz w:val="28"/>
          <w:szCs w:val="28"/>
        </w:rPr>
        <w:t>газете «За изобилие».</w:t>
      </w:r>
    </w:p>
    <w:p w:rsidR="00453A9A" w:rsidRDefault="00453A9A" w:rsidP="0045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6861">
        <w:rPr>
          <w:sz w:val="28"/>
          <w:szCs w:val="28"/>
        </w:rPr>
        <w:t xml:space="preserve">Настоящее     Решение   вступает  в </w:t>
      </w:r>
      <w:r>
        <w:rPr>
          <w:sz w:val="28"/>
          <w:szCs w:val="28"/>
        </w:rPr>
        <w:t xml:space="preserve">  силу  со  дня   с 1 января 2017 года.</w:t>
      </w:r>
    </w:p>
    <w:p w:rsidR="00453A9A" w:rsidRDefault="00453A9A" w:rsidP="00453A9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 лицами, проходившими муниципальную службу, приобретшими право на пенсию за выслугу лет, устанавливаемую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Орловской области от 4 июня 2012 года N 1350-ОЗ "О регулировании о</w:t>
      </w:r>
      <w:r>
        <w:t>т</w:t>
      </w:r>
      <w:r>
        <w:t>дельных правоотношений в сфере государственной гражданской службы О</w:t>
      </w:r>
      <w:r>
        <w:t>р</w:t>
      </w:r>
      <w:r>
        <w:t>ловской области" без учета изменений, внесенных настоящим Законом, и уволенными со службы до 1 января 2017 года, лицами, продолжающими з</w:t>
      </w:r>
      <w:r>
        <w:t>а</w:t>
      </w:r>
      <w:r>
        <w:t>мещать на 1 января 2017 года</w:t>
      </w:r>
      <w:proofErr w:type="gramEnd"/>
      <w:r>
        <w:t xml:space="preserve"> </w:t>
      </w:r>
      <w:proofErr w:type="gramStart"/>
      <w:r>
        <w:t>должности муниципальной службы и име</w:t>
      </w:r>
      <w:r>
        <w:t>ю</w:t>
      </w:r>
      <w:r>
        <w:t>щими на 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</w:t>
      </w:r>
      <w:r>
        <w:t>о</w:t>
      </w:r>
      <w:r>
        <w:t>да право на страховую пенсию по старости (инвалидности) в соответствии</w:t>
      </w:r>
      <w:proofErr w:type="gramEnd"/>
      <w:r>
        <w:t xml:space="preserve"> </w:t>
      </w:r>
      <w:proofErr w:type="gramStart"/>
      <w:r>
        <w:t xml:space="preserve">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страховых пенсиях", сохраняется право на пенсию за выслугу лет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Орловской области от 4 июня 2012 года N 1350-ОЗ "О регулировании отдельных правоотношений в сфере гос</w:t>
      </w:r>
      <w:r>
        <w:t>у</w:t>
      </w:r>
      <w:r>
        <w:t xml:space="preserve">дарственной гражданской службы Орловской области" без учета изменений, внесенных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23 мая 2016 года N 143-ФЗ "О внесении изменений в отдельные законодательные акты Российской Федерации в</w:t>
      </w:r>
      <w:proofErr w:type="gramEnd"/>
      <w:r>
        <w:t xml:space="preserve"> ча</w:t>
      </w:r>
      <w:r>
        <w:t>с</w:t>
      </w:r>
      <w:r>
        <w:t xml:space="preserve">ти увеличения пенсионного возраста отдельным категориям граждан" в </w:t>
      </w:r>
      <w:hyperlink r:id="rId45" w:history="1">
        <w:r>
          <w:rPr>
            <w:color w:val="0000FF"/>
          </w:rPr>
          <w:t>пункт 4 статьи 7</w:t>
        </w:r>
      </w:hyperlink>
      <w:r>
        <w:t xml:space="preserve"> Федерального закона "О государственном пенсионном обе</w:t>
      </w:r>
      <w:r>
        <w:t>с</w:t>
      </w:r>
      <w:r>
        <w:t>печении в Российской Федерации" и настоящим решением.</w:t>
      </w:r>
    </w:p>
    <w:p w:rsidR="00453A9A" w:rsidRDefault="00453A9A" w:rsidP="00453A9A">
      <w:pPr>
        <w:pStyle w:val="ConsPlusNormal"/>
        <w:jc w:val="both"/>
      </w:pPr>
    </w:p>
    <w:p w:rsidR="00453A9A" w:rsidRDefault="00453A9A" w:rsidP="00453A9A">
      <w:pPr>
        <w:pStyle w:val="ConsPlusNormal"/>
        <w:jc w:val="both"/>
      </w:pPr>
      <w:r>
        <w:t>Глава посёлка Колпна                                                                             Ю.И. Боев</w:t>
      </w:r>
    </w:p>
    <w:p w:rsidR="006061B9" w:rsidRDefault="006061B9" w:rsidP="00453A9A">
      <w:pPr>
        <w:ind w:firstLine="709"/>
        <w:jc w:val="both"/>
      </w:pPr>
    </w:p>
    <w:sectPr w:rsidR="006061B9" w:rsidSect="0060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453A9A"/>
    <w:rsid w:val="003C70B4"/>
    <w:rsid w:val="00453A9A"/>
    <w:rsid w:val="005513CA"/>
    <w:rsid w:val="006061B9"/>
    <w:rsid w:val="007B3F2B"/>
    <w:rsid w:val="007C19A3"/>
    <w:rsid w:val="00A12307"/>
    <w:rsid w:val="00AE0B38"/>
    <w:rsid w:val="00DC53A1"/>
    <w:rsid w:val="00E2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453A9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53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A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3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53A9A"/>
    <w:rPr>
      <w:color w:val="0000FF"/>
      <w:u w:val="single"/>
    </w:rPr>
  </w:style>
  <w:style w:type="paragraph" w:styleId="a8">
    <w:name w:val="No Spacing"/>
    <w:uiPriority w:val="1"/>
    <w:qFormat/>
    <w:rsid w:val="0045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D87A3DD57B8847197535F0F07363D4BC422B5BC7E6AF4FF6Dt9F" TargetMode="External"/><Relationship Id="rId13" Type="http://schemas.openxmlformats.org/officeDocument/2006/relationships/hyperlink" Target="consultantplus://offline/ref=1183EB478FB1B8F121DD7B73E034B1FBAD87A3DD57B8847197535F0F07363D4BC422B5BC7F66t8F" TargetMode="External"/><Relationship Id="rId18" Type="http://schemas.openxmlformats.org/officeDocument/2006/relationships/hyperlink" Target="consultantplus://offline/ref=1183EB478FB1B8F121DD7B73E034B1FBAD87A3DD57B8847197535F0F07363D4BC422B5BC7E6AF4FC6DtDF" TargetMode="External"/><Relationship Id="rId26" Type="http://schemas.openxmlformats.org/officeDocument/2006/relationships/hyperlink" Target="consultantplus://offline/ref=1183EB478FB1B8F121DD7B73E034B1FBAD87A3DD57B8847197535F0F07363D4BC422B5BC7E6AF4FC6DtEF" TargetMode="External"/><Relationship Id="rId39" Type="http://schemas.openxmlformats.org/officeDocument/2006/relationships/hyperlink" Target="consultantplus://offline/ref=28AA5C112DD89F8D51DA02B6B2769E0C09CBA90F895C7E9A01244ADEA6AEBF4DC171AE3F1CxFO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83EB478FB1B8F121DD7B73E034B1FBAD87A3DD57B8847197535F0F07363D4BC422B5BC67tAF" TargetMode="External"/><Relationship Id="rId34" Type="http://schemas.openxmlformats.org/officeDocument/2006/relationships/hyperlink" Target="consultantplus://offline/ref=1183EB478FB1B8F121DD7B73E034B1FBAD87A3DD57B8847197535F0F07363D4BC422B5BC7E6AF3F86Dt3F" TargetMode="External"/><Relationship Id="rId42" Type="http://schemas.openxmlformats.org/officeDocument/2006/relationships/hyperlink" Target="consultantplus://offline/ref=A5AB9E754DA9B5C24B02DF363BF1520D91886EE9D41D480F37B9260788Y3KE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183EB478FB1B8F121DD7B73E034B1FBAD87A3DD57B8847197535F0F07363D4BC422B5BC7E6AF4FF6DtBF" TargetMode="External"/><Relationship Id="rId12" Type="http://schemas.openxmlformats.org/officeDocument/2006/relationships/hyperlink" Target="consultantplus://offline/ref=1183EB478FB1B8F121DD7B73E034B1FBAD87A3DD57B8847197535F0F07363D4BC422B5BC7F66tAF" TargetMode="External"/><Relationship Id="rId17" Type="http://schemas.openxmlformats.org/officeDocument/2006/relationships/hyperlink" Target="consultantplus://offline/ref=1183EB478FB1B8F121DD7B73E034B1FBAD87A3DD57B8847197535F0F07363D4BC422B5BC7E6AF4FC6DtEF" TargetMode="External"/><Relationship Id="rId25" Type="http://schemas.openxmlformats.org/officeDocument/2006/relationships/hyperlink" Target="consultantplus://offline/ref=1183EB478FB1B8F121DD7B73E034B1FBAD87AAD057BA847197535F0F07363D4BC422B5BC7E6AF3FD6DtFF" TargetMode="External"/><Relationship Id="rId33" Type="http://schemas.openxmlformats.org/officeDocument/2006/relationships/hyperlink" Target="consultantplus://offline/ref=1183EB478FB1B8F121DD7B73E034B1FBAD87A3DD57B8847197535F0F07363D4BC422B5BC7E6AF3F86DtFF" TargetMode="External"/><Relationship Id="rId38" Type="http://schemas.openxmlformats.org/officeDocument/2006/relationships/hyperlink" Target="consultantplus://offline/ref=9FC6A47F98075C5ADC23E56A0DB3E1924FCC52EB917071F692FAB73DCF2E53A3DDE5A4538Ft2oD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83EB478FB1B8F121DD7B73E034B1FBAD87A3DD57B8847197535F0F07363D4BC422B5BC7E6AF4FC6DtFF" TargetMode="External"/><Relationship Id="rId20" Type="http://schemas.openxmlformats.org/officeDocument/2006/relationships/hyperlink" Target="consultantplus://offline/ref=1183EB478FB1B8F121DD7B73E034B1FBAD87A3DD57B8847197535F0F07363D4BC422B5BC7E6AF4F06DtBF" TargetMode="External"/><Relationship Id="rId29" Type="http://schemas.openxmlformats.org/officeDocument/2006/relationships/hyperlink" Target="consultantplus://offline/ref=1183EB478FB1B8F121DD7B73E034B1FBAD87A3DD57B8847197535F0F07363D4BC422B5BC7E6AF4F16Dt2F" TargetMode="External"/><Relationship Id="rId41" Type="http://schemas.openxmlformats.org/officeDocument/2006/relationships/hyperlink" Target="consultantplus://offline/ref=A5AB9E754DA9B5C24B02C13B2D9D0D02978A31E0D11A415A6EE67D5ADF372B0BYFK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3EB478FB1B8F121DD7B73E034B1FBAD87A3DD57B8847197535F0F07363D4BC422B5BC7E6AF4FC6DtDF" TargetMode="External"/><Relationship Id="rId11" Type="http://schemas.openxmlformats.org/officeDocument/2006/relationships/hyperlink" Target="consultantplus://offline/ref=1183EB478FB1B8F121DD7B73E034B1FBAD87A3DD57B8847197535F0F07363D4BC422B5BC7E6AFFFF6DtEF" TargetMode="External"/><Relationship Id="rId24" Type="http://schemas.openxmlformats.org/officeDocument/2006/relationships/hyperlink" Target="consultantplus://offline/ref=1183EB478FB1B8F121DD7B73E034B1FBAD87AAD057BA847197535F0F07363D4BC422B5BC7E6AF3F96Dt8F" TargetMode="External"/><Relationship Id="rId32" Type="http://schemas.openxmlformats.org/officeDocument/2006/relationships/hyperlink" Target="consultantplus://offline/ref=1183EB478FB1B8F121DD7B73E034B1FBAD87A3DD57B8847197535F0F07363D4BC422B5BC7E6AF3F86Dt9F" TargetMode="External"/><Relationship Id="rId37" Type="http://schemas.openxmlformats.org/officeDocument/2006/relationships/hyperlink" Target="consultantplus://offline/ref=9FC6A47F98075C5ADC23E56A0DB3E1924CC556E0917071F692FAB73DCFt2oEG" TargetMode="External"/><Relationship Id="rId40" Type="http://schemas.openxmlformats.org/officeDocument/2006/relationships/hyperlink" Target="consultantplus://offline/ref=28AA5C112DD89F8D51DA02B6B2769E0C0AC2A809805A7E9A01244ADEA6xAOEG" TargetMode="External"/><Relationship Id="rId45" Type="http://schemas.openxmlformats.org/officeDocument/2006/relationships/hyperlink" Target="consultantplus://offline/ref=A5AB9E754DA9B5C24B02DF363BF1520D92816FEBD31A480F37B92607883E215CBED587750F5ED686YFK9H" TargetMode="External"/><Relationship Id="rId5" Type="http://schemas.openxmlformats.org/officeDocument/2006/relationships/hyperlink" Target="consultantplus://offline/ref=1183EB478FB1B8F121DD7B73E034B1FBAD87A3DD57B8847197535F0F07363D4BC422B5BC7E6AF4FC6DtFF" TargetMode="External"/><Relationship Id="rId15" Type="http://schemas.openxmlformats.org/officeDocument/2006/relationships/hyperlink" Target="consultantplus://offline/ref=1183EB478FB1B8F121DD7B73E034B1FBAD87A3DD57B8847197535F0F07363D4BC422B5BC7F66t2F" TargetMode="External"/><Relationship Id="rId23" Type="http://schemas.openxmlformats.org/officeDocument/2006/relationships/hyperlink" Target="consultantplus://offline/ref=1183EB478FB1B8F121DD7B73E034B1FBAD87AAD057BA847197535F0F07363D4BC422B5BC7E6AF7FC6DtAF" TargetMode="External"/><Relationship Id="rId28" Type="http://schemas.openxmlformats.org/officeDocument/2006/relationships/hyperlink" Target="consultantplus://offline/ref=1183EB478FB1B8F121DD7B73E034B1FBAD87A3DD57B8847197535F0F07363D4BC422B5BC7E6AF4FF6Dt9F" TargetMode="External"/><Relationship Id="rId36" Type="http://schemas.openxmlformats.org/officeDocument/2006/relationships/hyperlink" Target="consultantplus://offline/ref=9FC6A47F98075C5ADC23E56A0DB3E1924CC553ED987671F692FAB73DCFt2oEG" TargetMode="External"/><Relationship Id="rId10" Type="http://schemas.openxmlformats.org/officeDocument/2006/relationships/hyperlink" Target="consultantplus://offline/ref=1183EB478FB1B8F121DD7B73E034B1FBAD87A3DD57B8847197535F0F07363D4BC422B5BC7E6AFFFF6DtFF" TargetMode="External"/><Relationship Id="rId19" Type="http://schemas.openxmlformats.org/officeDocument/2006/relationships/hyperlink" Target="consultantplus://offline/ref=1183EB478FB1B8F121DD7B73E034B1FBAD87A3DD57B8847197535F0F07363D4BC422B5BC7E6AF4FF6DtBF" TargetMode="External"/><Relationship Id="rId31" Type="http://schemas.openxmlformats.org/officeDocument/2006/relationships/hyperlink" Target="consultantplus://offline/ref=1183EB478FB1B8F121DD7B73E034B1FBAD87A3DD57B8847197535F0F07363D4BC422B5BC7E6AFFFF6DtEF" TargetMode="External"/><Relationship Id="rId44" Type="http://schemas.openxmlformats.org/officeDocument/2006/relationships/hyperlink" Target="consultantplus://offline/ref=A5AB9E754DA9B5C24B02DF363BF1520D918867ECDC15480F37B9260788Y3KEH" TargetMode="External"/><Relationship Id="rId4" Type="http://schemas.openxmlformats.org/officeDocument/2006/relationships/hyperlink" Target="consultantplus://offline/ref=1183EB478FB1B8F121DD7B73E034B1FBAE8EABD65EBC847197535F0F07363D4BC422B5BF7B66tFF" TargetMode="External"/><Relationship Id="rId9" Type="http://schemas.openxmlformats.org/officeDocument/2006/relationships/hyperlink" Target="consultantplus://offline/ref=1183EB478FB1B8F121DD7B73E034B1FBAD87A3DD57B8847197535F0F07363D4BC422B5BC7E6AF4F16Dt3F" TargetMode="External"/><Relationship Id="rId14" Type="http://schemas.openxmlformats.org/officeDocument/2006/relationships/hyperlink" Target="consultantplus://offline/ref=1183EB478FB1B8F121DD7B73E034B1FBAD87A3DD57B8847197535F0F07363D4BC422B5BC7F66tCF" TargetMode="External"/><Relationship Id="rId22" Type="http://schemas.openxmlformats.org/officeDocument/2006/relationships/hyperlink" Target="consultantplus://offline/ref=1183EB478FB1B8F121DD7B73E034B1FBAD87AAD057BA847197535F0F07363D4BC422B5BC7E6AF7FD6Dt3F" TargetMode="External"/><Relationship Id="rId27" Type="http://schemas.openxmlformats.org/officeDocument/2006/relationships/hyperlink" Target="consultantplus://offline/ref=1183EB478FB1B8F121DD7B73E034B1FBAD87A3DD57B8847197535F0F07363D4BC422B5BC7E6AF4FF6DtAF" TargetMode="External"/><Relationship Id="rId30" Type="http://schemas.openxmlformats.org/officeDocument/2006/relationships/hyperlink" Target="consultantplus://offline/ref=1183EB478FB1B8F121DD7B73E034B1FBAD87A3DD57B8847197535F0F07363D4BC422B5BC7E6AFFFF6DtFF" TargetMode="External"/><Relationship Id="rId35" Type="http://schemas.openxmlformats.org/officeDocument/2006/relationships/hyperlink" Target="consultantplus://offline/ref=1183EB478FB1B8F121DD7B73E034B1FBAD87A3DD57B8847197535F0F07363D4BC422B5BC7E6AF3F86Dt2F" TargetMode="External"/><Relationship Id="rId43" Type="http://schemas.openxmlformats.org/officeDocument/2006/relationships/hyperlink" Target="consultantplus://offline/ref=A5AB9E754DA9B5C24B02C13B2D9D0D02978A31E0D11A415A6EE67D5ADF372B0BYF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1963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cp:lastPrinted>2016-11-23T03:50:00Z</cp:lastPrinted>
  <dcterms:created xsi:type="dcterms:W3CDTF">2016-11-22T17:14:00Z</dcterms:created>
  <dcterms:modified xsi:type="dcterms:W3CDTF">2016-11-28T13:06:00Z</dcterms:modified>
</cp:coreProperties>
</file>