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B1" w:rsidRPr="00BB71D1" w:rsidRDefault="006A20B1" w:rsidP="006A20B1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71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A20B1" w:rsidRPr="00BB71D1" w:rsidRDefault="006A20B1" w:rsidP="006A20B1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71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A20B1" w:rsidRPr="00BB71D1" w:rsidRDefault="006A20B1" w:rsidP="006A20B1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71D1">
        <w:rPr>
          <w:rFonts w:ascii="Times New Roman" w:hAnsi="Times New Roman" w:cs="Times New Roman"/>
          <w:b/>
          <w:sz w:val="28"/>
          <w:szCs w:val="28"/>
        </w:rPr>
        <w:t>КОЛПНЯНСКОГО РАЙОНА ОРЛОВСКОЙ ОБЛАСТИ</w:t>
      </w:r>
    </w:p>
    <w:p w:rsidR="006A20B1" w:rsidRPr="00BB71D1" w:rsidRDefault="006A20B1" w:rsidP="006A20B1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20B1" w:rsidRPr="00BB71D1" w:rsidRDefault="006A20B1" w:rsidP="006A20B1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71D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A20B1" w:rsidRPr="00BB71D1" w:rsidRDefault="006A20B1" w:rsidP="006A20B1">
      <w:pPr>
        <w:widowControl w:val="0"/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20B1" w:rsidRPr="00BB71D1" w:rsidRDefault="001511FF" w:rsidP="006A20B1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6C50">
        <w:rPr>
          <w:rFonts w:ascii="Times New Roman" w:hAnsi="Times New Roman" w:cs="Times New Roman"/>
          <w:sz w:val="28"/>
          <w:szCs w:val="28"/>
        </w:rPr>
        <w:t>8</w:t>
      </w:r>
      <w:r w:rsidR="00BB71D1">
        <w:rPr>
          <w:rFonts w:ascii="Times New Roman" w:hAnsi="Times New Roman" w:cs="Times New Roman"/>
          <w:sz w:val="28"/>
          <w:szCs w:val="28"/>
          <w:lang w:val="en-US"/>
        </w:rPr>
        <w:t>cентября 2023 года</w:t>
      </w:r>
      <w:r w:rsidR="006A20B1" w:rsidRPr="00BB7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</w:t>
      </w:r>
      <w:r w:rsidR="00BB71D1">
        <w:rPr>
          <w:rFonts w:ascii="Times New Roman" w:hAnsi="Times New Roman" w:cs="Times New Roman"/>
          <w:sz w:val="28"/>
          <w:szCs w:val="28"/>
          <w:lang w:val="en-US"/>
        </w:rPr>
        <w:t>517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6A20B1" w:rsidRPr="006A20B1" w:rsidTr="006A20B1">
        <w:tc>
          <w:tcPr>
            <w:tcW w:w="5495" w:type="dxa"/>
          </w:tcPr>
          <w:p w:rsidR="000C1BC9" w:rsidRDefault="000C1BC9" w:rsidP="006A20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C1BC9" w:rsidRDefault="000C1BC9" w:rsidP="006A20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C1BC9" w:rsidRDefault="000C1BC9" w:rsidP="006A20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C1BC9" w:rsidRDefault="000C1BC9" w:rsidP="006A20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C1BC9" w:rsidRDefault="000C1BC9" w:rsidP="006A20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A20B1" w:rsidRPr="006A20B1" w:rsidRDefault="006A20B1" w:rsidP="006A20B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20B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Типовой формы соглаш</w:t>
            </w:r>
            <w:r w:rsidRPr="006A20B1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6A20B1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ния, заключаемого по результатам отбора исполнителей муниципальных</w:t>
            </w:r>
          </w:p>
          <w:p w:rsidR="006A20B1" w:rsidRPr="006A20B1" w:rsidRDefault="006A20B1" w:rsidP="006A20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B1">
              <w:rPr>
                <w:rFonts w:ascii="Times New Roman" w:hAnsi="Times New Roman" w:cs="Times New Roman"/>
                <w:sz w:val="28"/>
                <w:szCs w:val="28"/>
              </w:rPr>
              <w:t>услуг в социальной сфере</w:t>
            </w:r>
          </w:p>
        </w:tc>
      </w:tr>
    </w:tbl>
    <w:p w:rsidR="00AC1083" w:rsidRPr="006A20B1" w:rsidRDefault="00AC1083" w:rsidP="006A20B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5F40" w:rsidRPr="006A20B1" w:rsidRDefault="00B75F40" w:rsidP="00B75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F40" w:rsidRPr="006A20B1" w:rsidRDefault="00B75F40" w:rsidP="00AC1083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6A20B1">
        <w:rPr>
          <w:rFonts w:eastAsiaTheme="minorHAnsi"/>
          <w:lang w:eastAsia="en-US"/>
        </w:rPr>
        <w:t>В соответствии со</w:t>
      </w:r>
      <w:hyperlink r:id="rId8" w:history="1">
        <w:r w:rsidRPr="006A20B1">
          <w:rPr>
            <w:rFonts w:eastAsiaTheme="minorHAnsi"/>
            <w:lang w:eastAsia="en-US"/>
          </w:rPr>
          <w:t xml:space="preserve"> статьей 78</w:t>
        </w:r>
      </w:hyperlink>
      <w:r w:rsidRPr="006A20B1">
        <w:rPr>
          <w:rFonts w:eastAsiaTheme="minorHAnsi"/>
          <w:lang w:eastAsia="en-US"/>
        </w:rPr>
        <w:t>.4 Бюджетного кодекса Российской Фед</w:t>
      </w:r>
      <w:r w:rsidRPr="006A20B1">
        <w:rPr>
          <w:rFonts w:eastAsiaTheme="minorHAnsi"/>
          <w:lang w:eastAsia="en-US"/>
        </w:rPr>
        <w:t>е</w:t>
      </w:r>
      <w:r w:rsidRPr="006A20B1">
        <w:rPr>
          <w:rFonts w:eastAsiaTheme="minorHAnsi"/>
          <w:lang w:eastAsia="en-US"/>
        </w:rPr>
        <w:t xml:space="preserve">рации, </w:t>
      </w:r>
      <w:hyperlink r:id="rId9" w:history="1">
        <w:r w:rsidRPr="006A20B1">
          <w:rPr>
            <w:rFonts w:eastAsiaTheme="minorHAnsi"/>
            <w:lang w:eastAsia="en-US"/>
          </w:rPr>
          <w:t>статьей 21</w:t>
        </w:r>
      </w:hyperlink>
      <w:r w:rsidRPr="006A20B1">
        <w:rPr>
          <w:rFonts w:eastAsiaTheme="minorHAnsi"/>
          <w:lang w:eastAsia="en-US"/>
        </w:rPr>
        <w:t xml:space="preserve"> Федерального закона от 13.07.2020 № 189-ФЗ «О госуда</w:t>
      </w:r>
      <w:r w:rsidRPr="006A20B1">
        <w:rPr>
          <w:rFonts w:eastAsiaTheme="minorHAnsi"/>
          <w:lang w:eastAsia="en-US"/>
        </w:rPr>
        <w:t>р</w:t>
      </w:r>
      <w:r w:rsidRPr="006A20B1">
        <w:rPr>
          <w:rFonts w:eastAsiaTheme="minorHAnsi"/>
          <w:lang w:eastAsia="en-US"/>
        </w:rPr>
        <w:t>ственном (муниципальном) социальном заказе на оказание государственных (муниципальных) услуг в социальной сфере»</w:t>
      </w:r>
      <w:r w:rsidR="006A20B1">
        <w:rPr>
          <w:rFonts w:eastAsiaTheme="minorHAnsi"/>
          <w:lang w:eastAsia="en-US"/>
        </w:rPr>
        <w:t xml:space="preserve">, администрация Колпнянского района Орловской области </w:t>
      </w:r>
    </w:p>
    <w:p w:rsidR="00AC1083" w:rsidRPr="006A20B1" w:rsidRDefault="00AC1083" w:rsidP="00AC1083">
      <w:pPr>
        <w:pStyle w:val="ConsPlusNormal"/>
        <w:ind w:firstLine="709"/>
        <w:jc w:val="both"/>
      </w:pPr>
    </w:p>
    <w:p w:rsidR="00AC1083" w:rsidRDefault="00AC1083" w:rsidP="006A2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6A20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20B1" w:rsidRPr="006A20B1" w:rsidRDefault="006A20B1" w:rsidP="006A2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F40" w:rsidRPr="006A20B1" w:rsidRDefault="00AC1083" w:rsidP="00AC1083">
      <w:pPr>
        <w:pStyle w:val="ConsPlusTitle"/>
        <w:ind w:firstLine="53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A20B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1. Утвердить Т</w:t>
      </w:r>
      <w:r w:rsidR="00B75F40" w:rsidRPr="006A20B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иповую форму соглашения, заключаемого по результатам отб</w:t>
      </w:r>
      <w:r w:rsidRPr="006A20B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ора исполнителей муниципальных</w:t>
      </w:r>
      <w:r w:rsidR="00B75F40" w:rsidRPr="006A20B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услуг в социальной сфере,</w:t>
      </w:r>
      <w:r w:rsidR="006A20B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75F40" w:rsidRPr="006A20B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согласно</w:t>
      </w:r>
      <w:r w:rsidRPr="006A20B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приложению</w:t>
      </w:r>
      <w:r w:rsidR="00B75F40" w:rsidRPr="006A20B1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6A20B1" w:rsidRPr="006A20B1" w:rsidRDefault="006A20B1" w:rsidP="006A20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0B1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              на заместителя Главы администрации района Прозорову О.Д.</w:t>
      </w:r>
    </w:p>
    <w:p w:rsidR="006A20B1" w:rsidRPr="006A20B1" w:rsidRDefault="006A20B1" w:rsidP="006A20B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20B1" w:rsidRPr="006A20B1" w:rsidRDefault="006A20B1" w:rsidP="006A20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0B1">
        <w:rPr>
          <w:rFonts w:ascii="Times New Roman" w:hAnsi="Times New Roman" w:cs="Times New Roman"/>
          <w:bCs/>
          <w:sz w:val="28"/>
          <w:szCs w:val="28"/>
        </w:rPr>
        <w:t>Глава района                                                                             В.А. Громов</w:t>
      </w:r>
    </w:p>
    <w:p w:rsidR="006A20B1" w:rsidRDefault="006A20B1" w:rsidP="006A20B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20B1" w:rsidRDefault="006A20B1" w:rsidP="006A20B1">
      <w:pPr>
        <w:jc w:val="right"/>
        <w:rPr>
          <w:bCs/>
          <w:sz w:val="24"/>
          <w:szCs w:val="24"/>
        </w:rPr>
        <w:sectPr w:rsidR="006A20B1" w:rsidSect="002B75E3">
          <w:pgSz w:w="11906" w:h="16838"/>
          <w:pgMar w:top="567" w:right="851" w:bottom="1134" w:left="1701" w:header="720" w:footer="720" w:gutter="0"/>
          <w:cols w:space="720"/>
        </w:sectPr>
      </w:pP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A20B1" w:rsidTr="006A20B1">
        <w:tc>
          <w:tcPr>
            <w:tcW w:w="4785" w:type="dxa"/>
          </w:tcPr>
          <w:p w:rsidR="006A20B1" w:rsidRDefault="006A20B1" w:rsidP="006A20B1">
            <w:pPr>
              <w:jc w:val="both"/>
              <w:rPr>
                <w:sz w:val="28"/>
                <w:szCs w:val="28"/>
              </w:rPr>
            </w:pPr>
            <w:r w:rsidRPr="006A20B1">
              <w:rPr>
                <w:sz w:val="28"/>
                <w:szCs w:val="28"/>
              </w:rPr>
              <w:lastRenderedPageBreak/>
              <w:t>Приложение к постановлению адм</w:t>
            </w:r>
            <w:r w:rsidRPr="006A20B1">
              <w:rPr>
                <w:sz w:val="28"/>
                <w:szCs w:val="28"/>
              </w:rPr>
              <w:t>и</w:t>
            </w:r>
            <w:r w:rsidRPr="006A20B1">
              <w:rPr>
                <w:sz w:val="28"/>
                <w:szCs w:val="28"/>
              </w:rPr>
              <w:t>нистрации Колпнянского района О</w:t>
            </w:r>
            <w:r w:rsidRPr="006A20B1">
              <w:rPr>
                <w:sz w:val="28"/>
                <w:szCs w:val="28"/>
              </w:rPr>
              <w:t>р</w:t>
            </w:r>
            <w:r w:rsidRPr="006A20B1">
              <w:rPr>
                <w:sz w:val="28"/>
                <w:szCs w:val="28"/>
              </w:rPr>
              <w:t xml:space="preserve">ловской области от </w:t>
            </w:r>
            <w:r w:rsidR="00EE6C50">
              <w:rPr>
                <w:sz w:val="28"/>
                <w:szCs w:val="28"/>
              </w:rPr>
              <w:t xml:space="preserve"> 18</w:t>
            </w:r>
            <w:r w:rsidR="00BB71D1">
              <w:rPr>
                <w:sz w:val="28"/>
                <w:szCs w:val="28"/>
              </w:rPr>
              <w:t xml:space="preserve"> сентября </w:t>
            </w:r>
            <w:r w:rsidRPr="006A20B1">
              <w:rPr>
                <w:sz w:val="28"/>
                <w:szCs w:val="28"/>
              </w:rPr>
              <w:t xml:space="preserve"> 2023 го</w:t>
            </w:r>
            <w:r w:rsidR="00BB71D1">
              <w:rPr>
                <w:sz w:val="28"/>
                <w:szCs w:val="28"/>
              </w:rPr>
              <w:t>да № 517</w:t>
            </w:r>
          </w:p>
          <w:p w:rsidR="006A20B1" w:rsidRPr="006A20B1" w:rsidRDefault="006A20B1" w:rsidP="006A20B1">
            <w:pPr>
              <w:jc w:val="both"/>
              <w:rPr>
                <w:sz w:val="28"/>
                <w:szCs w:val="28"/>
              </w:rPr>
            </w:pPr>
          </w:p>
        </w:tc>
      </w:tr>
    </w:tbl>
    <w:p w:rsidR="00B75F40" w:rsidRPr="006A20B1" w:rsidRDefault="00B75F40" w:rsidP="00B75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F40" w:rsidRPr="006A20B1" w:rsidRDefault="00B75F40" w:rsidP="00B75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F40" w:rsidRPr="006A20B1" w:rsidRDefault="00B75F40" w:rsidP="00B75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CB3074" w:rsidRPr="006A20B1" w:rsidRDefault="00B75F40" w:rsidP="00B75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 xml:space="preserve">соглашения заключаемого по результатам отбора исполнителей </w:t>
      </w:r>
    </w:p>
    <w:p w:rsidR="00B75F40" w:rsidRPr="006A20B1" w:rsidRDefault="00CB3074" w:rsidP="00B75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муниципальных</w:t>
      </w:r>
      <w:r w:rsidR="00B75F40" w:rsidRPr="006A20B1">
        <w:rPr>
          <w:rFonts w:ascii="Times New Roman" w:hAnsi="Times New Roman" w:cs="Times New Roman"/>
          <w:sz w:val="24"/>
          <w:szCs w:val="24"/>
        </w:rPr>
        <w:t xml:space="preserve"> услуг в социальной сфере</w:t>
      </w:r>
    </w:p>
    <w:p w:rsidR="00B75F40" w:rsidRPr="006A20B1" w:rsidRDefault="00B75F40" w:rsidP="00B75F40">
      <w:pPr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pStyle w:val="ConsPlusNormal"/>
        <w:spacing w:line="360" w:lineRule="auto"/>
        <w:jc w:val="both"/>
        <w:rPr>
          <w:sz w:val="24"/>
          <w:szCs w:val="24"/>
        </w:rPr>
      </w:pPr>
      <w:r w:rsidRPr="006A20B1">
        <w:rPr>
          <w:sz w:val="24"/>
          <w:szCs w:val="24"/>
        </w:rPr>
        <w:t>________________________________________</w:t>
      </w:r>
      <w:r w:rsidR="00CB3074" w:rsidRPr="006A20B1">
        <w:rPr>
          <w:sz w:val="24"/>
          <w:szCs w:val="24"/>
        </w:rPr>
        <w:t>______________________________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«___» ____________  20 ___</w:t>
      </w:r>
      <w:r w:rsidR="00CB3074" w:rsidRPr="006A20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                               №_____</w:t>
      </w:r>
    </w:p>
    <w:p w:rsidR="00B75F40" w:rsidRPr="006A20B1" w:rsidRDefault="00B75F40" w:rsidP="00B75F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(дата заключения соглашения)(номер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соглашения)</w:t>
      </w:r>
    </w:p>
    <w:p w:rsidR="00CB3074" w:rsidRPr="006A20B1" w:rsidRDefault="00CB3074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6"/>
      <w:bookmarkEnd w:id="1"/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CB307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75F40" w:rsidRPr="006A20B1" w:rsidRDefault="00B75F40" w:rsidP="00CB3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</w:t>
      </w:r>
      <w:r w:rsidR="00CB307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местного самоуправления, утвердившего муниципальный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</w:t>
      </w:r>
      <w:r w:rsidR="00CB307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на оказание муниципальны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х услуг в социальной сфере)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которому(ой), как получателю средств областного бюджета доведены лимиты бюджетных обязательств на предоставление субсидий юридическим лицам (за исключением госуда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учреждений), индивидуальным предпринимателям, а также физическим лицам - производителям товаров, работ, услуг в целях финансового обеспеч</w:t>
      </w:r>
      <w:r w:rsidR="00CB307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исполнения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циального за</w:t>
      </w:r>
      <w:r w:rsidR="00CB307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 на оказание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 в соответствии с Федеральным законом от 13.07.2020 № 189-ФЗ </w:t>
      </w:r>
      <w:r w:rsidR="008802A2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(муниципальном) 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циальном заказе на оказание государственных (муниципальных) услуг в социальной сф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16143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="0016143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16143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CB307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 Уполномоченного органа или уполномоченного им лица)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CB307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B3074" w:rsidRPr="006A20B1" w:rsidRDefault="00CB3074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75F40" w:rsidRPr="006A20B1" w:rsidRDefault="00B75F40" w:rsidP="00CB3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руководителя Уполномоченногооргана или упо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номоченного им лица)</w:t>
      </w:r>
    </w:p>
    <w:p w:rsidR="00B75F40" w:rsidRPr="006A20B1" w:rsidRDefault="00CB3074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</w:t>
      </w:r>
      <w:r w:rsidR="00B75F4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_____________________________________________________________________,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дата, номер правового акта или доверенности)</w:t>
      </w:r>
    </w:p>
    <w:p w:rsidR="00CB3074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________________________________________________________________</w:t>
      </w:r>
      <w:r w:rsidR="00CB307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75F40" w:rsidRPr="006A20B1" w:rsidRDefault="00CB3074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B75F4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4461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 юри</w:t>
      </w:r>
      <w:r w:rsidR="0015446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дического лица (за исключением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учреждений), </w:t>
      </w:r>
      <w:r w:rsidR="00F25BC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отчество (при наличии) индивидуального предпринимателяили физического лица)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</w:t>
      </w:r>
      <w:r w:rsidR="0016143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уемое в дальнейшем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16143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</w:p>
    <w:p w:rsidR="00CB3074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="00CB307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 также фамилия, имя, отчество (при наличии) лица, предста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ляющего Исполнителя, или уполномоченного им лица)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нии_______________________________________________________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64C7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юридического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регистрациииндивидуального предпринимателя или иной документ, удостоверяющий полномочия)</w:t>
      </w:r>
    </w:p>
    <w:p w:rsidR="000664C7" w:rsidRPr="006A20B1" w:rsidRDefault="000664C7" w:rsidP="00B75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</w:t>
      </w:r>
      <w:r w:rsidR="0016143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ругой стороны, далее именуемые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16143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Федеральным законом </w:t>
      </w:r>
      <w:r w:rsidR="00DA426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13.07.2020 № 189-ФЗ </w:t>
      </w:r>
      <w:r w:rsidR="0016143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(муниципальном) социальном заказе на ок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 государственных (муниципальных) услуг в социальной сфере</w:t>
      </w:r>
      <w:r w:rsidR="0016143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Федерал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закон), Бюджетным кодексом Российской Федерации, Порядком предоставления су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сидий на оплату соглашения __________________________________</w:t>
      </w:r>
      <w:r w:rsidR="0016143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________________,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постановлением ______________________ от 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</w:t>
      </w:r>
      <w:r w:rsidR="0016143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предоставления субс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идий),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 настоящее Соглашение о нижеследу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щем. 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3"/>
      <w:bookmarkEnd w:id="2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Соглашения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05"/>
      <w:bookmarkEnd w:id="3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Соглашения является предоставление Исполнителю из областног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бюджета в 20____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- 20__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субсидии на оплату соглашения ____________________________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оказания 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включенной(ых) в муниципальный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циальный з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 на оказание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утвержденный Уполно</w:t>
      </w:r>
      <w:r w:rsidR="00F25BC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моченным органом № ________ от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25BC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20__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(далее – Субсидия, со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циальный заказ), муниципальной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(ых) услуги (услуг) в социальной сфере (далее – Усл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 (Услуги)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F40" w:rsidRPr="006A20B1" w:rsidRDefault="00B75F40" w:rsidP="00066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1.1.1_______________________________________________________________;</w:t>
      </w:r>
    </w:p>
    <w:p w:rsidR="00B75F40" w:rsidRPr="006A20B1" w:rsidRDefault="00B75F40" w:rsidP="00066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1.1.2_______________________________________________________________;</w:t>
      </w:r>
    </w:p>
    <w:p w:rsidR="00B75F40" w:rsidRPr="006A20B1" w:rsidRDefault="00B75F40" w:rsidP="00066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1.1.3_______________________________________________________________;</w:t>
      </w:r>
    </w:p>
    <w:p w:rsidR="00B75F40" w:rsidRPr="006A20B1" w:rsidRDefault="00B75F40" w:rsidP="00066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1.1.4_______________________________________________________________;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5F40" w:rsidRPr="006A20B1" w:rsidRDefault="00B75F40" w:rsidP="00B75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1.1.1.1 в рамках реализации Исполнителем </w:t>
      </w:r>
      <w:r w:rsidRPr="006A20B1">
        <w:rPr>
          <w:rFonts w:ascii="Times New Roman" w:hAnsi="Times New Roman" w:cs="Times New Roman"/>
          <w:sz w:val="24"/>
          <w:szCs w:val="24"/>
        </w:rPr>
        <w:t>следующего(их) проекта(ов) (меропри</w:t>
      </w:r>
      <w:r w:rsidRPr="006A20B1">
        <w:rPr>
          <w:rFonts w:ascii="Times New Roman" w:hAnsi="Times New Roman" w:cs="Times New Roman"/>
          <w:sz w:val="24"/>
          <w:szCs w:val="24"/>
        </w:rPr>
        <w:t>я</w:t>
      </w:r>
      <w:r w:rsidRPr="006A20B1">
        <w:rPr>
          <w:rFonts w:ascii="Times New Roman" w:hAnsi="Times New Roman" w:cs="Times New Roman"/>
          <w:sz w:val="24"/>
          <w:szCs w:val="24"/>
        </w:rPr>
        <w:t>тий):</w:t>
      </w:r>
    </w:p>
    <w:p w:rsidR="000664C7" w:rsidRPr="006A20B1" w:rsidRDefault="00B75F40" w:rsidP="00B75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1.1.1.1.2 достиже</w:t>
      </w:r>
      <w:r w:rsidR="000664C7" w:rsidRPr="006A20B1">
        <w:rPr>
          <w:rFonts w:ascii="Times New Roman" w:hAnsi="Times New Roman" w:cs="Times New Roman"/>
          <w:sz w:val="24"/>
          <w:szCs w:val="24"/>
        </w:rPr>
        <w:t>ния результата(ов) муниципального</w:t>
      </w:r>
      <w:r w:rsidRPr="006A20B1">
        <w:rPr>
          <w:rFonts w:ascii="Times New Roman" w:hAnsi="Times New Roman" w:cs="Times New Roman"/>
          <w:sz w:val="24"/>
          <w:szCs w:val="24"/>
        </w:rPr>
        <w:t xml:space="preserve"> прое</w:t>
      </w:r>
      <w:r w:rsidRPr="006A20B1">
        <w:rPr>
          <w:rFonts w:ascii="Times New Roman" w:hAnsi="Times New Roman" w:cs="Times New Roman"/>
          <w:sz w:val="24"/>
          <w:szCs w:val="24"/>
        </w:rPr>
        <w:t>к</w:t>
      </w:r>
      <w:r w:rsidRPr="006A20B1">
        <w:rPr>
          <w:rFonts w:ascii="Times New Roman" w:hAnsi="Times New Roman" w:cs="Times New Roman"/>
          <w:sz w:val="24"/>
          <w:szCs w:val="24"/>
        </w:rPr>
        <w:t>та_________________________________</w:t>
      </w:r>
      <w:r w:rsidR="000664C7" w:rsidRPr="006A20B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5F40" w:rsidRPr="006A20B1" w:rsidRDefault="000664C7" w:rsidP="00B75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(наименование </w:t>
      </w:r>
      <w:r w:rsidR="00B75F40" w:rsidRPr="006A20B1">
        <w:rPr>
          <w:rFonts w:ascii="Times New Roman" w:hAnsi="Times New Roman" w:cs="Times New Roman"/>
          <w:sz w:val="24"/>
          <w:szCs w:val="24"/>
        </w:rPr>
        <w:t>проекта)</w:t>
      </w:r>
    </w:p>
    <w:p w:rsidR="000664C7" w:rsidRPr="006A20B1" w:rsidRDefault="00B75F40" w:rsidP="00066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1.1.1.1.3 достижения результата (выполнения мероприятия) ___________________</w:t>
      </w:r>
      <w:r w:rsidR="00F25BCE" w:rsidRPr="006A20B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664C7" w:rsidRPr="006A20B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664C7" w:rsidRPr="006A20B1" w:rsidRDefault="000664C7" w:rsidP="00066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r w:rsidR="00B75F40" w:rsidRPr="006A20B1">
        <w:rPr>
          <w:rFonts w:ascii="Times New Roman" w:hAnsi="Times New Roman" w:cs="Times New Roman"/>
          <w:sz w:val="24"/>
          <w:szCs w:val="24"/>
        </w:rPr>
        <w:t>вид</w:t>
      </w:r>
      <w:r w:rsidR="00F25BCE" w:rsidRPr="006A20B1">
        <w:rPr>
          <w:rFonts w:ascii="Times New Roman" w:hAnsi="Times New Roman" w:cs="Times New Roman"/>
          <w:sz w:val="24"/>
          <w:szCs w:val="24"/>
        </w:rPr>
        <w:t xml:space="preserve"> и наи</w:t>
      </w:r>
      <w:r w:rsidRPr="006A20B1">
        <w:rPr>
          <w:rFonts w:ascii="Times New Roman" w:hAnsi="Times New Roman" w:cs="Times New Roman"/>
          <w:sz w:val="24"/>
          <w:szCs w:val="24"/>
        </w:rPr>
        <w:t>менование структурного элемента)</w:t>
      </w:r>
    </w:p>
    <w:p w:rsidR="00B75F40" w:rsidRPr="006A20B1" w:rsidRDefault="00B75F40" w:rsidP="0006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программы</w:t>
      </w:r>
      <w:r w:rsidR="00F25BCE" w:rsidRPr="006A20B1">
        <w:rPr>
          <w:rFonts w:ascii="Times New Roman" w:hAnsi="Times New Roman" w:cs="Times New Roman"/>
          <w:sz w:val="24"/>
          <w:szCs w:val="24"/>
        </w:rPr>
        <w:t>________</w:t>
      </w:r>
      <w:r w:rsidRPr="006A20B1">
        <w:rPr>
          <w:rFonts w:ascii="Times New Roman" w:hAnsi="Times New Roman" w:cs="Times New Roman"/>
          <w:sz w:val="24"/>
          <w:szCs w:val="24"/>
        </w:rPr>
        <w:t>_________________</w:t>
      </w:r>
      <w:r w:rsidR="00F25BCE" w:rsidRPr="006A20B1">
        <w:rPr>
          <w:rFonts w:ascii="Times New Roman" w:hAnsi="Times New Roman" w:cs="Times New Roman"/>
          <w:sz w:val="24"/>
          <w:szCs w:val="24"/>
        </w:rPr>
        <w:t>_____</w:t>
      </w:r>
      <w:r w:rsidRPr="006A20B1">
        <w:rPr>
          <w:rFonts w:ascii="Times New Roman" w:hAnsi="Times New Roman" w:cs="Times New Roman"/>
          <w:sz w:val="24"/>
          <w:szCs w:val="24"/>
        </w:rPr>
        <w:t>_______________________</w:t>
      </w:r>
      <w:r w:rsidR="000664C7" w:rsidRPr="006A20B1">
        <w:rPr>
          <w:rFonts w:ascii="Times New Roman" w:hAnsi="Times New Roman" w:cs="Times New Roman"/>
          <w:sz w:val="24"/>
          <w:szCs w:val="24"/>
        </w:rPr>
        <w:t>___________,</w:t>
      </w:r>
    </w:p>
    <w:p w:rsidR="00B75F40" w:rsidRPr="006A20B1" w:rsidRDefault="000664C7" w:rsidP="00B75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(наименование</w:t>
      </w:r>
      <w:r w:rsidR="00B75F40" w:rsidRPr="006A20B1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Оказание Услуги (Услуг) осуществляется в соответствии с условиями оказания Услуги (Услуг), указанными в Приложении № ___, являющимся неотъемлемой частью настоящего Соглашения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году/20__</w:t>
      </w:r>
      <w:r w:rsidR="000664C7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-20___годах. </w:t>
      </w:r>
    </w:p>
    <w:p w:rsidR="00B75F40" w:rsidRPr="006A20B1" w:rsidRDefault="00B75F40" w:rsidP="00B75F40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Оказание Услуги (Услуг) осуществляется в соответствии со стандартом (п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рядком) оказания Услуги (Услуг), а при отсутствии нормативного правового акта, уст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навливающего стандарт (порядок) оказания услуги - в соответствии с требованиями к 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ловиям и порядку оказания Услуги (Услуг), утвержденными Уполномоченным органом </w:t>
      </w:r>
      <w:r w:rsidRPr="006A20B1">
        <w:rPr>
          <w:rFonts w:ascii="Times New Roman" w:hAnsi="Times New Roman" w:cs="Times New Roman"/>
          <w:sz w:val="24"/>
          <w:szCs w:val="24"/>
        </w:rPr>
        <w:t>(далее - стандарт (порядок)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9"/>
      <w:bookmarkEnd w:id="4"/>
    </w:p>
    <w:p w:rsidR="00B75F40" w:rsidRPr="006A20B1" w:rsidRDefault="00B75F40" w:rsidP="00261E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Порядок, условия предоставления Субсидии и ___________________________</w:t>
      </w:r>
    </w:p>
    <w:p w:rsidR="00B75F40" w:rsidRPr="006A20B1" w:rsidRDefault="00B75F40" w:rsidP="00261E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(финансовое обеспечение/возмещение)</w:t>
      </w:r>
    </w:p>
    <w:p w:rsidR="00B75F40" w:rsidRPr="006A20B1" w:rsidRDefault="00B75F40" w:rsidP="00F25B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затрат, связанных с оказанием Услуги (Услуг)</w:t>
      </w:r>
      <w:r w:rsidR="00F25BC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12"/>
      <w:bookmarkEnd w:id="5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Субсидия предоставляется Исполнителю на оказание Услуги (Услуг), опред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ленной(ых) пунктом 1.1 настоящего Соглашения.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Субсидия предоставляется в форме</w:t>
      </w:r>
      <w:r w:rsidR="00261EC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в соо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Порядком предоставления субсидий.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13"/>
      <w:bookmarkEnd w:id="6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Субсидия предоставляется в пределах лимитов бюджетных обязательств, дов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денных Уполномоченному органу как получателю средств областного бюджета по кодам классификации расходов бюджетов Российской Федерации (далее - коды БК).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Субсидия предоставляется Исполнителю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следующем размере</w:t>
      </w:r>
      <w:r w:rsidRPr="006A20B1">
        <w:rPr>
          <w:rStyle w:val="af4"/>
          <w:rFonts w:ascii="Times New Roman" w:eastAsia="Times New Roman" w:hAnsi="Times New Roman" w:cs="Times New Roman"/>
          <w:sz w:val="24"/>
          <w:szCs w:val="24"/>
          <w:lang w:eastAsia="ru-RU"/>
        </w:rPr>
        <w:endnoteReference w:id="2"/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F40" w:rsidRPr="006A20B1" w:rsidRDefault="00B75F40" w:rsidP="00261E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 ________ (__________________) рублей - по коду БК ________;</w:t>
      </w:r>
    </w:p>
    <w:p w:rsidR="00B75F40" w:rsidRPr="006A20B1" w:rsidRDefault="00261ECF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</w:t>
      </w:r>
      <w:r w:rsidR="00B75F4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прописью)                                                                      (код БК)</w:t>
      </w:r>
    </w:p>
    <w:p w:rsidR="00B75F40" w:rsidRPr="006A20B1" w:rsidRDefault="00B75F40" w:rsidP="00261E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 ________ (__________________) рублей - по коду БК ________;</w:t>
      </w:r>
    </w:p>
    <w:p w:rsidR="00B75F40" w:rsidRPr="006A20B1" w:rsidRDefault="00261ECF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</w:t>
      </w:r>
      <w:r w:rsidR="00B75F4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прописью)                                                                      (код БК)</w:t>
      </w:r>
    </w:p>
    <w:p w:rsidR="00B75F40" w:rsidRPr="006A20B1" w:rsidRDefault="00B75F40" w:rsidP="00261E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 ________ (__________________) рублей - по коду БК ________;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                                                                      (код БК)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 ________ (__________________) рублей - по коду БК ________.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   (код БК)</w:t>
      </w:r>
    </w:p>
    <w:p w:rsidR="00261ECF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целях оплаты Соглашения, в размере который определяется Уполномоченным органом в формируемом им расчете по форме, определенной в составе Приложения №___ к настоящему Соглашению</w:t>
      </w:r>
      <w:r w:rsidR="00261EC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являющемуся неотъемлемой частью настоящего соглашения, и определяется как произведение значения нормативных затрат на оказание Услуги (У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луг) и объема оказания Услуги (Услуг), подлежащих оказанию Исполнителем потребит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 услуг</w:t>
      </w:r>
      <w:r w:rsidRPr="006A20B1">
        <w:rPr>
          <w:rFonts w:ascii="Times New Roman" w:hAnsi="Times New Roman" w:cs="Times New Roman"/>
          <w:sz w:val="24"/>
          <w:szCs w:val="24"/>
        </w:rPr>
        <w:t>.</w:t>
      </w:r>
    </w:p>
    <w:p w:rsidR="00B75F40" w:rsidRPr="006A20B1" w:rsidRDefault="00261ECF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hAnsi="Times New Roman" w:cs="Times New Roman"/>
          <w:sz w:val="24"/>
          <w:szCs w:val="24"/>
        </w:rPr>
        <w:t>2</w:t>
      </w:r>
      <w:r w:rsidR="00B75F4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.5. Условием предоставления Субсидии является: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согласие Исполнителя на осуществление Уполномоченным органом и орг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государственного финансового контроля проверок соблюдения им условий, уст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новленных Соглашением, выраженное путем подписания настоящего Соглашения;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запрет на заключение Исполнителем с иными лицами договоров, предметом которых является оказание Услуги (Услуг), являющихся предметом Соглашения, если иное не установлено федеральными законами.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Иные условия предоставления Субсидии</w:t>
      </w:r>
      <w:r w:rsidRPr="006A2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3"/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_______________________________________________________;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_______________________________________________________.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Порядок перечисления Субсидии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27"/>
      <w:bookmarkEnd w:id="7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Перечисление Субсидии осуществляется: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30"/>
      <w:bookmarkEnd w:id="8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 счет Исполнителя, открытый:</w:t>
      </w:r>
    </w:p>
    <w:p w:rsidR="00B75F40" w:rsidRPr="006A20B1" w:rsidRDefault="00B75F40" w:rsidP="00F25BC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</w:t>
      </w:r>
      <w:bookmarkStart w:id="9" w:name="Par133"/>
      <w:bookmarkEnd w:id="9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учреждения Центрального банка Российской Федерации</w:t>
      </w:r>
    </w:p>
    <w:p w:rsidR="00B75F40" w:rsidRPr="006A20B1" w:rsidRDefault="00B75F40" w:rsidP="00F25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кредитной организации)</w:t>
      </w:r>
    </w:p>
    <w:p w:rsidR="00B75F40" w:rsidRPr="006A20B1" w:rsidRDefault="00B75F40" w:rsidP="00F25B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законодательством Российской Федерации</w:t>
      </w:r>
      <w:r w:rsidR="00C65983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5983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3.1.1.1. в соответствии с планом-графиком перечисления Субсидии, установленным в приложении № ___ к настоящему Соглашению, являющимся неотъемлемой частью 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Соглашения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3.1.1.1. в соответствии с планом-графиком перечисления Субсидии, установленным в расчете, формируемом Уполномоченным органом в составе приложения № ___ к 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стоящему Соглашению, являющимся неотъемлемой частью настоящего Соглашения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87"/>
      <w:bookmarkEnd w:id="10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3.1.1.2. не позднее ____ рабочего дня, следующего за днем представления Испо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нителем в Уполномоченный орган отчета об исполнении настоящего Соглашения и иных документов, предусмотренных Порядком предоставления субсидии</w:t>
      </w:r>
      <w:r w:rsidR="00C65983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91"/>
      <w:bookmarkEnd w:id="11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3.1.1.2.1. ____________________________________________________</w:t>
      </w:r>
      <w:r w:rsidR="00C65983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2"/>
      <w:bookmarkEnd w:id="12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3.1.1.2.2. ____________________________________________________</w:t>
      </w:r>
      <w:r w:rsidR="00C65983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93"/>
      <w:bookmarkEnd w:id="13"/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139"/>
      <w:bookmarkEnd w:id="14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Взаимодействие Сторон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Уполномоченный орган обязуется: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предоставлять Исполнителю следующую информацию, необходимую для оказания Услуги (Услуг):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4.1.1.1. __________________________________________</w:t>
      </w:r>
      <w:r w:rsidR="00C65983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4.1.1.2. __________________________________________</w:t>
      </w:r>
      <w:r w:rsidR="00C65983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обеспечить предоставление Субсидии в объеме, определенном в соответствии с </w:t>
      </w:r>
      <w:hyperlink w:anchor="Par109" w:tooltip="II. Порядок, условия предоставления Субсидии и финансовое" w:history="1">
        <w:r w:rsidRPr="006A2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II</w:t>
        </w:r>
      </w:hyperlink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143"/>
      <w:bookmarkStart w:id="16" w:name="Par147"/>
      <w:bookmarkEnd w:id="15"/>
      <w:bookmarkEnd w:id="16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6A2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III</w:t>
        </w:r>
      </w:hyperlink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согласно плану-графику перечисления Субсидии в соответствии с приложением № ____ к настоящему Соглашению, являющемуся неотъе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лемой частью настоящего Соглашения;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4.1.3</w:t>
      </w:r>
      <w:r w:rsidR="00F25BC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расчет, форма которого определяется приложением №___к 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стоящему Соглашению, являющемуся неотъемлемой частью настоящего Соглашения, подписанный им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домления Исполнителя о формировании указанного расчета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6A2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III</w:t>
        </w:r>
      </w:hyperlink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плану-графику перечисления Субсидии, установленным в расчете, сформирова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 составе приложения № ___ к настоящему Соглашению, являющимся неотъемлемой частью настоящего Соглашения;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151"/>
      <w:bookmarkEnd w:id="17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осуществлять контроль </w:t>
      </w:r>
      <w:r w:rsidRPr="006A20B1">
        <w:rPr>
          <w:rFonts w:ascii="Times New Roman" w:eastAsia="Calibri" w:hAnsi="Times New Roman" w:cs="Times New Roman"/>
          <w:sz w:val="24"/>
          <w:szCs w:val="24"/>
        </w:rPr>
        <w:t>за оказанием Услуги (Услуг)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Исполнителем, в соо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</w:t>
      </w:r>
      <w:r w:rsidR="00DF025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орядком формирования государственных социальных заказов на оказание 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сударственных услуг в социальной сфере, отнесенных к полномочиям органов государс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власти</w:t>
      </w:r>
      <w:r w:rsidR="00DF025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DF025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постановлением Правительства </w:t>
      </w:r>
      <w:r w:rsidR="00DF025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DF025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27.12.2021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DF025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Порядок), и соблюдением Исполнителем условий, установле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настоящим Соглашением;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осуществлять мониторинг соблюдения Исполнителем положений нормати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правового акта, устанавливающего стандарт (порядок)</w:t>
      </w:r>
      <w:r w:rsidR="00F53EA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</w:t>
      </w:r>
      <w:r w:rsidR="00D104C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F53EA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53EA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3EA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луги, а при отсутствии такого нормативного правового акта – </w:t>
      </w:r>
      <w:r w:rsidR="00D104C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F53EA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 и порядку оказания государственной услуги в социальной сфере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утве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жденным Уполномоченным органом планом проведения такого мониторинга;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152"/>
      <w:bookmarkEnd w:id="18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рассматривать предложения Исполнителя, связанные с исполнением насто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Соглашения, и направлять Исполнителю решения по результатам их рассмотрения не позднее ___ рабочих дней, следующих за днем получения предложений;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рассматривать обращение Исполнителя, поступившее в целях получения разъяснений в связи с исполнением настоящего Соглашения, и направлять Исполнителю разъяснения по результатам их рассмотрения не позднее ___ рабочих дней, следующих за днем поступления обращения;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проводить проверку оказания Услуги (Услуг) при непоступлении в Уполн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моченный орган отчета об исполнении Соглашения, указанного в пункте 4.3.</w:t>
      </w:r>
      <w:r w:rsidR="00446BA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.3 или 4.3.</w:t>
      </w:r>
      <w:r w:rsidR="00446BA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.4 Соглашения, или поступлении от потребителя услуг в Уполномоченный орган з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о неоказании Услуги (Услуг) или ненадлежащем ее (их) оказании (далее – Зая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потребителя), в сроки, определенные частью 7 статьи 21 Федерального закона;</w:t>
      </w:r>
      <w:bookmarkStart w:id="19" w:name="Par153"/>
      <w:bookmarkStart w:id="20" w:name="Par157"/>
      <w:bookmarkEnd w:id="19"/>
      <w:bookmarkEnd w:id="20"/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4.1.9. направлять Исполнителю расчет средств Субсидии, подлежащих возврату в </w:t>
      </w:r>
      <w:r w:rsidR="0087067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бюджет, составленный по форме согласно приложению № ___ к настоящему Соглашению, являющемуся неотъемлемой частью настоящего Соглашения</w:t>
      </w:r>
      <w:r w:rsidR="00C65983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4.1.9.1. не позднее ____ рабочего дня, следующего за днем представления Испо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нителем в Уполномоченный орган отчета об исполнении настоящего Соглашения, в сл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не</w:t>
      </w:r>
      <w:r w:rsid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Исполнителем показателей, характеризующих объем оказания Услуги (Услуг), установленных настоящим Соглашением;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4.1.9.2. не позднее ___ рабочего дня, следующего за днем расторжения Соглаш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 случаях, предусмотренных пунктом 7.5 настоящего Соглашения;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4.1.9.3.не позднее ___ рабочего дня следующего за днем подписания акта проверки оказания Услуги (Услуг), проведенной в соответствии с пунктом 4.1.8 Соглашения, в к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тором отражаются результаты проведения проверки и (или) результаты, предусмотренные абзацами вторым и третьим пункта 3 Правил </w:t>
      </w:r>
      <w:r w:rsidRPr="006A20B1">
        <w:rPr>
          <w:rStyle w:val="CharStyle28"/>
          <w:rFonts w:ascii="Times New Roman" w:hAnsi="Times New Roman" w:cs="Times New Roman"/>
          <w:b w:val="0"/>
          <w:sz w:val="24"/>
          <w:szCs w:val="24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6A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A20B1">
        <w:rPr>
          <w:rStyle w:val="CharStyle28"/>
          <w:rFonts w:ascii="Times New Roman" w:hAnsi="Times New Roman" w:cs="Times New Roman"/>
          <w:b w:val="0"/>
          <w:sz w:val="24"/>
          <w:szCs w:val="24"/>
        </w:rPr>
        <w:t xml:space="preserve"> утвержденными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вительства Российской Федерации от </w:t>
      </w:r>
      <w:r w:rsidR="00F25BC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25BC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2021№ 1127 (далее – Правила № 1127);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4.1.9.4. не позднее ___ рабочего дня следующего за днем подписания акта проверки органа государственного финансового контроля, проводимой в соответствии со статьей 26 Федерального закона. 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4.1.10. </w:t>
      </w:r>
      <w:r w:rsidRPr="006A20B1">
        <w:rPr>
          <w:rStyle w:val="CharStyle28"/>
          <w:rFonts w:ascii="Times New Roman" w:hAnsi="Times New Roman" w:cs="Times New Roman"/>
          <w:b w:val="0"/>
          <w:sz w:val="24"/>
          <w:szCs w:val="24"/>
        </w:rPr>
        <w:t>осуществлять выплату суммы возмещаемого потребителю услуг вреда, пр</w:t>
      </w:r>
      <w:r w:rsidRPr="006A20B1">
        <w:rPr>
          <w:rStyle w:val="CharStyle28"/>
          <w:rFonts w:ascii="Times New Roman" w:hAnsi="Times New Roman" w:cs="Times New Roman"/>
          <w:b w:val="0"/>
          <w:sz w:val="24"/>
          <w:szCs w:val="24"/>
        </w:rPr>
        <w:t>и</w:t>
      </w:r>
      <w:r w:rsidRPr="006A20B1">
        <w:rPr>
          <w:rStyle w:val="CharStyle28"/>
          <w:rFonts w:ascii="Times New Roman" w:hAnsi="Times New Roman" w:cs="Times New Roman"/>
          <w:b w:val="0"/>
          <w:sz w:val="24"/>
          <w:szCs w:val="24"/>
        </w:rPr>
        <w:t>чиненного его жизни и (или) здоровью в пределах неиспользованного Исполнителем о</w:t>
      </w:r>
      <w:r w:rsidRPr="006A20B1">
        <w:rPr>
          <w:rStyle w:val="CharStyle28"/>
          <w:rFonts w:ascii="Times New Roman" w:hAnsi="Times New Roman" w:cs="Times New Roman"/>
          <w:b w:val="0"/>
          <w:sz w:val="24"/>
          <w:szCs w:val="24"/>
        </w:rPr>
        <w:t>с</w:t>
      </w:r>
      <w:r w:rsidRPr="006A20B1">
        <w:rPr>
          <w:rStyle w:val="CharStyle28"/>
          <w:rFonts w:ascii="Times New Roman" w:hAnsi="Times New Roman" w:cs="Times New Roman"/>
          <w:b w:val="0"/>
          <w:sz w:val="24"/>
          <w:szCs w:val="24"/>
        </w:rPr>
        <w:t>татка субсидии и в размере,соответствующем сумме, подтвержденной потребителем услуг определенными пунктом 5 Правил № 1127 документами, но не более___________,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Уполномоченным органом решения</w:t>
      </w:r>
      <w:r w:rsidRPr="006A20B1">
        <w:rPr>
          <w:rStyle w:val="CharStyle28"/>
          <w:rFonts w:ascii="Times New Roman" w:hAnsi="Times New Roman" w:cs="Times New Roman"/>
          <w:b w:val="0"/>
          <w:sz w:val="24"/>
          <w:szCs w:val="24"/>
        </w:rPr>
        <w:t>о возмещении потребителю Услуги (Услуг) вреда, причиненного его жизни и (или) здоровью, в соответствии с Правилами № 1127</w:t>
      </w:r>
      <w:r w:rsidRPr="006A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4.1.11. рассматривать в течение ___ рабочих дней, следующих за днем поступления от Исполнителя возражений на расчет средств Субсидии, подлежащих возврату в </w:t>
      </w:r>
      <w:r w:rsidR="0015446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</w:t>
      </w:r>
      <w:r w:rsidR="0015446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5446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бюджет, и направлять </w:t>
      </w:r>
      <w:r w:rsidRPr="006A20B1">
        <w:rPr>
          <w:rFonts w:ascii="Times New Roman" w:hAnsi="Times New Roman" w:cs="Times New Roman"/>
          <w:sz w:val="24"/>
          <w:szCs w:val="24"/>
        </w:rPr>
        <w:t xml:space="preserve">протокол разногласий, об учете содержащихся в возражениях замечаний Исполнителя с приложением уточненного расчета средств Субсидии,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жащих возврату в </w:t>
      </w:r>
      <w:r w:rsidR="000B184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бюджет, </w:t>
      </w:r>
      <w:r w:rsidRPr="006A20B1">
        <w:rPr>
          <w:rFonts w:ascii="Times New Roman" w:hAnsi="Times New Roman" w:cs="Times New Roman"/>
          <w:sz w:val="24"/>
          <w:szCs w:val="24"/>
        </w:rPr>
        <w:t xml:space="preserve">или об отказе учесть возражения с обоснованием такого отказа с приложением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средств Субсидии, подлежащих возврату в </w:t>
      </w:r>
      <w:r w:rsidR="000B184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</w:t>
      </w:r>
      <w:r w:rsidR="000B184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B184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Pr="006A20B1">
        <w:rPr>
          <w:rFonts w:ascii="Times New Roman" w:hAnsi="Times New Roman" w:cs="Times New Roman"/>
          <w:sz w:val="24"/>
          <w:szCs w:val="24"/>
        </w:rPr>
        <w:t>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164"/>
      <w:bookmarkEnd w:id="21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4.1.12. уведомлять Исполнителя: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4.1.12.1. о значениях нормативных затрат на оказание Услуги (Услуг) не позднее __ рабочих дней со дня, следующего за днем </w:t>
      </w:r>
      <w:r w:rsidR="000B184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 нормативных затрат на оказание Услуги (Услуг); 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4.1.12.2. об изменении объема финансового обеспечения оказания Услуги (Услуг), приводящего к невозможности исполнения Уполномоченным органом обязательств по _______________________________затрат Исполнителя, связанных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(финансовому обеспечению/возмещению)</w:t>
      </w:r>
    </w:p>
    <w:p w:rsidR="000354D6" w:rsidRPr="006A20B1" w:rsidRDefault="00B75F40" w:rsidP="000354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оказанием Услуги (Услуг) в соответствии с социальным сертификатом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0354D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4.1.13. обеспечить согласование новых условий Соглашения в соответствии с Общими требованиями </w:t>
      </w:r>
      <w:r w:rsidRPr="006A20B1">
        <w:rPr>
          <w:rFonts w:ascii="Times New Roman" w:hAnsi="Times New Roman" w:cs="Times New Roman"/>
          <w:sz w:val="24"/>
          <w:szCs w:val="24"/>
        </w:rPr>
        <w:t>к согласованию новых условий договоров (соглашений) в случае уменьш</w:t>
      </w:r>
      <w:r w:rsidRPr="006A20B1">
        <w:rPr>
          <w:rFonts w:ascii="Times New Roman" w:hAnsi="Times New Roman" w:cs="Times New Roman"/>
          <w:sz w:val="24"/>
          <w:szCs w:val="24"/>
        </w:rPr>
        <w:t>е</w:t>
      </w:r>
      <w:r w:rsidRPr="006A20B1">
        <w:rPr>
          <w:rFonts w:ascii="Times New Roman" w:hAnsi="Times New Roman" w:cs="Times New Roman"/>
          <w:sz w:val="24"/>
          <w:szCs w:val="24"/>
        </w:rPr>
        <w:t>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</w:t>
      </w:r>
      <w:r w:rsidRPr="006A20B1">
        <w:rPr>
          <w:rFonts w:ascii="Times New Roman" w:hAnsi="Times New Roman" w:cs="Times New Roman"/>
          <w:sz w:val="24"/>
          <w:szCs w:val="24"/>
        </w:rPr>
        <w:t>а</w:t>
      </w:r>
      <w:r w:rsidRPr="006A20B1">
        <w:rPr>
          <w:rFonts w:ascii="Times New Roman" w:hAnsi="Times New Roman" w:cs="Times New Roman"/>
          <w:sz w:val="24"/>
          <w:szCs w:val="24"/>
        </w:rPr>
        <w:t xml:space="preserve">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</w:t>
      </w:r>
      <w:r w:rsidR="00E55F39" w:rsidRPr="006A20B1">
        <w:rPr>
          <w:rFonts w:ascii="Times New Roman" w:hAnsi="Times New Roman" w:cs="Times New Roman"/>
          <w:sz w:val="24"/>
          <w:szCs w:val="24"/>
        </w:rPr>
        <w:t>0</w:t>
      </w:r>
      <w:r w:rsidRPr="006A20B1">
        <w:rPr>
          <w:rFonts w:ascii="Times New Roman" w:hAnsi="Times New Roman" w:cs="Times New Roman"/>
          <w:sz w:val="24"/>
          <w:szCs w:val="24"/>
        </w:rPr>
        <w:t>6</w:t>
      </w:r>
      <w:r w:rsidR="00E55F39" w:rsidRPr="006A20B1">
        <w:rPr>
          <w:rFonts w:ascii="Times New Roman" w:hAnsi="Times New Roman" w:cs="Times New Roman"/>
          <w:sz w:val="24"/>
          <w:szCs w:val="24"/>
        </w:rPr>
        <w:t>.03.</w:t>
      </w:r>
      <w:r w:rsidRPr="006A20B1">
        <w:rPr>
          <w:rFonts w:ascii="Times New Roman" w:hAnsi="Times New Roman" w:cs="Times New Roman"/>
          <w:sz w:val="24"/>
          <w:szCs w:val="24"/>
        </w:rPr>
        <w:t>2021 № 339 (далее – О</w:t>
      </w:r>
      <w:r w:rsidRPr="006A20B1">
        <w:rPr>
          <w:rFonts w:ascii="Times New Roman" w:hAnsi="Times New Roman" w:cs="Times New Roman"/>
          <w:sz w:val="24"/>
          <w:szCs w:val="24"/>
        </w:rPr>
        <w:t>б</w:t>
      </w:r>
      <w:r w:rsidRPr="006A20B1">
        <w:rPr>
          <w:rFonts w:ascii="Times New Roman" w:hAnsi="Times New Roman" w:cs="Times New Roman"/>
          <w:sz w:val="24"/>
          <w:szCs w:val="24"/>
        </w:rPr>
        <w:t xml:space="preserve">щие требования № 339),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уменьшения Уполномоченному органу ранее доведе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ных лимитов бюджетных обязательств, приводящего к невозможности исполнения Упо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номоченным органом обязательств по ___________________________________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(финансовому обеспечению/возмещению)</w:t>
      </w:r>
    </w:p>
    <w:p w:rsidR="00B75F40" w:rsidRPr="006A20B1" w:rsidRDefault="00B75F40" w:rsidP="00B75F4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Исполнителя услуг, связанных с оказанием Услуги (Услуг);</w:t>
      </w:r>
    </w:p>
    <w:p w:rsidR="00B75F40" w:rsidRPr="006A20B1" w:rsidRDefault="00B75F40" w:rsidP="00B75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4.1.14. прекратить перечисление С</w:t>
      </w:r>
      <w:r w:rsidRPr="006A20B1">
        <w:rPr>
          <w:rFonts w:ascii="Times New Roman" w:hAnsi="Times New Roman" w:cs="Times New Roman"/>
          <w:sz w:val="24"/>
          <w:szCs w:val="24"/>
        </w:rPr>
        <w:t>убсидии, в случае выявления несоответствия И</w:t>
      </w:r>
      <w:r w:rsidRPr="006A20B1">
        <w:rPr>
          <w:rFonts w:ascii="Times New Roman" w:hAnsi="Times New Roman" w:cs="Times New Roman"/>
          <w:sz w:val="24"/>
          <w:szCs w:val="24"/>
        </w:rPr>
        <w:t>с</w:t>
      </w:r>
      <w:r w:rsidRPr="006A20B1">
        <w:rPr>
          <w:rFonts w:ascii="Times New Roman" w:hAnsi="Times New Roman" w:cs="Times New Roman"/>
          <w:sz w:val="24"/>
          <w:szCs w:val="24"/>
        </w:rPr>
        <w:t>полнителя требованию, установленному пунктом 4.3.3 настоящего Соглашения.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4.1.15. выполнять иные обязательства, установленные бюджетным законодательс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Российской Федерации, Федеральным законом, Порядком и настоящим Соглашен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4.1.15.1. _____________________________________________________;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4.1.15.2. _____________________________________________________.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Уполномоченный орган вправе: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запрашивать у Исполнителя: 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4.2.1.1. информацию и документы, необходимые для осуществления контроля за </w:t>
      </w:r>
      <w:r w:rsidRPr="006A20B1">
        <w:rPr>
          <w:rFonts w:ascii="Times New Roman" w:eastAsia="Calibri" w:hAnsi="Times New Roman" w:cs="Times New Roman"/>
          <w:sz w:val="24"/>
          <w:szCs w:val="24"/>
        </w:rPr>
        <w:t>оказанием Услуги (Услуг)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4.2.1.2. результаты опроса (анкетирования) потребителя услуг о качестве оказания Услуги (Услуг) и (или) доступ к системе, где проводится такой опрос (анкетирование) п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требителей услуг;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4.2.1.3. результаты мониторинга оказания Услуги (Услуги), в случае, если провед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такого мониторинга организовано Исполнителем.</w:t>
      </w:r>
    </w:p>
    <w:p w:rsidR="000354D6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22" w:name="Par172"/>
      <w:bookmarkEnd w:id="22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направлять Исполнителю предложения по изменению условий Соглашения, в том числе о продлении срока, определенного в соответствии с пунктом 1.1 настоящего Соглашения</w:t>
      </w:r>
      <w:bookmarkStart w:id="23" w:name="Par178"/>
      <w:bookmarkEnd w:id="23"/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осуществлять иные права, установленные бюджетным законодательством Российской Федерации, Федеральным законом, Порядком и настоящим Соглашением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4.2.3.1. _________________________________________;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4.2.3.2. _________________________________________.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Исполнитель обязуется: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185"/>
      <w:bookmarkEnd w:id="24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осуществлять свою деятельность в соответствии с Федеральным законом и другими федеральными законами;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оказывать Услугу (Услуги):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4.3.2.1. в соответствии с нормативным правовым актом, устанавливающим ста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 (порядок)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муниципаль</w:t>
      </w:r>
      <w:r w:rsidR="00692DC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2DC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 отсутствии такого нормативного правового акта – требований к условиям и 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оказания муниципальной</w:t>
      </w:r>
      <w:r w:rsidR="00692DC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</w:t>
      </w:r>
      <w:r w:rsidR="00692DC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2DC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циальной сфере,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приложении № ___, являющемуся неотъемлемой частью 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Соглашения;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4.3.2.2. в соответствии с улучшенными значениями показателей качества оказания Услуги (Услуг) и иных показателей, включенных в стандарт (порядок), определенными Исполнителем в предложении участника конкурса на заключение Соглашения; 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соответствовать в течение срока оказания Услуги (Услуг), определенного пунктом 1.1 настоящего Соглашения, следующим требованиям: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4.3.3.1. отсутствие процедуры ликвидации Исполнителя, отсутствие решения 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битражного суда о признании Исполнителя несостоятельным (банкротом) и об открытии конкурсного производства;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4.3.3.2. отсутствие процедуры приостановления деятельности Исполнителя в п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Кодексом Российской Федерации об административных правон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рушениях;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4.3.3.3. отсутствие судимости за преступления против личности, предусмотренные статьями 105 - 128.1, 131 - 151.2, 153 - 157 Уголовного кодекса Российской Федерации, за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преступления в сфере экономики и (или) преступления, предусмотренные статьями 289 - 291.1 Уголовного кодекса Российской Федерации (за исключением лиц, у которых такая судимость погашена или снята); 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4.3.3.4. место регистрации Исполнителя не является государство или территория, включенные в утверждаемый в соответствии с подпунктом 1 пункта 3 статьи 284 Налог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юридических лиц;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4.3.3.5. иным требованиям, установленным федеральными законами, которые рег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лируют оказание Услуги (Услуг)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4.3.3.5.1 ___________________________________________________________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4.3.3.5.2 ___________________________________________________________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4.3.3.5.3 ____________________________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обеспечивать достоверность информации, размещенной на </w:t>
      </w:r>
      <w:r w:rsidRPr="006A20B1">
        <w:rPr>
          <w:rFonts w:ascii="Times New Roman" w:hAnsi="Times New Roman" w:cs="Times New Roman"/>
          <w:sz w:val="24"/>
          <w:szCs w:val="24"/>
        </w:rPr>
        <w:t>официальном са</w:t>
      </w:r>
      <w:r w:rsidRPr="006A20B1">
        <w:rPr>
          <w:rFonts w:ascii="Times New Roman" w:hAnsi="Times New Roman" w:cs="Times New Roman"/>
          <w:sz w:val="24"/>
          <w:szCs w:val="24"/>
        </w:rPr>
        <w:t>й</w:t>
      </w:r>
      <w:r w:rsidRPr="006A20B1">
        <w:rPr>
          <w:rFonts w:ascii="Times New Roman" w:hAnsi="Times New Roman" w:cs="Times New Roman"/>
          <w:sz w:val="24"/>
          <w:szCs w:val="24"/>
        </w:rPr>
        <w:t>те в информационно-телекоммуникационной сети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6A20B1">
        <w:rPr>
          <w:rFonts w:ascii="Times New Roman" w:hAnsi="Times New Roman" w:cs="Times New Roman"/>
          <w:sz w:val="24"/>
          <w:szCs w:val="24"/>
        </w:rPr>
        <w:t>» по размещени</w:t>
      </w:r>
      <w:r w:rsidR="000354D6" w:rsidRPr="006A20B1">
        <w:rPr>
          <w:rFonts w:ascii="Times New Roman" w:hAnsi="Times New Roman" w:cs="Times New Roman"/>
          <w:sz w:val="24"/>
          <w:szCs w:val="24"/>
        </w:rPr>
        <w:t>ю информ</w:t>
      </w:r>
      <w:r w:rsidR="000354D6" w:rsidRPr="006A20B1">
        <w:rPr>
          <w:rFonts w:ascii="Times New Roman" w:hAnsi="Times New Roman" w:cs="Times New Roman"/>
          <w:sz w:val="24"/>
          <w:szCs w:val="24"/>
        </w:rPr>
        <w:t>а</w:t>
      </w:r>
      <w:r w:rsidR="000354D6" w:rsidRPr="006A20B1">
        <w:rPr>
          <w:rFonts w:ascii="Times New Roman" w:hAnsi="Times New Roman" w:cs="Times New Roman"/>
          <w:sz w:val="24"/>
          <w:szCs w:val="24"/>
        </w:rPr>
        <w:t>ции о</w:t>
      </w:r>
      <w:r w:rsidRPr="006A20B1">
        <w:rPr>
          <w:rFonts w:ascii="Times New Roman" w:hAnsi="Times New Roman" w:cs="Times New Roman"/>
          <w:sz w:val="24"/>
          <w:szCs w:val="24"/>
        </w:rPr>
        <w:t xml:space="preserve"> муниципальных учреждениях (</w:t>
      </w:r>
      <w:hyperlink r:id="rId10" w:history="1">
        <w:r w:rsidRPr="006A20B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www.bus.gov.ru</w:t>
        </w:r>
      </w:hyperlink>
      <w:r w:rsidRPr="006A20B1">
        <w:rPr>
          <w:rFonts w:ascii="Times New Roman" w:hAnsi="Times New Roman" w:cs="Times New Roman"/>
          <w:sz w:val="24"/>
          <w:szCs w:val="24"/>
        </w:rPr>
        <w:t>), в соответствии с дополнительным требованием к условиям п</w:t>
      </w:r>
      <w:r w:rsidR="000354D6" w:rsidRPr="006A20B1">
        <w:rPr>
          <w:rFonts w:ascii="Times New Roman" w:hAnsi="Times New Roman" w:cs="Times New Roman"/>
          <w:sz w:val="24"/>
          <w:szCs w:val="24"/>
        </w:rPr>
        <w:t>редоставления муниципальных</w:t>
      </w:r>
      <w:r w:rsidRPr="006A20B1">
        <w:rPr>
          <w:rFonts w:ascii="Times New Roman" w:hAnsi="Times New Roman" w:cs="Times New Roman"/>
          <w:sz w:val="24"/>
          <w:szCs w:val="24"/>
        </w:rPr>
        <w:t xml:space="preserve"> услуг в социальной сфере, кр</w:t>
      </w:r>
      <w:r w:rsidRPr="006A20B1">
        <w:rPr>
          <w:rFonts w:ascii="Times New Roman" w:hAnsi="Times New Roman" w:cs="Times New Roman"/>
          <w:sz w:val="24"/>
          <w:szCs w:val="24"/>
        </w:rPr>
        <w:t>о</w:t>
      </w:r>
      <w:r w:rsidRPr="006A20B1">
        <w:rPr>
          <w:rFonts w:ascii="Times New Roman" w:hAnsi="Times New Roman" w:cs="Times New Roman"/>
          <w:sz w:val="24"/>
          <w:szCs w:val="24"/>
        </w:rPr>
        <w:t>ме требований, предусмотренных приложением № 1 к постановлению Правительства Ро</w:t>
      </w:r>
      <w:r w:rsidRPr="006A20B1">
        <w:rPr>
          <w:rFonts w:ascii="Times New Roman" w:hAnsi="Times New Roman" w:cs="Times New Roman"/>
          <w:sz w:val="24"/>
          <w:szCs w:val="24"/>
        </w:rPr>
        <w:t>с</w:t>
      </w:r>
      <w:r w:rsidRPr="006A20B1">
        <w:rPr>
          <w:rFonts w:ascii="Times New Roman" w:hAnsi="Times New Roman" w:cs="Times New Roman"/>
          <w:sz w:val="24"/>
          <w:szCs w:val="24"/>
        </w:rPr>
        <w:t xml:space="preserve">сийской Федерации от </w:t>
      </w:r>
      <w:r w:rsidR="00E55F39" w:rsidRPr="006A20B1">
        <w:rPr>
          <w:rFonts w:ascii="Times New Roman" w:hAnsi="Times New Roman" w:cs="Times New Roman"/>
          <w:sz w:val="24"/>
          <w:szCs w:val="24"/>
        </w:rPr>
        <w:t>0</w:t>
      </w:r>
      <w:r w:rsidRPr="006A20B1">
        <w:rPr>
          <w:rFonts w:ascii="Times New Roman" w:hAnsi="Times New Roman" w:cs="Times New Roman"/>
          <w:sz w:val="24"/>
          <w:szCs w:val="24"/>
        </w:rPr>
        <w:t>5</w:t>
      </w:r>
      <w:r w:rsidR="00E55F39" w:rsidRPr="006A20B1">
        <w:rPr>
          <w:rFonts w:ascii="Times New Roman" w:hAnsi="Times New Roman" w:cs="Times New Roman"/>
          <w:sz w:val="24"/>
          <w:szCs w:val="24"/>
        </w:rPr>
        <w:t>.11.</w:t>
      </w:r>
      <w:r w:rsidRPr="006A20B1">
        <w:rPr>
          <w:rFonts w:ascii="Times New Roman" w:hAnsi="Times New Roman" w:cs="Times New Roman"/>
          <w:sz w:val="24"/>
          <w:szCs w:val="24"/>
        </w:rPr>
        <w:t>2020 № 1789, в целях обеспечения участника</w:t>
      </w:r>
      <w:r w:rsidR="000354D6" w:rsidRPr="006A20B1">
        <w:rPr>
          <w:rFonts w:ascii="Times New Roman" w:hAnsi="Times New Roman" w:cs="Times New Roman"/>
          <w:sz w:val="24"/>
          <w:szCs w:val="24"/>
        </w:rPr>
        <w:t>ми отбора и</w:t>
      </w:r>
      <w:r w:rsidR="000354D6" w:rsidRPr="006A20B1">
        <w:rPr>
          <w:rFonts w:ascii="Times New Roman" w:hAnsi="Times New Roman" w:cs="Times New Roman"/>
          <w:sz w:val="24"/>
          <w:szCs w:val="24"/>
        </w:rPr>
        <w:t>с</w:t>
      </w:r>
      <w:r w:rsidR="000354D6" w:rsidRPr="006A20B1">
        <w:rPr>
          <w:rFonts w:ascii="Times New Roman" w:hAnsi="Times New Roman" w:cs="Times New Roman"/>
          <w:sz w:val="24"/>
          <w:szCs w:val="24"/>
        </w:rPr>
        <w:t>полнителей муниципальных</w:t>
      </w:r>
      <w:r w:rsidRPr="006A20B1">
        <w:rPr>
          <w:rFonts w:ascii="Times New Roman" w:hAnsi="Times New Roman" w:cs="Times New Roman"/>
          <w:sz w:val="24"/>
          <w:szCs w:val="24"/>
        </w:rPr>
        <w:t xml:space="preserve"> услуг в социальной сфере информационной открытости св</w:t>
      </w:r>
      <w:r w:rsidRPr="006A20B1">
        <w:rPr>
          <w:rFonts w:ascii="Times New Roman" w:hAnsi="Times New Roman" w:cs="Times New Roman"/>
          <w:sz w:val="24"/>
          <w:szCs w:val="24"/>
        </w:rPr>
        <w:t>о</w:t>
      </w:r>
      <w:r w:rsidRPr="006A20B1">
        <w:rPr>
          <w:rFonts w:ascii="Times New Roman" w:hAnsi="Times New Roman" w:cs="Times New Roman"/>
          <w:sz w:val="24"/>
          <w:szCs w:val="24"/>
        </w:rPr>
        <w:t xml:space="preserve">ей деятельности, утвержденным постановлением Правительства Российской Федерации от </w:t>
      </w:r>
      <w:r w:rsidR="00E55F39" w:rsidRPr="006A20B1">
        <w:rPr>
          <w:rFonts w:ascii="Times New Roman" w:hAnsi="Times New Roman" w:cs="Times New Roman"/>
          <w:sz w:val="24"/>
          <w:szCs w:val="24"/>
        </w:rPr>
        <w:t>0</w:t>
      </w:r>
      <w:r w:rsidRPr="006A20B1">
        <w:rPr>
          <w:rFonts w:ascii="Times New Roman" w:hAnsi="Times New Roman" w:cs="Times New Roman"/>
          <w:sz w:val="24"/>
          <w:szCs w:val="24"/>
        </w:rPr>
        <w:t>5</w:t>
      </w:r>
      <w:r w:rsidR="00E55F39" w:rsidRPr="006A20B1">
        <w:rPr>
          <w:rFonts w:ascii="Times New Roman" w:hAnsi="Times New Roman" w:cs="Times New Roman"/>
          <w:sz w:val="24"/>
          <w:szCs w:val="24"/>
        </w:rPr>
        <w:t>.11.</w:t>
      </w:r>
      <w:r w:rsidRPr="006A20B1">
        <w:rPr>
          <w:rFonts w:ascii="Times New Roman" w:hAnsi="Times New Roman" w:cs="Times New Roman"/>
          <w:sz w:val="24"/>
          <w:szCs w:val="24"/>
        </w:rPr>
        <w:t>2020 № 1789.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оказывать Услуги (Услуги) потребителям услуг в соответствии с социальн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сертификатами, условиями настоящего Соглашения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предоставлять бесплатно в доступной форме потребителям услуг или их з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конным представителям информацию об их правах и обяза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нностях, о видах муниципал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подлежащих оказанию потребителям услуг, и показателях качества и (или) объема их оказания, о реквизитах нормативного правового акта, устана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ливающего стандарт (порядок)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муниципальной</w:t>
      </w:r>
      <w:r w:rsidR="00692DC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при отсутствии такого нормативного правового акта – требований к условиям и 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оказания муниципал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692DC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социальной сфере,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сроках, порядке и об условиях предоставления Услуги (Услуг),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использовать информацию о потребителях услуг в соответствии с устано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ленными законодательством Российской Федерации в области персональных данных тр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бованиями к защите обрабатываемых персональных данных;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 представлять Уполномоченному органу: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4.3.8.1. информацию о ходе и результатах оказания Услуги (Услуг);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4.3.8.2. информацию и документы, необходимые для осуществления контроля, пр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дусмотренного пунктом 4.1.4 настоящего Соглашения в течение ___ дней, следующих за днем поступления запроса Уполномоченного органа;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ar186"/>
      <w:bookmarkEnd w:id="25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4.3.8.3. отчет об исполнении настоящего Соглашения по итогам исполнения 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глашения за 9 месяцев текущего финансового года, сформированный по </w:t>
      </w:r>
      <w:hyperlink r:id="rId11" w:history="1">
        <w:r w:rsidRPr="006A2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смотренной для отчета об исполнения Соглашения в отчетном финансовом году в соо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ветствии с Приложением № ___, являющимся неотъемлемой частью настоящего Согл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 течение 10 рабочих дней со дня оказания Услуги (Услуг) или частичного ее (их) оказания, но не позднее 1 ноября текущего финансового года;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4.3.8.4. отчет об исполнении Соглашения в отчетном финансовом году, сформир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ванный по </w:t>
      </w:r>
      <w:hyperlink r:id="rId12" w:history="1">
        <w:r w:rsidRPr="006A2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№___, являющимся неотъемлемой ч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настоящего Соглашения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со дня оказания Услуги (Услуг) или частичного ее (их) оказания, но не позднее 1 марта финансового года, следующего за отчетным годом;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4.3.9. осуществлять возврат средств Субсидии, предоставленной ранее в целях 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 Соглашения, за исключением суммы, определенной в соответствии с пунктом 7.7 настоящего Соглашения, </w:t>
      </w:r>
      <w:r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</w:t>
      </w:r>
      <w:r w:rsidR="00FE6B8C"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областной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бюджет, в размере, указанном в расчете, предста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ленном Уполномоченным органом в соответствии с пунктом 4.1.9 настоящего Соглаш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B75F40" w:rsidRPr="006A20B1" w:rsidRDefault="00B75F40" w:rsidP="00B75F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4.3.10. в целях оказания Услуги (Услуг) заключать с потребителем услуг дог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 об оказании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 в случае принятия Уполномоче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органом на основании части 4 статьи 21 Федерального закона решения о необход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заключения Исполнителем с потребителем услуг такого договора в соответствии с формой и условиями, определенными:</w:t>
      </w:r>
    </w:p>
    <w:p w:rsidR="00B75F40" w:rsidRPr="006A20B1" w:rsidRDefault="00B75F40" w:rsidP="00B75F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4.3.10.1. Приложением №__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неотъемлемой частью настоящего 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глашения</w:t>
      </w:r>
      <w:r w:rsidR="000354D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4.3.1</w:t>
      </w:r>
      <w:r w:rsidR="00BD3F7B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законодательством Российской Федерации, содержащий в качестве пр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 </w:t>
      </w:r>
      <w:r w:rsidRPr="006A20B1">
        <w:rPr>
          <w:rFonts w:ascii="Times New Roman" w:hAnsi="Times New Roman" w:cs="Times New Roman"/>
          <w:sz w:val="24"/>
          <w:szCs w:val="24"/>
        </w:rPr>
        <w:t>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пок</w:t>
      </w:r>
      <w:r w:rsidRPr="006A20B1">
        <w:rPr>
          <w:rFonts w:ascii="Times New Roman" w:hAnsi="Times New Roman" w:cs="Times New Roman"/>
          <w:sz w:val="24"/>
          <w:szCs w:val="24"/>
        </w:rPr>
        <w:t>а</w:t>
      </w:r>
      <w:r w:rsidRPr="006A20B1">
        <w:rPr>
          <w:rFonts w:ascii="Times New Roman" w:hAnsi="Times New Roman" w:cs="Times New Roman"/>
          <w:sz w:val="24"/>
          <w:szCs w:val="24"/>
        </w:rPr>
        <w:t>зателей, предусмотренных частью 5 статьи 20 Федерального закона</w:t>
      </w:r>
      <w:r w:rsidR="00FA304C" w:rsidRPr="006A20B1">
        <w:rPr>
          <w:rFonts w:ascii="Times New Roman" w:hAnsi="Times New Roman" w:cs="Times New Roman"/>
          <w:sz w:val="24"/>
          <w:szCs w:val="24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ar190"/>
      <w:bookmarkStart w:id="27" w:name="Par208"/>
      <w:bookmarkEnd w:id="26"/>
      <w:bookmarkEnd w:id="27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4.3.1</w:t>
      </w:r>
      <w:r w:rsidR="00B066E2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исполнять иные обязанности, связанные с реализацией прав потребителей услуг на получение Услуги (Услуг)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ar212"/>
      <w:bookmarkEnd w:id="28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B066E2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.1. _________________________________________________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ar213"/>
      <w:bookmarkEnd w:id="29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B066E2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.2. __________________________________________________.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Исполнитель вправе: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Par215"/>
      <w:bookmarkEnd w:id="30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отказать потребителю услуг в оказании Услуги (Услуг) только в случае до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тижения предельного объема оказания такой(их) Услуги (Услуг), заявленного Исполнит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при включении в реестр исполнителей услуг по социальному сертификату;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ar220"/>
      <w:bookmarkEnd w:id="31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направлять Уполномоченному органу предложения по исполнению насто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Соглашения;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обращаться к Уполномоченному органу в целях получения разъяснений в связи с исполнением настоящего Соглашения;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направлять Уполномоченному органу в течение ___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дней, следу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за днем поступления от Уполномоченного органа расчета средств Субсидии подл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жащих возврату в </w:t>
      </w:r>
      <w:r w:rsidR="00FE6B8C"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областно</w:t>
      </w:r>
      <w:r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бюджет, не более одного раза возражения на расчет средств Субсидии, подлежащих возврату в </w:t>
      </w:r>
      <w:r w:rsidR="00FE6B8C"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областно</w:t>
      </w:r>
      <w:r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бюджет, которые содержат замечания к 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ответствующим положениям такого расчета;</w:t>
      </w:r>
    </w:p>
    <w:p w:rsidR="00FE6B8C" w:rsidRPr="006A20B1" w:rsidRDefault="00B75F40" w:rsidP="00FE6B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B066E2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отказаться от заключения дополнительного соглашения к Соглашению об изменении объема финансового обеспечения оказания Услуги (Услуг) приводящего к 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исполнения Уполномоченным органом обязательств по ___________________________________затрат Исполнителя, связанных с </w:t>
      </w:r>
      <w:r w:rsidR="00FE6B8C" w:rsidRPr="006A2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(финансовому обесп</w:t>
      </w:r>
      <w:r w:rsidR="00FE6B8C" w:rsidRPr="006A2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е</w:t>
      </w:r>
      <w:r w:rsidR="00FE6B8C" w:rsidRPr="006A2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чению/возмещению)</w:t>
      </w:r>
    </w:p>
    <w:p w:rsidR="00B75F40" w:rsidRPr="006A20B1" w:rsidRDefault="00FE6B8C" w:rsidP="00FE6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5F4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казаниемУслуги (Услуг) в соответствии с социальным сертификатом, и направить в т</w:t>
      </w:r>
      <w:r w:rsidR="00B75F4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5F4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___ рабочих дней, следующих за днем получения проекта дополнительного согл</w:t>
      </w:r>
      <w:r w:rsidR="00B75F4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5F4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к Соглашению, заявления о несогласии с измененными в соответствии с частью 2 </w:t>
      </w:r>
      <w:r w:rsidR="00B75F4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статьи 23 Федерального закона условиями оказания Услуги (Услуг)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отказаться от заключения дополнительного соглашения к Соглашению об изменении условий Соглашения в соответствии с Общими требованиями № 339, в случае уменьшения Уполномоченному органу ранее доведенных лимитов бюджетных обяз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тельств, приводящего к невозможности исполнения Уполномоченным органом обяз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 по ___________________________________ 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(финансовому обеспечению/возмещению)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Исполнителя услуг, связанных с оказанием Услуги (Услуг);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Par222"/>
      <w:bookmarkEnd w:id="32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осуществлять иные права, установленные бюджетным законодательством Российской Федерации, Федеральным законом и настоящим Соглашением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4.4.7.1. ________________________________________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4.4.7.2. __________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ar232"/>
      <w:bookmarkEnd w:id="33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Иные положения об ответственности за неисполнение или ненадлежащее 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Сторонами обязательств по настоящему Соглашению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__________________________________________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___________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VI. Иные условия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Par241"/>
      <w:bookmarkEnd w:id="34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Иные условия по настоящему Соглашению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_________________________________________________________;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_________________________________________________________.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Заключительные положения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Споры, возникающие между Сторонами в связи с исполнением настоящего 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Настоящее Соглашение вступает в силу с даты его подписания лицами, име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 право действовать от имени каждой из Сторон, но не ранее доведения 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6A2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2.4</w:t>
        </w:r>
      </w:hyperlink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692A43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A20B1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 настоящего Соглашения</w:t>
      </w:r>
      <w:r w:rsidRPr="006A20B1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соглашению Сторон и оформляется в виде дополнительного соглашения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Соглашению согласно приложению № ____ к настоящему Соглашению</w:t>
      </w:r>
      <w:r w:rsidRPr="006A20B1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неотъемлемой частью н</w:t>
      </w:r>
      <w:r w:rsidRPr="006A20B1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 w:rsidDel="0093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Соглашения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Расторжение Соглашения осуществляется по соглашению сторонили в  случ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6A2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7.</w:t>
        </w:r>
      </w:hyperlink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 7.6 настоящего Соглашения, в одностороннем порядке.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ar254"/>
      <w:bookmarkEnd w:id="35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Расторжение настоящего Соглашения Уполномоченным органом в одност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роннем порядке возможно в случаях: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Par255"/>
      <w:bookmarkEnd w:id="36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7.5.1. неоднократного (более трех раз) отклонения показателей качества и (или) объема оказания Услуги (Услуг), определенных приложением № ___, являющемся неот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емлемой частью настоящего Соглашения, сверх установленных предельно допустимых возможных отклонений по итогам отчетного периода;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7.5.2. неоднократного (более трех раз) нарушения Исполнителем условий предо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 Субсидии;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7.5.3. однократного неоказания или ненадлежащего оказания Услуги (Услуг) п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требителю услуг, установленного по результатам проверки, предусмотренной частью 7 статьи 21 Федерального закона;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7.5.4. несоответствия Исполнителя требованиям, определенным пунктом 4.3.3 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Соглашения, в течение срока оказания Услуги (Услуг), определенного пунктом 1.1 настоящего Соглашения, в случае установления Уполномоченным органом такого 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в рамках проводимых проверок;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7.5.5. 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Сторон по новым условиям настоящего Соглашения, в случае изменения в соответствии с бюджетным законодательством Российской Федер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объема финансового обеспечения исполнения социального заказа, приводящего к 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исполнения Уполномоченным органом обязательств по финансовому обе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печению (возмещению) затрат Исполнителя услуг, связанных с оказанием Услуги (Услуг);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7.5.6. ___________________________________________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Par261"/>
      <w:bookmarkEnd w:id="37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Расторжение настоящего Соглашения Исполнителем в одностороннем порядке допускается в судебном порядке.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В случае расторжения настоящего Соглашения по основаниям, предусмотре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пунктами 7.5 и 7.6 настоящего Соглашения, Исполнителю выплачиваются средства в размере, соответствующем стоимости Услуги (Услуг), оказанных Исполнителем в надл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жащем порядке до момента расторжения Соглашения. Данная стоимость определяется на основании нормативных затрат, утвержденных с соблюдением общих требований, опр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деленных ________________________________________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75F40" w:rsidRPr="006A20B1" w:rsidRDefault="00B75F40" w:rsidP="002143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исполнительной власти, осуществляющего функции по выработк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 и нормативно-правовому регулированию в установленных сферах деятельности)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Дополнительным соглашением о расторжении Соглашения.</w:t>
      </w:r>
    </w:p>
    <w:p w:rsidR="00B75F40" w:rsidRPr="006A20B1" w:rsidRDefault="00B75F40" w:rsidP="000D6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</w:t>
      </w:r>
      <w:r w:rsidR="000D623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уведомления, а также иная информация, предусмотренные н</w:t>
      </w:r>
      <w:r w:rsidR="000D623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D623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стоящим Соглашением, должны направляться Сторонами заказным письмом с уведомл</w:t>
      </w:r>
      <w:r w:rsidR="000D623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D623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 вручении либо вручаться представителем одной Стороны представителю другой Стороны</w:t>
      </w:r>
      <w:r w:rsidR="00FA304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23E" w:rsidRPr="006A20B1" w:rsidRDefault="00B75F40" w:rsidP="000D6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</w:t>
      </w:r>
      <w:r w:rsidR="000D623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заключено Сторонами в форме документа на бума</w:t>
      </w:r>
      <w:r w:rsidR="000D623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0D623E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носителе в 2 экземплярах, по одному экземпляру для каждой из Сторон. 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Par289"/>
      <w:bookmarkStart w:id="39" w:name="Par293"/>
      <w:bookmarkEnd w:id="38"/>
      <w:bookmarkEnd w:id="39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Платежные реквизиты Сторон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8"/>
        <w:gridCol w:w="4660"/>
      </w:tblGrid>
      <w:tr w:rsidR="00B75F40" w:rsidRPr="006A20B1" w:rsidTr="00340B4A">
        <w:trPr>
          <w:trHeight w:val="692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Уполномоченного органа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именование Исполнителя 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B75F40" w:rsidRPr="006A20B1" w:rsidTr="00340B4A">
        <w:trPr>
          <w:trHeight w:val="692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(Уполномоченного органа)</w:t>
            </w:r>
          </w:p>
          <w:p w:rsidR="00B75F40" w:rsidRPr="006A20B1" w:rsidRDefault="00B75F40" w:rsidP="00FA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3" w:history="1">
              <w:r w:rsidRPr="006A2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4" w:history="1">
              <w:r w:rsidRPr="006A2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B75F40" w:rsidRPr="006A20B1" w:rsidTr="00340B4A">
        <w:trPr>
          <w:trHeight w:val="692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1B701A" w:rsidRPr="006A20B1" w:rsidRDefault="001B701A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01A" w:rsidRPr="006A20B1" w:rsidRDefault="001B701A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1B701A" w:rsidRPr="006A20B1" w:rsidRDefault="001B701A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01A" w:rsidRPr="006A20B1" w:rsidRDefault="001B701A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факс:</w:t>
            </w:r>
          </w:p>
        </w:tc>
      </w:tr>
      <w:tr w:rsidR="00B75F40" w:rsidRPr="006A20B1" w:rsidTr="00340B4A">
        <w:trPr>
          <w:trHeight w:val="217"/>
        </w:trPr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F40" w:rsidRPr="006A20B1" w:rsidTr="00340B4A">
        <w:trPr>
          <w:trHeight w:val="230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B75F40" w:rsidRPr="006A20B1" w:rsidTr="00340B4A">
        <w:trPr>
          <w:trHeight w:val="474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IX. Подписи Сторон</w:t>
      </w: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0"/>
        <w:gridCol w:w="2203"/>
        <w:gridCol w:w="2370"/>
        <w:gridCol w:w="2616"/>
      </w:tblGrid>
      <w:tr w:rsidR="00B75F40" w:rsidRPr="006A20B1" w:rsidTr="007D3034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Уполномоченного органа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нование Исполнителя 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75F40" w:rsidRPr="006A20B1" w:rsidTr="007D3034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_GoBack"/>
            <w:bookmarkEnd w:id="40"/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B75F40" w:rsidRPr="006A20B1" w:rsidRDefault="00B75F40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B75F40" w:rsidRPr="006A20B1" w:rsidRDefault="00B75F40" w:rsidP="002B36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  <w:sectPr w:rsidR="00B75F40" w:rsidRPr="006A20B1" w:rsidSect="000664C7">
          <w:footnotePr>
            <w:pos w:val="beneathText"/>
          </w:footnotePr>
          <w:endnotePr>
            <w:numFmt w:val="decimal"/>
          </w:endnotePr>
          <w:pgSz w:w="11906" w:h="16838"/>
          <w:pgMar w:top="1134" w:right="991" w:bottom="851" w:left="1560" w:header="708" w:footer="708" w:gutter="0"/>
          <w:pgNumType w:start="1"/>
          <w:cols w:space="708"/>
          <w:titlePg/>
          <w:docGrid w:linePitch="360"/>
        </w:sectPr>
      </w:pPr>
    </w:p>
    <w:p w:rsidR="00B75F40" w:rsidRPr="006A20B1" w:rsidRDefault="00B75F40" w:rsidP="00B75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5F40" w:rsidRPr="006A20B1" w:rsidSect="007D3034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соглашения,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заключаемого по результатам отбо</w:t>
      </w:r>
      <w:r w:rsidR="00340B4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340B4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исполнителей 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 социальной сфере </w:t>
      </w: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7D3034" w:rsidRPr="006A20B1" w:rsidRDefault="007D3034" w:rsidP="00340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соглашениюот _______ № ____</w:t>
      </w: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___</w:t>
      </w: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Дополнительному соглашению </w:t>
      </w: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№____)</w:t>
      </w: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B4A" w:rsidRPr="006A20B1" w:rsidRDefault="00340B4A" w:rsidP="007D3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B4A" w:rsidRPr="006A20B1" w:rsidRDefault="00340B4A" w:rsidP="007D3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B4A" w:rsidRPr="006A20B1" w:rsidRDefault="00340B4A" w:rsidP="007D3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42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Par605"/>
      <w:bookmarkEnd w:id="41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условиях оказания </w:t>
      </w:r>
    </w:p>
    <w:p w:rsidR="007D3034" w:rsidRPr="006A20B1" w:rsidRDefault="00340B4A" w:rsidP="007D3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7D303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ре, включенных в</w:t>
      </w:r>
      <w:r w:rsidR="007D303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з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 на оказание муниципальных</w:t>
      </w:r>
      <w:r w:rsidR="007D303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утвержденный _________________________________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D3034" w:rsidRPr="006A20B1" w:rsidSect="007D3034">
          <w:endnotePr>
            <w:numFmt w:val="decimal"/>
            <w:numRestart w:val="eachSect"/>
          </w:end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40B4A" w:rsidRPr="006A20B1" w:rsidRDefault="00340B4A" w:rsidP="007D30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34" w:rsidRPr="006A20B1" w:rsidRDefault="007D3034" w:rsidP="00340B4A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ind w:left="426" w:firstLine="425"/>
        <w:jc w:val="both"/>
        <w:rPr>
          <w:sz w:val="24"/>
          <w:szCs w:val="24"/>
        </w:rPr>
      </w:pPr>
      <w:r w:rsidRPr="006A20B1">
        <w:rPr>
          <w:sz w:val="24"/>
          <w:szCs w:val="24"/>
        </w:rPr>
        <w:t xml:space="preserve">Информация о </w:t>
      </w:r>
      <w:r w:rsidR="00340B4A" w:rsidRPr="006A20B1">
        <w:rPr>
          <w:sz w:val="24"/>
          <w:szCs w:val="24"/>
        </w:rPr>
        <w:t>наименовании(ях) муниципальной</w:t>
      </w:r>
      <w:r w:rsidRPr="006A20B1">
        <w:rPr>
          <w:sz w:val="24"/>
          <w:szCs w:val="24"/>
        </w:rPr>
        <w:t>(ых) услуги (услуг) в социальной сфере (далее - Услуга (Услуги), показат</w:t>
      </w:r>
      <w:r w:rsidRPr="006A20B1">
        <w:rPr>
          <w:sz w:val="24"/>
          <w:szCs w:val="24"/>
        </w:rPr>
        <w:t>е</w:t>
      </w:r>
      <w:r w:rsidRPr="006A20B1">
        <w:rPr>
          <w:sz w:val="24"/>
          <w:szCs w:val="24"/>
        </w:rPr>
        <w:t>лях, характеризующих содержание Услуги (Услуг), условиях (формах) оказания Услуги (Услуг), категориях потребителей Услуги (У</w:t>
      </w:r>
      <w:r w:rsidRPr="006A20B1">
        <w:rPr>
          <w:sz w:val="24"/>
          <w:szCs w:val="24"/>
        </w:rPr>
        <w:t>с</w:t>
      </w:r>
      <w:r w:rsidRPr="006A20B1">
        <w:rPr>
          <w:sz w:val="24"/>
          <w:szCs w:val="24"/>
        </w:rPr>
        <w:t>луг), показателях, характеризующих качество оказания Услуги (Услуг), допустимых возможных отклонениях показателя, характер</w:t>
      </w:r>
      <w:r w:rsidRPr="006A20B1">
        <w:rPr>
          <w:sz w:val="24"/>
          <w:szCs w:val="24"/>
        </w:rPr>
        <w:t>и</w:t>
      </w:r>
      <w:r w:rsidRPr="006A20B1">
        <w:rPr>
          <w:sz w:val="24"/>
          <w:szCs w:val="24"/>
        </w:rPr>
        <w:t>зующего качество оказания Услуги (Услуг)</w:t>
      </w:r>
    </w:p>
    <w:tbl>
      <w:tblPr>
        <w:tblW w:w="4892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639"/>
        <w:gridCol w:w="1127"/>
        <w:gridCol w:w="1127"/>
        <w:gridCol w:w="1127"/>
        <w:gridCol w:w="1127"/>
        <w:gridCol w:w="1262"/>
        <w:gridCol w:w="1130"/>
        <w:gridCol w:w="983"/>
        <w:gridCol w:w="986"/>
        <w:gridCol w:w="1265"/>
        <w:gridCol w:w="1406"/>
        <w:gridCol w:w="1570"/>
      </w:tblGrid>
      <w:tr w:rsidR="007D3034" w:rsidRPr="006A20B1" w:rsidTr="00745CA4">
        <w:tc>
          <w:tcPr>
            <w:tcW w:w="218" w:type="pct"/>
            <w:vMerge w:val="restart"/>
            <w:textDirection w:val="btLr"/>
          </w:tcPr>
          <w:p w:rsidR="007D3034" w:rsidRPr="006A20B1" w:rsidRDefault="007D3034" w:rsidP="00745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(Услуг)</w:t>
            </w:r>
          </w:p>
        </w:tc>
        <w:tc>
          <w:tcPr>
            <w:tcW w:w="222" w:type="pct"/>
            <w:vMerge w:val="restart"/>
            <w:textDirection w:val="btLr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6" w:type="pct"/>
            <w:gridSpan w:val="3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Услуги (Услуг)</w:t>
            </w:r>
          </w:p>
        </w:tc>
        <w:tc>
          <w:tcPr>
            <w:tcW w:w="831" w:type="pct"/>
            <w:gridSpan w:val="2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Услуги (У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луг)</w:t>
            </w:r>
          </w:p>
        </w:tc>
        <w:tc>
          <w:tcPr>
            <w:tcW w:w="393" w:type="pct"/>
            <w:vMerge w:val="restart"/>
            <w:textDirection w:val="btLr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Услуги (Услуг)</w:t>
            </w:r>
          </w:p>
        </w:tc>
        <w:tc>
          <w:tcPr>
            <w:tcW w:w="1125" w:type="pct"/>
            <w:gridSpan w:val="3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качество оказания Усл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(Услуг)</w:t>
            </w:r>
          </w:p>
        </w:tc>
        <w:tc>
          <w:tcPr>
            <w:tcW w:w="489" w:type="pct"/>
            <w:vMerge w:val="restart"/>
            <w:textDirection w:val="btLr"/>
            <w:vAlign w:val="center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характеризующего к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оказания Усл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(Услуг)</w:t>
            </w:r>
          </w:p>
        </w:tc>
        <w:tc>
          <w:tcPr>
            <w:tcW w:w="546" w:type="pct"/>
            <w:vMerge w:val="restart"/>
            <w:textDirection w:val="btLr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возмо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отклонения 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показателя, характ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ризующего качество оказания Услуги (У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луг)</w:t>
            </w:r>
          </w:p>
        </w:tc>
      </w:tr>
      <w:tr w:rsidR="00745CA4" w:rsidRPr="006A20B1" w:rsidTr="00745CA4">
        <w:tc>
          <w:tcPr>
            <w:tcW w:w="218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 w:val="restar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_______ (наим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392" w:type="pct"/>
            <w:vMerge w:val="restar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_______ (наим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392" w:type="pct"/>
            <w:vMerge w:val="restar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_______ (наим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392" w:type="pct"/>
            <w:vMerge w:val="restar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_______ (наим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439" w:type="pct"/>
            <w:vMerge w:val="restar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_______ (наимен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казателя)</w:t>
            </w:r>
          </w:p>
        </w:tc>
        <w:tc>
          <w:tcPr>
            <w:tcW w:w="393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Merge w:val="restar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783" w:type="pct"/>
            <w:gridSpan w:val="2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9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CA4" w:rsidRPr="006A20B1" w:rsidTr="00745CA4">
        <w:trPr>
          <w:trHeight w:val="1126"/>
        </w:trPr>
        <w:tc>
          <w:tcPr>
            <w:tcW w:w="218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440" w:type="pc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5" w:history="1">
              <w:r w:rsidRPr="006A2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489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CA4" w:rsidRPr="006A20B1" w:rsidTr="00745CA4">
        <w:tc>
          <w:tcPr>
            <w:tcW w:w="218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45CA4" w:rsidRPr="006A20B1" w:rsidTr="00745CA4">
        <w:tc>
          <w:tcPr>
            <w:tcW w:w="218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034" w:rsidRPr="006A20B1" w:rsidRDefault="007D3034" w:rsidP="00340B4A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ind w:left="426" w:firstLine="425"/>
        <w:jc w:val="both"/>
        <w:rPr>
          <w:sz w:val="24"/>
          <w:szCs w:val="24"/>
        </w:rPr>
      </w:pPr>
      <w:r w:rsidRPr="006A20B1">
        <w:rPr>
          <w:sz w:val="24"/>
          <w:szCs w:val="24"/>
        </w:rPr>
        <w:t>Показатели, характеризующие объем оказания Услуги (Услуг), допустимые возможные отклонения от показателей, характер</w:t>
      </w:r>
      <w:r w:rsidRPr="006A20B1">
        <w:rPr>
          <w:sz w:val="24"/>
          <w:szCs w:val="24"/>
        </w:rPr>
        <w:t>и</w:t>
      </w:r>
      <w:r w:rsidRPr="006A20B1">
        <w:rPr>
          <w:sz w:val="24"/>
          <w:szCs w:val="24"/>
        </w:rPr>
        <w:t>зующих объем о</w:t>
      </w:r>
      <w:r w:rsidR="00340B4A" w:rsidRPr="006A20B1">
        <w:rPr>
          <w:sz w:val="24"/>
          <w:szCs w:val="24"/>
        </w:rPr>
        <w:t>к</w:t>
      </w:r>
      <w:r w:rsidRPr="006A20B1">
        <w:rPr>
          <w:sz w:val="24"/>
          <w:szCs w:val="24"/>
        </w:rPr>
        <w:t>азания Услуги (Услуг) и значения нормативных затрат на оказание Услуги (Услуг)</w:t>
      </w:r>
    </w:p>
    <w:tbl>
      <w:tblPr>
        <w:tblW w:w="4968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1"/>
        <w:gridCol w:w="1042"/>
        <w:gridCol w:w="1478"/>
        <w:gridCol w:w="680"/>
        <w:gridCol w:w="1188"/>
        <w:gridCol w:w="996"/>
        <w:gridCol w:w="1004"/>
        <w:gridCol w:w="1273"/>
        <w:gridCol w:w="1556"/>
        <w:gridCol w:w="1133"/>
        <w:gridCol w:w="1276"/>
        <w:gridCol w:w="990"/>
        <w:gridCol w:w="1273"/>
      </w:tblGrid>
      <w:tr w:rsidR="00745CA4" w:rsidRPr="006A20B1" w:rsidTr="000C1BC9">
        <w:trPr>
          <w:trHeight w:val="435"/>
        </w:trPr>
        <w:tc>
          <w:tcPr>
            <w:tcW w:w="243" w:type="pct"/>
            <w:vMerge w:val="restar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ре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зап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 </w:t>
            </w:r>
          </w:p>
        </w:tc>
        <w:tc>
          <w:tcPr>
            <w:tcW w:w="1096" w:type="pct"/>
            <w:gridSpan w:val="3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объем оказания Услуги (Услуг)</w:t>
            </w:r>
          </w:p>
        </w:tc>
        <w:tc>
          <w:tcPr>
            <w:tcW w:w="1528" w:type="pct"/>
            <w:gridSpan w:val="4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показателя, характеризующего  объем оказания Услуги (Услуг)</w:t>
            </w:r>
          </w:p>
        </w:tc>
        <w:tc>
          <w:tcPr>
            <w:tcW w:w="533" w:type="pct"/>
            <w:vMerge w:val="restar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возможные отклонения от показат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характ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ризующих объем оказ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Услуги (Услуг)</w:t>
            </w:r>
          </w:p>
        </w:tc>
        <w:tc>
          <w:tcPr>
            <w:tcW w:w="1600" w:type="pct"/>
            <w:gridSpan w:val="4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нормативных затрат на оказание Услуги (Услуг)</w:t>
            </w:r>
          </w:p>
        </w:tc>
      </w:tr>
      <w:tr w:rsidR="00745CA4" w:rsidRPr="006A20B1" w:rsidTr="000C1BC9">
        <w:trPr>
          <w:trHeight w:val="343"/>
        </w:trPr>
        <w:tc>
          <w:tcPr>
            <w:tcW w:w="243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 w:val="restar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</w:t>
            </w:r>
          </w:p>
        </w:tc>
        <w:tc>
          <w:tcPr>
            <w:tcW w:w="739" w:type="pct"/>
            <w:gridSpan w:val="2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7" w:type="pct"/>
            <w:vMerge w:val="restar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(очере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ф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нансовый год)</w:t>
            </w:r>
          </w:p>
        </w:tc>
        <w:tc>
          <w:tcPr>
            <w:tcW w:w="341" w:type="pct"/>
            <w:vMerge w:val="restar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п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риода)</w:t>
            </w:r>
          </w:p>
        </w:tc>
        <w:tc>
          <w:tcPr>
            <w:tcW w:w="344" w:type="pct"/>
            <w:vMerge w:val="restar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п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риода)</w:t>
            </w:r>
          </w:p>
        </w:tc>
        <w:tc>
          <w:tcPr>
            <w:tcW w:w="436" w:type="pct"/>
            <w:vMerge w:val="restar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20__-20___годах (на срок оказания государс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 за пределами планового периода)</w:t>
            </w:r>
          </w:p>
        </w:tc>
        <w:tc>
          <w:tcPr>
            <w:tcW w:w="533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 w:val="restar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(очере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ф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нансовый год)</w:t>
            </w:r>
          </w:p>
        </w:tc>
        <w:tc>
          <w:tcPr>
            <w:tcW w:w="437" w:type="pct"/>
            <w:vMerge w:val="restar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339" w:type="pct"/>
            <w:vMerge w:val="restar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пери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436" w:type="pct"/>
            <w:vMerge w:val="restar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20__-20___годах (на срок оказания государс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 за пределами планового периода)</w:t>
            </w:r>
          </w:p>
        </w:tc>
      </w:tr>
      <w:tr w:rsidR="00745CA4" w:rsidRPr="006A20B1" w:rsidTr="000C1BC9">
        <w:trPr>
          <w:trHeight w:val="1146"/>
        </w:trPr>
        <w:tc>
          <w:tcPr>
            <w:tcW w:w="243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</w:p>
        </w:tc>
        <w:tc>
          <w:tcPr>
            <w:tcW w:w="233" w:type="pct"/>
          </w:tcPr>
          <w:p w:rsidR="007D3034" w:rsidRPr="006A20B1" w:rsidRDefault="007D3034" w:rsidP="003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6" w:history="1">
              <w:r w:rsidRPr="006A2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407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CA4" w:rsidRPr="006A20B1" w:rsidTr="000C1BC9">
        <w:trPr>
          <w:trHeight w:val="171"/>
        </w:trPr>
        <w:tc>
          <w:tcPr>
            <w:tcW w:w="243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" w:type="pc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7D3034" w:rsidRPr="006A20B1" w:rsidRDefault="007D3034" w:rsidP="007D30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  <w:sectPr w:rsidR="007D3034" w:rsidRPr="006A20B1" w:rsidSect="00340B4A">
          <w:pgSz w:w="16838" w:h="11906" w:orient="landscape"/>
          <w:pgMar w:top="709" w:right="1134" w:bottom="850" w:left="1134" w:header="708" w:footer="708" w:gutter="0"/>
          <w:pgNumType w:start="2"/>
          <w:cols w:space="708"/>
          <w:docGrid w:linePitch="360"/>
        </w:sectPr>
      </w:pP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Предельные цены (тарифы) на оплату Услуги (услуг) потребителем услуг в сл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чаях, если законодательством Российской Федерации предусмотрено ее оказание на ча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ляемого в соответствии с настоящим Соглашением</w:t>
      </w:r>
    </w:p>
    <w:tbl>
      <w:tblPr>
        <w:tblStyle w:val="aa"/>
        <w:tblW w:w="9351" w:type="dxa"/>
        <w:tblLook w:val="04A0"/>
      </w:tblPr>
      <w:tblGrid>
        <w:gridCol w:w="1514"/>
        <w:gridCol w:w="1493"/>
        <w:gridCol w:w="1271"/>
        <w:gridCol w:w="1271"/>
        <w:gridCol w:w="1947"/>
        <w:gridCol w:w="2072"/>
      </w:tblGrid>
      <w:tr w:rsidR="007D3034" w:rsidRPr="006A20B1" w:rsidTr="00745CA4">
        <w:tc>
          <w:tcPr>
            <w:tcW w:w="1457" w:type="dxa"/>
            <w:vMerge w:val="restart"/>
          </w:tcPr>
          <w:p w:rsidR="007D3034" w:rsidRPr="006A20B1" w:rsidRDefault="007D3034" w:rsidP="00745C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Уникальный номер ре</w:t>
            </w:r>
            <w:r w:rsidRPr="006A20B1">
              <w:rPr>
                <w:sz w:val="24"/>
                <w:szCs w:val="24"/>
              </w:rPr>
              <w:t>е</w:t>
            </w:r>
            <w:r w:rsidRPr="006A20B1">
              <w:rPr>
                <w:sz w:val="24"/>
                <w:szCs w:val="24"/>
              </w:rPr>
              <w:t>стровой з</w:t>
            </w:r>
            <w:r w:rsidRPr="006A20B1">
              <w:rPr>
                <w:sz w:val="24"/>
                <w:szCs w:val="24"/>
              </w:rPr>
              <w:t>а</w:t>
            </w:r>
            <w:r w:rsidRPr="006A20B1">
              <w:rPr>
                <w:sz w:val="24"/>
                <w:szCs w:val="24"/>
              </w:rPr>
              <w:t xml:space="preserve">писи </w:t>
            </w:r>
          </w:p>
        </w:tc>
        <w:tc>
          <w:tcPr>
            <w:tcW w:w="5941" w:type="dxa"/>
            <w:gridSpan w:val="4"/>
          </w:tcPr>
          <w:p w:rsidR="007D3034" w:rsidRPr="006A20B1" w:rsidRDefault="007D3034" w:rsidP="00745C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Предельные цены (тарифы) на оплату Услуги (Услуг) потребителем услуг</w:t>
            </w:r>
          </w:p>
        </w:tc>
        <w:tc>
          <w:tcPr>
            <w:tcW w:w="1953" w:type="dxa"/>
            <w:vMerge w:val="restart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Порядок уст</w:t>
            </w:r>
            <w:r w:rsidRPr="006A20B1">
              <w:rPr>
                <w:sz w:val="24"/>
                <w:szCs w:val="24"/>
              </w:rPr>
              <w:t>а</w:t>
            </w:r>
            <w:r w:rsidRPr="006A20B1">
              <w:rPr>
                <w:sz w:val="24"/>
                <w:szCs w:val="24"/>
              </w:rPr>
              <w:t>новления пр</w:t>
            </w:r>
            <w:r w:rsidRPr="006A20B1">
              <w:rPr>
                <w:sz w:val="24"/>
                <w:szCs w:val="24"/>
              </w:rPr>
              <w:t>е</w:t>
            </w:r>
            <w:r w:rsidRPr="006A20B1">
              <w:rPr>
                <w:sz w:val="24"/>
                <w:szCs w:val="24"/>
              </w:rPr>
              <w:t>дельных цен (т</w:t>
            </w:r>
            <w:r w:rsidRPr="006A20B1">
              <w:rPr>
                <w:sz w:val="24"/>
                <w:szCs w:val="24"/>
              </w:rPr>
              <w:t>а</w:t>
            </w:r>
            <w:r w:rsidRPr="006A20B1">
              <w:rPr>
                <w:sz w:val="24"/>
                <w:szCs w:val="24"/>
              </w:rPr>
              <w:t>рифов) на оплату Услуги (Услуг) потребителем у</w:t>
            </w:r>
            <w:r w:rsidRPr="006A20B1">
              <w:rPr>
                <w:sz w:val="24"/>
                <w:szCs w:val="24"/>
              </w:rPr>
              <w:t>с</w:t>
            </w:r>
            <w:r w:rsidRPr="006A20B1">
              <w:rPr>
                <w:sz w:val="24"/>
                <w:szCs w:val="24"/>
              </w:rPr>
              <w:t>луг сверх объема финансового обеспечения, предоставляемого в соответствии с настоящим С</w:t>
            </w:r>
            <w:r w:rsidRPr="006A20B1">
              <w:rPr>
                <w:sz w:val="24"/>
                <w:szCs w:val="24"/>
              </w:rPr>
              <w:t>о</w:t>
            </w:r>
            <w:r w:rsidRPr="006A20B1">
              <w:rPr>
                <w:sz w:val="24"/>
                <w:szCs w:val="24"/>
              </w:rPr>
              <w:t>глашением</w:t>
            </w:r>
          </w:p>
        </w:tc>
      </w:tr>
      <w:tr w:rsidR="007D3034" w:rsidRPr="006A20B1" w:rsidTr="00745CA4">
        <w:tc>
          <w:tcPr>
            <w:tcW w:w="1457" w:type="dxa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238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238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1893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20__-20___годах (на срок оказ</w:t>
            </w:r>
            <w:r w:rsidRPr="006A20B1">
              <w:rPr>
                <w:sz w:val="24"/>
                <w:szCs w:val="24"/>
              </w:rPr>
              <w:t>а</w:t>
            </w:r>
            <w:r w:rsidRPr="006A20B1">
              <w:rPr>
                <w:sz w:val="24"/>
                <w:szCs w:val="24"/>
              </w:rPr>
              <w:t>ния государс</w:t>
            </w:r>
            <w:r w:rsidRPr="006A20B1">
              <w:rPr>
                <w:sz w:val="24"/>
                <w:szCs w:val="24"/>
              </w:rPr>
              <w:t>т</w:t>
            </w:r>
            <w:r w:rsidRPr="006A20B1">
              <w:rPr>
                <w:sz w:val="24"/>
                <w:szCs w:val="24"/>
              </w:rPr>
              <w:t>венной услуги за пределами планового п</w:t>
            </w:r>
            <w:r w:rsidRPr="006A20B1">
              <w:rPr>
                <w:sz w:val="24"/>
                <w:szCs w:val="24"/>
              </w:rPr>
              <w:t>е</w:t>
            </w:r>
            <w:r w:rsidRPr="006A20B1">
              <w:rPr>
                <w:sz w:val="24"/>
                <w:szCs w:val="24"/>
              </w:rPr>
              <w:t>риода)</w:t>
            </w:r>
          </w:p>
        </w:tc>
        <w:tc>
          <w:tcPr>
            <w:tcW w:w="1953" w:type="dxa"/>
            <w:vMerge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D3034" w:rsidRPr="006A20B1" w:rsidTr="00745CA4">
        <w:tc>
          <w:tcPr>
            <w:tcW w:w="1457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6</w:t>
            </w:r>
          </w:p>
        </w:tc>
      </w:tr>
      <w:tr w:rsidR="007D3034" w:rsidRPr="006A20B1" w:rsidTr="00745CA4">
        <w:tc>
          <w:tcPr>
            <w:tcW w:w="1457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D65FF" w:rsidRPr="006A20B1" w:rsidRDefault="00ED65FF" w:rsidP="007D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34" w:rsidRPr="006A20B1" w:rsidRDefault="005606EF" w:rsidP="005606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 xml:space="preserve">              4.  </w:t>
      </w:r>
      <w:r w:rsidR="007D3034" w:rsidRPr="006A20B1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порядок (стан</w:t>
      </w:r>
      <w:r w:rsidR="00745CA4" w:rsidRPr="006A20B1">
        <w:rPr>
          <w:rFonts w:ascii="Times New Roman" w:hAnsi="Times New Roman" w:cs="Times New Roman"/>
          <w:sz w:val="24"/>
          <w:szCs w:val="24"/>
        </w:rPr>
        <w:t>дарт) оказания муниципальной</w:t>
      </w:r>
      <w:r w:rsidR="007D3034" w:rsidRPr="006A20B1">
        <w:rPr>
          <w:rFonts w:ascii="Times New Roman" w:hAnsi="Times New Roman" w:cs="Times New Roman"/>
          <w:sz w:val="24"/>
          <w:szCs w:val="24"/>
        </w:rPr>
        <w:t xml:space="preserve"> услуги в социальной сфере или акта, устанавливающего требования к у</w:t>
      </w:r>
      <w:r w:rsidR="007D3034" w:rsidRPr="006A20B1">
        <w:rPr>
          <w:rFonts w:ascii="Times New Roman" w:hAnsi="Times New Roman" w:cs="Times New Roman"/>
          <w:sz w:val="24"/>
          <w:szCs w:val="24"/>
        </w:rPr>
        <w:t>с</w:t>
      </w:r>
      <w:r w:rsidR="007D3034" w:rsidRPr="006A20B1">
        <w:rPr>
          <w:rFonts w:ascii="Times New Roman" w:hAnsi="Times New Roman" w:cs="Times New Roman"/>
          <w:sz w:val="24"/>
          <w:szCs w:val="24"/>
        </w:rPr>
        <w:t>ловиям и по</w:t>
      </w:r>
      <w:r w:rsidR="00745CA4" w:rsidRPr="006A20B1">
        <w:rPr>
          <w:rFonts w:ascii="Times New Roman" w:hAnsi="Times New Roman" w:cs="Times New Roman"/>
          <w:sz w:val="24"/>
          <w:szCs w:val="24"/>
        </w:rPr>
        <w:t>рядку оказания муниципальной</w:t>
      </w:r>
      <w:r w:rsidR="007D3034" w:rsidRPr="006A20B1">
        <w:rPr>
          <w:rFonts w:ascii="Times New Roman" w:hAnsi="Times New Roman" w:cs="Times New Roman"/>
          <w:sz w:val="24"/>
          <w:szCs w:val="24"/>
        </w:rPr>
        <w:t xml:space="preserve"> услуги в социальной сфере, утвержденного Уполномоченным органом;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2438"/>
        <w:gridCol w:w="1417"/>
        <w:gridCol w:w="1361"/>
        <w:gridCol w:w="2807"/>
      </w:tblGrid>
      <w:tr w:rsidR="007D3034" w:rsidRPr="006A20B1" w:rsidTr="005606EF">
        <w:tc>
          <w:tcPr>
            <w:tcW w:w="9214" w:type="dxa"/>
            <w:gridSpan w:val="5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7D3034" w:rsidRPr="006A20B1" w:rsidTr="005606EF">
        <w:tc>
          <w:tcPr>
            <w:tcW w:w="1191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38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7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1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07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D3034" w:rsidRPr="006A20B1" w:rsidTr="005606EF">
        <w:tc>
          <w:tcPr>
            <w:tcW w:w="1191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7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3034" w:rsidRPr="006A20B1" w:rsidTr="005606EF">
        <w:tc>
          <w:tcPr>
            <w:tcW w:w="1191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CA4" w:rsidRPr="006A20B1" w:rsidRDefault="00745CA4" w:rsidP="007D3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Способы, формы и сроки информирования потребителей услуг </w:t>
      </w:r>
    </w:p>
    <w:p w:rsidR="00745CA4" w:rsidRPr="006A20B1" w:rsidRDefault="00745CA4" w:rsidP="007D3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3"/>
        <w:gridCol w:w="3023"/>
        <w:gridCol w:w="3310"/>
      </w:tblGrid>
      <w:tr w:rsidR="007D3034" w:rsidRPr="006A20B1" w:rsidTr="005606EF">
        <w:tc>
          <w:tcPr>
            <w:tcW w:w="3023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формы инфо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</w:t>
            </w:r>
          </w:p>
        </w:tc>
        <w:tc>
          <w:tcPr>
            <w:tcW w:w="3023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3310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7D3034" w:rsidRPr="006A20B1" w:rsidTr="005606EF">
        <w:tc>
          <w:tcPr>
            <w:tcW w:w="3023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0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3034" w:rsidRPr="006A20B1" w:rsidTr="005606EF">
        <w:tc>
          <w:tcPr>
            <w:tcW w:w="3023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7D3034" w:rsidRPr="006A20B1" w:rsidRDefault="007D3034" w:rsidP="007D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3034" w:rsidRPr="006A20B1" w:rsidRDefault="007D3034" w:rsidP="007D30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A4" w:rsidRPr="006A20B1" w:rsidRDefault="00745CA4" w:rsidP="009F1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A4" w:rsidRPr="006A20B1" w:rsidRDefault="00745CA4" w:rsidP="009F1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A4" w:rsidRPr="006A20B1" w:rsidRDefault="00745CA4" w:rsidP="009F1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A4" w:rsidRPr="006A20B1" w:rsidRDefault="00745CA4" w:rsidP="009F1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A4" w:rsidRPr="006A20B1" w:rsidRDefault="00745CA4" w:rsidP="009F1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A4" w:rsidRPr="006A20B1" w:rsidRDefault="00745CA4" w:rsidP="009F1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A4" w:rsidRPr="006A20B1" w:rsidRDefault="00745CA4" w:rsidP="009F1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A4" w:rsidRDefault="00745CA4" w:rsidP="009F1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0B1" w:rsidRPr="006A20B1" w:rsidRDefault="006A20B1" w:rsidP="009F1A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соглашения,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заключаемого по результатам отбо</w:t>
      </w:r>
      <w:r w:rsidR="005606E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5606E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исполнителей муниципальной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 социальной сфере</w:t>
      </w: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6EF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  <w:r w:rsidR="005606E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соглашениюот _______ № ____</w:t>
      </w: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субсидии, предоставляе</w:t>
      </w:r>
      <w:r w:rsidR="005606E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исполнителю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сфере в соответствии с соглашением </w:t>
      </w:r>
      <w:r w:rsidRPr="006A20B1">
        <w:rPr>
          <w:rFonts w:ascii="Times New Roman" w:hAnsi="Times New Roman" w:cs="Times New Roman"/>
          <w:sz w:val="24"/>
          <w:szCs w:val="24"/>
        </w:rPr>
        <w:t>о финансовом обеспечении (возмещении) з</w:t>
      </w:r>
      <w:r w:rsidRPr="006A20B1">
        <w:rPr>
          <w:rFonts w:ascii="Times New Roman" w:hAnsi="Times New Roman" w:cs="Times New Roman"/>
          <w:sz w:val="24"/>
          <w:szCs w:val="24"/>
        </w:rPr>
        <w:t>а</w:t>
      </w:r>
      <w:r w:rsidRPr="006A20B1">
        <w:rPr>
          <w:rFonts w:ascii="Times New Roman" w:hAnsi="Times New Roman" w:cs="Times New Roman"/>
          <w:sz w:val="24"/>
          <w:szCs w:val="24"/>
        </w:rPr>
        <w:t>трат, связа</w:t>
      </w:r>
      <w:r w:rsidR="005606EF" w:rsidRPr="006A20B1">
        <w:rPr>
          <w:rFonts w:ascii="Times New Roman" w:hAnsi="Times New Roman" w:cs="Times New Roman"/>
          <w:sz w:val="24"/>
          <w:szCs w:val="24"/>
        </w:rPr>
        <w:t>нных с оказанием муниципальных</w:t>
      </w:r>
      <w:r w:rsidRPr="006A20B1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</w:t>
      </w:r>
      <w:r w:rsidR="005606EF" w:rsidRPr="006A20B1">
        <w:rPr>
          <w:rFonts w:ascii="Times New Roman" w:hAnsi="Times New Roman" w:cs="Times New Roman"/>
          <w:sz w:val="24"/>
          <w:szCs w:val="24"/>
        </w:rPr>
        <w:t>номочиям органов муниципальной</w:t>
      </w:r>
      <w:r w:rsidRPr="006A20B1">
        <w:rPr>
          <w:rFonts w:ascii="Times New Roman" w:hAnsi="Times New Roman" w:cs="Times New Roman"/>
          <w:sz w:val="24"/>
          <w:szCs w:val="24"/>
        </w:rPr>
        <w:t xml:space="preserve"> власти, в соответствии с социальным сертифика</w:t>
      </w:r>
      <w:r w:rsidR="005606EF" w:rsidRPr="006A20B1">
        <w:rPr>
          <w:rFonts w:ascii="Times New Roman" w:hAnsi="Times New Roman" w:cs="Times New Roman"/>
          <w:sz w:val="24"/>
          <w:szCs w:val="24"/>
        </w:rPr>
        <w:t>том на получение муниципальной</w:t>
      </w:r>
      <w:r w:rsidRPr="006A20B1">
        <w:rPr>
          <w:rFonts w:ascii="Times New Roman" w:hAnsi="Times New Roman" w:cs="Times New Roman"/>
          <w:sz w:val="24"/>
          <w:szCs w:val="24"/>
        </w:rPr>
        <w:t xml:space="preserve"> услуги в социальной сфере, в уполномоченный орган или без предоставления социально</w:t>
      </w:r>
      <w:r w:rsidR="005606EF" w:rsidRPr="006A20B1">
        <w:rPr>
          <w:rFonts w:ascii="Times New Roman" w:hAnsi="Times New Roman" w:cs="Times New Roman"/>
          <w:sz w:val="24"/>
          <w:szCs w:val="24"/>
        </w:rPr>
        <w:t>го сертификата на получение муниципальной</w:t>
      </w:r>
      <w:r w:rsidRPr="006A20B1">
        <w:rPr>
          <w:rFonts w:ascii="Times New Roman" w:hAnsi="Times New Roman" w:cs="Times New Roman"/>
          <w:sz w:val="24"/>
          <w:szCs w:val="24"/>
        </w:rPr>
        <w:t xml:space="preserve"> услуги в с</w:t>
      </w:r>
      <w:r w:rsidRPr="006A20B1">
        <w:rPr>
          <w:rFonts w:ascii="Times New Roman" w:hAnsi="Times New Roman" w:cs="Times New Roman"/>
          <w:sz w:val="24"/>
          <w:szCs w:val="24"/>
        </w:rPr>
        <w:t>о</w:t>
      </w:r>
      <w:r w:rsidRPr="006A20B1">
        <w:rPr>
          <w:rFonts w:ascii="Times New Roman" w:hAnsi="Times New Roman" w:cs="Times New Roman"/>
          <w:sz w:val="24"/>
          <w:szCs w:val="24"/>
        </w:rPr>
        <w:t>циальной сфере, отнесенной к пол</w:t>
      </w:r>
      <w:r w:rsidR="005606EF" w:rsidRPr="006A20B1">
        <w:rPr>
          <w:rFonts w:ascii="Times New Roman" w:hAnsi="Times New Roman" w:cs="Times New Roman"/>
          <w:sz w:val="24"/>
          <w:szCs w:val="24"/>
        </w:rPr>
        <w:t>номочиям органов муниципальной</w:t>
      </w:r>
      <w:r w:rsidRPr="006A20B1">
        <w:rPr>
          <w:rFonts w:ascii="Times New Roman" w:hAnsi="Times New Roman" w:cs="Times New Roman"/>
          <w:sz w:val="24"/>
          <w:szCs w:val="24"/>
        </w:rPr>
        <w:t xml:space="preserve"> власти, в соответс</w:t>
      </w:r>
      <w:r w:rsidRPr="006A20B1">
        <w:rPr>
          <w:rFonts w:ascii="Times New Roman" w:hAnsi="Times New Roman" w:cs="Times New Roman"/>
          <w:sz w:val="24"/>
          <w:szCs w:val="24"/>
        </w:rPr>
        <w:t>т</w:t>
      </w:r>
      <w:r w:rsidRPr="006A20B1">
        <w:rPr>
          <w:rFonts w:ascii="Times New Roman" w:hAnsi="Times New Roman" w:cs="Times New Roman"/>
          <w:sz w:val="24"/>
          <w:szCs w:val="24"/>
        </w:rPr>
        <w:t>вии с частью 12 статьи 20 Федерального закона «О государственном (муниципальном) с</w:t>
      </w:r>
      <w:r w:rsidRPr="006A20B1">
        <w:rPr>
          <w:rFonts w:ascii="Times New Roman" w:hAnsi="Times New Roman" w:cs="Times New Roman"/>
          <w:sz w:val="24"/>
          <w:szCs w:val="24"/>
        </w:rPr>
        <w:t>о</w:t>
      </w:r>
      <w:r w:rsidRPr="006A20B1">
        <w:rPr>
          <w:rFonts w:ascii="Times New Roman" w:hAnsi="Times New Roman" w:cs="Times New Roman"/>
          <w:sz w:val="24"/>
          <w:szCs w:val="24"/>
        </w:rPr>
        <w:t>циальном заказе на оказание государственных (муниципальных) услуг в социальной сф</w:t>
      </w:r>
      <w:r w:rsidRPr="006A20B1">
        <w:rPr>
          <w:rFonts w:ascii="Times New Roman" w:hAnsi="Times New Roman" w:cs="Times New Roman"/>
          <w:sz w:val="24"/>
          <w:szCs w:val="24"/>
        </w:rPr>
        <w:t>е</w:t>
      </w:r>
      <w:r w:rsidRPr="006A20B1">
        <w:rPr>
          <w:rFonts w:ascii="Times New Roman" w:hAnsi="Times New Roman" w:cs="Times New Roman"/>
          <w:sz w:val="24"/>
          <w:szCs w:val="24"/>
        </w:rPr>
        <w:t>ре»</w:t>
      </w: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органа_______________________________</w:t>
      </w:r>
      <w:r w:rsidR="005606E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Исполнителя __________________________________________</w:t>
      </w:r>
      <w:r w:rsidR="005606E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1A80" w:rsidRPr="006A20B1" w:rsidRDefault="009F1A80" w:rsidP="00560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пунктом 2.4 С</w:t>
      </w:r>
      <w:r w:rsidRPr="006A20B1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</w:t>
      </w:r>
      <w:r w:rsidRPr="006A20B1">
        <w:rPr>
          <w:rFonts w:ascii="Times New Roman" w:hAnsi="Times New Roman" w:cs="Times New Roman"/>
          <w:sz w:val="24"/>
          <w:szCs w:val="24"/>
        </w:rPr>
        <w:t>, заключе</w:t>
      </w:r>
      <w:r w:rsidRPr="006A20B1">
        <w:rPr>
          <w:rFonts w:ascii="Times New Roman" w:hAnsi="Times New Roman" w:cs="Times New Roman"/>
          <w:sz w:val="24"/>
          <w:szCs w:val="24"/>
        </w:rPr>
        <w:t>н</w:t>
      </w:r>
      <w:r w:rsidRPr="006A20B1">
        <w:rPr>
          <w:rFonts w:ascii="Times New Roman" w:hAnsi="Times New Roman" w:cs="Times New Roman"/>
          <w:sz w:val="24"/>
          <w:szCs w:val="24"/>
        </w:rPr>
        <w:t>ного между Исполнителем и Уполномоченным органом, определены:</w:t>
      </w:r>
    </w:p>
    <w:p w:rsidR="009F1A80" w:rsidRPr="006A20B1" w:rsidRDefault="009F1A80" w:rsidP="005606EF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  <w:r w:rsidRPr="006A20B1">
        <w:rPr>
          <w:sz w:val="24"/>
          <w:szCs w:val="24"/>
        </w:rPr>
        <w:t>1. Объем (размер) и сроки перечисления Субсидии, подлежащей предоставлению Исполнителю определяются в соответствии со следующим планом-графиком перечисл</w:t>
      </w:r>
      <w:r w:rsidRPr="006A20B1">
        <w:rPr>
          <w:sz w:val="24"/>
          <w:szCs w:val="24"/>
        </w:rPr>
        <w:t>е</w:t>
      </w:r>
      <w:r w:rsidRPr="006A20B1">
        <w:rPr>
          <w:sz w:val="24"/>
          <w:szCs w:val="24"/>
        </w:rPr>
        <w:t>ния Субсидии: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"/>
        <w:gridCol w:w="693"/>
        <w:gridCol w:w="613"/>
        <w:gridCol w:w="642"/>
        <w:gridCol w:w="440"/>
        <w:gridCol w:w="1566"/>
        <w:gridCol w:w="1181"/>
        <w:gridCol w:w="881"/>
        <w:gridCol w:w="1169"/>
        <w:gridCol w:w="1169"/>
        <w:gridCol w:w="736"/>
      </w:tblGrid>
      <w:tr w:rsidR="009F1A80" w:rsidRPr="006A20B1" w:rsidTr="005606EF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42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</w:t>
            </w:r>
            <w:r w:rsidR="00426163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80" w:rsidRPr="006A20B1" w:rsidRDefault="009F1A80" w:rsidP="00560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руб.</w:t>
            </w:r>
          </w:p>
        </w:tc>
      </w:tr>
      <w:tr w:rsidR="009F1A80" w:rsidRPr="006A20B1" w:rsidTr="005606EF">
        <w:trPr>
          <w:trHeight w:val="20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A80" w:rsidRPr="006A20B1" w:rsidDel="00B91C26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не поз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нее (дд.мм.гггг.)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80" w:rsidRPr="006A20B1" w:rsidTr="005606EF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Del="00B91C26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Del="00B91C26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программной (непрограм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ной) статьи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ления расходов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80" w:rsidRPr="006A20B1" w:rsidTr="005606EF">
        <w:trPr>
          <w:trHeight w:val="13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80" w:rsidRPr="006A20B1" w:rsidTr="005606E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80" w:rsidRPr="006A20B1" w:rsidTr="005606E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80" w:rsidRPr="006A20B1" w:rsidTr="005606E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80" w:rsidRPr="006A20B1" w:rsidTr="005606E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A80" w:rsidRPr="006A20B1" w:rsidTr="005606EF">
        <w:tc>
          <w:tcPr>
            <w:tcW w:w="1235" w:type="pct"/>
            <w:gridSpan w:val="4"/>
            <w:tcBorders>
              <w:top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80" w:rsidRPr="006A20B1" w:rsidRDefault="009F1A80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A80" w:rsidRPr="006A20B1" w:rsidRDefault="009F1A80" w:rsidP="009F1A80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</w:p>
    <w:p w:rsidR="005606EF" w:rsidRPr="006A20B1" w:rsidRDefault="005606EF" w:rsidP="009F1A80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</w:p>
    <w:p w:rsidR="005606EF" w:rsidRPr="006A20B1" w:rsidRDefault="005606EF" w:rsidP="009F1A80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</w:p>
    <w:p w:rsidR="009F1A80" w:rsidRPr="006A20B1" w:rsidRDefault="009F1A80" w:rsidP="009F1A80">
      <w:pPr>
        <w:pStyle w:val="ConsPlusNormal"/>
        <w:spacing w:line="276" w:lineRule="auto"/>
        <w:ind w:firstLine="708"/>
        <w:jc w:val="both"/>
        <w:rPr>
          <w:sz w:val="24"/>
          <w:szCs w:val="24"/>
          <w:vertAlign w:val="superscript"/>
        </w:rPr>
      </w:pPr>
      <w:r w:rsidRPr="006A20B1">
        <w:rPr>
          <w:sz w:val="24"/>
          <w:szCs w:val="24"/>
        </w:rPr>
        <w:lastRenderedPageBreak/>
        <w:t>2. Расчет объема (размера) Субсидии:</w:t>
      </w:r>
    </w:p>
    <w:tbl>
      <w:tblPr>
        <w:tblStyle w:val="aa"/>
        <w:tblW w:w="5000" w:type="pct"/>
        <w:tblLook w:val="04A0"/>
      </w:tblPr>
      <w:tblGrid>
        <w:gridCol w:w="424"/>
        <w:gridCol w:w="1044"/>
        <w:gridCol w:w="1616"/>
        <w:gridCol w:w="1037"/>
        <w:gridCol w:w="1036"/>
        <w:gridCol w:w="445"/>
        <w:gridCol w:w="445"/>
        <w:gridCol w:w="445"/>
        <w:gridCol w:w="872"/>
        <w:gridCol w:w="445"/>
        <w:gridCol w:w="445"/>
        <w:gridCol w:w="445"/>
        <w:gridCol w:w="872"/>
      </w:tblGrid>
      <w:tr w:rsidR="009F1A80" w:rsidRPr="006A20B1" w:rsidTr="0063005D">
        <w:trPr>
          <w:trHeight w:val="540"/>
        </w:trPr>
        <w:tc>
          <w:tcPr>
            <w:tcW w:w="167" w:type="pct"/>
            <w:vMerge w:val="restar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№ п/п</w:t>
            </w:r>
          </w:p>
        </w:tc>
        <w:tc>
          <w:tcPr>
            <w:tcW w:w="493" w:type="pct"/>
            <w:vMerge w:val="restart"/>
          </w:tcPr>
          <w:p w:rsidR="009F1A80" w:rsidRPr="006A20B1" w:rsidRDefault="009F1A80" w:rsidP="005606E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A20B1">
              <w:rPr>
                <w:sz w:val="24"/>
                <w:szCs w:val="24"/>
              </w:rPr>
              <w:t>Ун</w:t>
            </w:r>
            <w:r w:rsidRPr="006A20B1">
              <w:rPr>
                <w:sz w:val="24"/>
                <w:szCs w:val="24"/>
              </w:rPr>
              <w:t>и</w:t>
            </w:r>
            <w:r w:rsidRPr="006A20B1">
              <w:rPr>
                <w:sz w:val="24"/>
                <w:szCs w:val="24"/>
              </w:rPr>
              <w:t>кал</w:t>
            </w:r>
            <w:r w:rsidRPr="006A20B1">
              <w:rPr>
                <w:sz w:val="24"/>
                <w:szCs w:val="24"/>
              </w:rPr>
              <w:t>ь</w:t>
            </w:r>
            <w:r w:rsidRPr="006A20B1">
              <w:rPr>
                <w:sz w:val="24"/>
                <w:szCs w:val="24"/>
              </w:rPr>
              <w:t>ный номер реес</w:t>
            </w:r>
            <w:r w:rsidRPr="006A20B1">
              <w:rPr>
                <w:sz w:val="24"/>
                <w:szCs w:val="24"/>
              </w:rPr>
              <w:t>т</w:t>
            </w:r>
            <w:r w:rsidRPr="006A20B1">
              <w:rPr>
                <w:sz w:val="24"/>
                <w:szCs w:val="24"/>
              </w:rPr>
              <w:t>ровой записи Услуги (Услуг)</w:t>
            </w:r>
          </w:p>
        </w:tc>
        <w:tc>
          <w:tcPr>
            <w:tcW w:w="702" w:type="pct"/>
            <w:vMerge w:val="restart"/>
          </w:tcPr>
          <w:p w:rsidR="009F1A80" w:rsidRPr="006A20B1" w:rsidRDefault="009F1A80" w:rsidP="005606E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A20B1">
              <w:rPr>
                <w:sz w:val="24"/>
                <w:szCs w:val="24"/>
              </w:rPr>
              <w:t>Идентифик</w:t>
            </w:r>
            <w:r w:rsidRPr="006A20B1">
              <w:rPr>
                <w:sz w:val="24"/>
                <w:szCs w:val="24"/>
              </w:rPr>
              <w:t>а</w:t>
            </w:r>
            <w:r w:rsidRPr="006A20B1">
              <w:rPr>
                <w:sz w:val="24"/>
                <w:szCs w:val="24"/>
              </w:rPr>
              <w:t>ционный н</w:t>
            </w:r>
            <w:r w:rsidRPr="006A20B1">
              <w:rPr>
                <w:sz w:val="24"/>
                <w:szCs w:val="24"/>
              </w:rPr>
              <w:t>о</w:t>
            </w:r>
            <w:r w:rsidRPr="006A20B1">
              <w:rPr>
                <w:sz w:val="24"/>
                <w:szCs w:val="24"/>
              </w:rPr>
              <w:t>мер социал</w:t>
            </w:r>
            <w:r w:rsidRPr="006A20B1">
              <w:rPr>
                <w:sz w:val="24"/>
                <w:szCs w:val="24"/>
              </w:rPr>
              <w:t>ь</w:t>
            </w:r>
            <w:r w:rsidRPr="006A20B1">
              <w:rPr>
                <w:sz w:val="24"/>
                <w:szCs w:val="24"/>
              </w:rPr>
              <w:t>ного серт</w:t>
            </w:r>
            <w:r w:rsidRPr="006A20B1">
              <w:rPr>
                <w:sz w:val="24"/>
                <w:szCs w:val="24"/>
              </w:rPr>
              <w:t>и</w:t>
            </w:r>
            <w:r w:rsidRPr="006A20B1">
              <w:rPr>
                <w:sz w:val="24"/>
                <w:szCs w:val="24"/>
              </w:rPr>
              <w:t>фиката</w:t>
            </w:r>
          </w:p>
        </w:tc>
        <w:tc>
          <w:tcPr>
            <w:tcW w:w="487" w:type="pct"/>
            <w:vMerge w:val="restart"/>
          </w:tcPr>
          <w:p w:rsidR="009F1A80" w:rsidRPr="006A20B1" w:rsidRDefault="009F1A80" w:rsidP="005606E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A20B1">
              <w:rPr>
                <w:sz w:val="24"/>
                <w:szCs w:val="24"/>
              </w:rPr>
              <w:t>Дата выдачи соц</w:t>
            </w:r>
            <w:r w:rsidRPr="006A20B1">
              <w:rPr>
                <w:sz w:val="24"/>
                <w:szCs w:val="24"/>
              </w:rPr>
              <w:t>и</w:t>
            </w:r>
            <w:r w:rsidRPr="006A20B1">
              <w:rPr>
                <w:sz w:val="24"/>
                <w:szCs w:val="24"/>
              </w:rPr>
              <w:t>ального серт</w:t>
            </w:r>
            <w:r w:rsidRPr="006A20B1">
              <w:rPr>
                <w:sz w:val="24"/>
                <w:szCs w:val="24"/>
              </w:rPr>
              <w:t>и</w:t>
            </w:r>
            <w:r w:rsidRPr="006A20B1">
              <w:rPr>
                <w:sz w:val="24"/>
                <w:szCs w:val="24"/>
              </w:rPr>
              <w:t>фиката</w:t>
            </w:r>
          </w:p>
        </w:tc>
        <w:tc>
          <w:tcPr>
            <w:tcW w:w="487" w:type="pct"/>
            <w:vMerge w:val="restart"/>
          </w:tcPr>
          <w:p w:rsidR="009F1A80" w:rsidRPr="006A20B1" w:rsidRDefault="009F1A80" w:rsidP="005606E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A20B1">
              <w:rPr>
                <w:sz w:val="24"/>
                <w:szCs w:val="24"/>
              </w:rPr>
              <w:t>Дата заве</w:t>
            </w:r>
            <w:r w:rsidRPr="006A20B1">
              <w:rPr>
                <w:sz w:val="24"/>
                <w:szCs w:val="24"/>
              </w:rPr>
              <w:t>р</w:t>
            </w:r>
            <w:r w:rsidRPr="006A20B1">
              <w:rPr>
                <w:sz w:val="24"/>
                <w:szCs w:val="24"/>
              </w:rPr>
              <w:t>шения дейс</w:t>
            </w:r>
            <w:r w:rsidRPr="006A20B1">
              <w:rPr>
                <w:sz w:val="24"/>
                <w:szCs w:val="24"/>
              </w:rPr>
              <w:t>т</w:t>
            </w:r>
            <w:r w:rsidRPr="006A20B1">
              <w:rPr>
                <w:sz w:val="24"/>
                <w:szCs w:val="24"/>
              </w:rPr>
              <w:t>вия с</w:t>
            </w:r>
            <w:r w:rsidRPr="006A20B1">
              <w:rPr>
                <w:sz w:val="24"/>
                <w:szCs w:val="24"/>
              </w:rPr>
              <w:t>о</w:t>
            </w:r>
            <w:r w:rsidRPr="006A20B1">
              <w:rPr>
                <w:sz w:val="24"/>
                <w:szCs w:val="24"/>
              </w:rPr>
              <w:t>циал</w:t>
            </w:r>
            <w:r w:rsidRPr="006A20B1">
              <w:rPr>
                <w:sz w:val="24"/>
                <w:szCs w:val="24"/>
              </w:rPr>
              <w:t>ь</w:t>
            </w:r>
            <w:r w:rsidRPr="006A20B1">
              <w:rPr>
                <w:sz w:val="24"/>
                <w:szCs w:val="24"/>
              </w:rPr>
              <w:t>ного серт</w:t>
            </w:r>
            <w:r w:rsidRPr="006A20B1">
              <w:rPr>
                <w:sz w:val="24"/>
                <w:szCs w:val="24"/>
              </w:rPr>
              <w:t>и</w:t>
            </w:r>
            <w:r w:rsidRPr="006A20B1">
              <w:rPr>
                <w:sz w:val="24"/>
                <w:szCs w:val="24"/>
              </w:rPr>
              <w:t>фиката</w:t>
            </w:r>
          </w:p>
        </w:tc>
        <w:tc>
          <w:tcPr>
            <w:tcW w:w="1350" w:type="pct"/>
            <w:gridSpan w:val="4"/>
          </w:tcPr>
          <w:p w:rsidR="009F1A80" w:rsidRPr="006A20B1" w:rsidRDefault="009F1A80" w:rsidP="005606EF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Объем оказания Услуги (Услуг)</w:t>
            </w:r>
          </w:p>
        </w:tc>
        <w:tc>
          <w:tcPr>
            <w:tcW w:w="1315" w:type="pct"/>
            <w:gridSpan w:val="4"/>
          </w:tcPr>
          <w:p w:rsidR="009F1A80" w:rsidRPr="006A20B1" w:rsidRDefault="009F1A80" w:rsidP="005606E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A20B1">
              <w:rPr>
                <w:sz w:val="24"/>
                <w:szCs w:val="24"/>
              </w:rPr>
              <w:t>Объем финансов</w:t>
            </w:r>
            <w:r w:rsidRPr="006A20B1">
              <w:rPr>
                <w:sz w:val="24"/>
                <w:szCs w:val="24"/>
              </w:rPr>
              <w:t>о</w:t>
            </w:r>
            <w:r w:rsidRPr="006A20B1">
              <w:rPr>
                <w:sz w:val="24"/>
                <w:szCs w:val="24"/>
              </w:rPr>
              <w:t>го обеспечения (возмещения) з</w:t>
            </w:r>
            <w:r w:rsidRPr="006A20B1">
              <w:rPr>
                <w:sz w:val="24"/>
                <w:szCs w:val="24"/>
              </w:rPr>
              <w:t>а</w:t>
            </w:r>
            <w:r w:rsidRPr="006A20B1">
              <w:rPr>
                <w:sz w:val="24"/>
                <w:szCs w:val="24"/>
              </w:rPr>
              <w:t>трат на оказание Услуги (Услуг), руб.</w:t>
            </w:r>
          </w:p>
        </w:tc>
      </w:tr>
      <w:tr w:rsidR="009F1A80" w:rsidRPr="006A20B1" w:rsidTr="0063005D">
        <w:trPr>
          <w:trHeight w:val="705"/>
        </w:trPr>
        <w:tc>
          <w:tcPr>
            <w:tcW w:w="167" w:type="pct"/>
            <w:vMerge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20_ г.</w:t>
            </w: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20_ г.</w:t>
            </w: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20_ г.</w:t>
            </w: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за пл</w:t>
            </w:r>
            <w:r w:rsidRPr="006A20B1">
              <w:rPr>
                <w:sz w:val="24"/>
                <w:szCs w:val="24"/>
              </w:rPr>
              <w:t>а</w:t>
            </w:r>
            <w:r w:rsidRPr="006A20B1">
              <w:rPr>
                <w:sz w:val="24"/>
                <w:szCs w:val="24"/>
              </w:rPr>
              <w:t>н</w:t>
            </w:r>
            <w:r w:rsidRPr="006A20B1">
              <w:rPr>
                <w:sz w:val="24"/>
                <w:szCs w:val="24"/>
              </w:rPr>
              <w:t>о</w:t>
            </w:r>
            <w:r w:rsidRPr="006A20B1">
              <w:rPr>
                <w:sz w:val="24"/>
                <w:szCs w:val="24"/>
              </w:rPr>
              <w:t>вым п</w:t>
            </w:r>
            <w:r w:rsidRPr="006A20B1">
              <w:rPr>
                <w:sz w:val="24"/>
                <w:szCs w:val="24"/>
              </w:rPr>
              <w:t>е</w:t>
            </w:r>
            <w:r w:rsidRPr="006A20B1">
              <w:rPr>
                <w:sz w:val="24"/>
                <w:szCs w:val="24"/>
              </w:rPr>
              <w:t>ри</w:t>
            </w:r>
            <w:r w:rsidRPr="006A20B1">
              <w:rPr>
                <w:sz w:val="24"/>
                <w:szCs w:val="24"/>
              </w:rPr>
              <w:t>о</w:t>
            </w:r>
            <w:r w:rsidRPr="006A20B1">
              <w:rPr>
                <w:sz w:val="24"/>
                <w:szCs w:val="24"/>
              </w:rPr>
              <w:t>дом</w:t>
            </w: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20_ г.</w:t>
            </w: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20_ г.</w:t>
            </w: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20_ г.</w:t>
            </w: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за пл</w:t>
            </w:r>
            <w:r w:rsidRPr="006A20B1">
              <w:rPr>
                <w:sz w:val="24"/>
                <w:szCs w:val="24"/>
              </w:rPr>
              <w:t>а</w:t>
            </w:r>
            <w:r w:rsidRPr="006A20B1">
              <w:rPr>
                <w:sz w:val="24"/>
                <w:szCs w:val="24"/>
              </w:rPr>
              <w:t>н</w:t>
            </w:r>
            <w:r w:rsidRPr="006A20B1">
              <w:rPr>
                <w:sz w:val="24"/>
                <w:szCs w:val="24"/>
              </w:rPr>
              <w:t>о</w:t>
            </w:r>
            <w:r w:rsidRPr="006A20B1">
              <w:rPr>
                <w:sz w:val="24"/>
                <w:szCs w:val="24"/>
              </w:rPr>
              <w:t>вым п</w:t>
            </w:r>
            <w:r w:rsidRPr="006A20B1">
              <w:rPr>
                <w:sz w:val="24"/>
                <w:szCs w:val="24"/>
              </w:rPr>
              <w:t>е</w:t>
            </w:r>
            <w:r w:rsidRPr="006A20B1">
              <w:rPr>
                <w:sz w:val="24"/>
                <w:szCs w:val="24"/>
              </w:rPr>
              <w:t>ри</w:t>
            </w:r>
            <w:r w:rsidRPr="006A20B1">
              <w:rPr>
                <w:sz w:val="24"/>
                <w:szCs w:val="24"/>
              </w:rPr>
              <w:t>о</w:t>
            </w:r>
            <w:r w:rsidRPr="006A20B1">
              <w:rPr>
                <w:sz w:val="24"/>
                <w:szCs w:val="24"/>
              </w:rPr>
              <w:t>дом</w:t>
            </w:r>
          </w:p>
        </w:tc>
      </w:tr>
      <w:tr w:rsidR="009F1A80" w:rsidRPr="006A20B1" w:rsidTr="0063005D">
        <w:tc>
          <w:tcPr>
            <w:tcW w:w="16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5</w:t>
            </w: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6</w:t>
            </w: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8</w:t>
            </w: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10</w:t>
            </w: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11</w:t>
            </w: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13</w:t>
            </w:r>
          </w:p>
        </w:tc>
      </w:tr>
      <w:tr w:rsidR="009F1A80" w:rsidRPr="006A20B1" w:rsidTr="0063005D">
        <w:trPr>
          <w:trHeight w:val="288"/>
        </w:trPr>
        <w:tc>
          <w:tcPr>
            <w:tcW w:w="16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</w:tr>
      <w:tr w:rsidR="009F1A80" w:rsidRPr="006A20B1" w:rsidTr="0063005D">
        <w:trPr>
          <w:trHeight w:val="268"/>
        </w:trPr>
        <w:tc>
          <w:tcPr>
            <w:tcW w:w="16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</w:tr>
      <w:tr w:rsidR="009F1A80" w:rsidRPr="006A20B1" w:rsidTr="0063005D">
        <w:trPr>
          <w:trHeight w:val="268"/>
        </w:trPr>
        <w:tc>
          <w:tcPr>
            <w:tcW w:w="2336" w:type="pct"/>
            <w:gridSpan w:val="5"/>
          </w:tcPr>
          <w:p w:rsidR="009F1A80" w:rsidRPr="006A20B1" w:rsidRDefault="009F1A80" w:rsidP="0063005D">
            <w:pPr>
              <w:jc w:val="right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ИТОГО по услуге _____________________________________</w:t>
            </w: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</w:tr>
      <w:tr w:rsidR="009F1A80" w:rsidRPr="006A20B1" w:rsidTr="0063005D">
        <w:trPr>
          <w:trHeight w:val="213"/>
        </w:trPr>
        <w:tc>
          <w:tcPr>
            <w:tcW w:w="3685" w:type="pct"/>
            <w:gridSpan w:val="9"/>
          </w:tcPr>
          <w:p w:rsidR="009F1A80" w:rsidRPr="006A20B1" w:rsidRDefault="009F1A80" w:rsidP="0063005D">
            <w:pPr>
              <w:jc w:val="right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по КБК___</w:t>
            </w: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</w:tr>
      <w:tr w:rsidR="009F1A80" w:rsidRPr="006A20B1" w:rsidTr="0063005D">
        <w:trPr>
          <w:trHeight w:val="213"/>
        </w:trPr>
        <w:tc>
          <w:tcPr>
            <w:tcW w:w="3685" w:type="pct"/>
            <w:gridSpan w:val="9"/>
          </w:tcPr>
          <w:p w:rsidR="009F1A80" w:rsidRPr="006A20B1" w:rsidRDefault="009F1A80" w:rsidP="0063005D">
            <w:pPr>
              <w:jc w:val="right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по КБК___</w:t>
            </w: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</w:tr>
      <w:tr w:rsidR="009F1A80" w:rsidRPr="006A20B1" w:rsidTr="0063005D">
        <w:trPr>
          <w:trHeight w:val="288"/>
        </w:trPr>
        <w:tc>
          <w:tcPr>
            <w:tcW w:w="16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</w:tr>
      <w:tr w:rsidR="009F1A80" w:rsidRPr="006A20B1" w:rsidTr="0063005D">
        <w:trPr>
          <w:trHeight w:val="268"/>
        </w:trPr>
        <w:tc>
          <w:tcPr>
            <w:tcW w:w="16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</w:tr>
      <w:tr w:rsidR="009F1A80" w:rsidRPr="006A20B1" w:rsidTr="0063005D">
        <w:trPr>
          <w:trHeight w:val="268"/>
        </w:trPr>
        <w:tc>
          <w:tcPr>
            <w:tcW w:w="2336" w:type="pct"/>
            <w:gridSpan w:val="5"/>
          </w:tcPr>
          <w:p w:rsidR="009F1A80" w:rsidRPr="006A20B1" w:rsidRDefault="009F1A80" w:rsidP="0063005D">
            <w:pPr>
              <w:jc w:val="right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ИТОГО по услуге _____________________________________</w:t>
            </w: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</w:tr>
      <w:tr w:rsidR="009F1A80" w:rsidRPr="006A20B1" w:rsidTr="0063005D">
        <w:trPr>
          <w:trHeight w:val="213"/>
        </w:trPr>
        <w:tc>
          <w:tcPr>
            <w:tcW w:w="3685" w:type="pct"/>
            <w:gridSpan w:val="9"/>
          </w:tcPr>
          <w:p w:rsidR="009F1A80" w:rsidRPr="006A20B1" w:rsidRDefault="009F1A80" w:rsidP="0063005D">
            <w:pPr>
              <w:jc w:val="right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по КБК___</w:t>
            </w: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</w:tr>
      <w:tr w:rsidR="009F1A80" w:rsidRPr="006A20B1" w:rsidTr="0063005D">
        <w:trPr>
          <w:trHeight w:val="213"/>
        </w:trPr>
        <w:tc>
          <w:tcPr>
            <w:tcW w:w="3685" w:type="pct"/>
            <w:gridSpan w:val="9"/>
          </w:tcPr>
          <w:p w:rsidR="009F1A80" w:rsidRPr="006A20B1" w:rsidRDefault="009F1A80" w:rsidP="0063005D">
            <w:pPr>
              <w:jc w:val="right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по КБК___</w:t>
            </w:r>
          </w:p>
        </w:tc>
        <w:tc>
          <w:tcPr>
            <w:tcW w:w="291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</w:tcPr>
          <w:p w:rsidR="009F1A80" w:rsidRPr="006A20B1" w:rsidRDefault="009F1A80" w:rsidP="0063005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40"/>
        <w:gridCol w:w="1587"/>
        <w:gridCol w:w="340"/>
        <w:gridCol w:w="1417"/>
        <w:gridCol w:w="340"/>
        <w:gridCol w:w="2154"/>
      </w:tblGrid>
      <w:tr w:rsidR="009F1A80" w:rsidRPr="006A20B1" w:rsidTr="0063005D">
        <w:tc>
          <w:tcPr>
            <w:tcW w:w="2891" w:type="dxa"/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ченного органа</w:t>
            </w:r>
          </w:p>
        </w:tc>
        <w:tc>
          <w:tcPr>
            <w:tcW w:w="340" w:type="dxa"/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A80" w:rsidRPr="006A20B1" w:rsidTr="0063005D">
        <w:tc>
          <w:tcPr>
            <w:tcW w:w="2891" w:type="dxa"/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(расшифровка по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писи)</w:t>
            </w:r>
          </w:p>
        </w:tc>
      </w:tr>
      <w:tr w:rsidR="009F1A80" w:rsidRPr="006A20B1" w:rsidTr="0063005D">
        <w:tc>
          <w:tcPr>
            <w:tcW w:w="9069" w:type="dxa"/>
            <w:gridSpan w:val="7"/>
          </w:tcPr>
          <w:p w:rsidR="009F1A80" w:rsidRPr="006A20B1" w:rsidRDefault="009F1A80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"__</w:t>
            </w:r>
            <w:r w:rsidR="00246AD5" w:rsidRPr="006A20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" ______ 20__</w:t>
            </w:r>
            <w:r w:rsidR="00246AD5" w:rsidRPr="006A20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D5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961DA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соглашения,</w:t>
      </w:r>
    </w:p>
    <w:p w:rsidR="002961DA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заключаемого по результатам отбора</w:t>
      </w:r>
    </w:p>
    <w:p w:rsidR="002961DA" w:rsidRPr="006A20B1" w:rsidRDefault="00246AD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исполнителей муниципальных</w:t>
      </w:r>
      <w:r w:rsidR="00EE7A6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сфере</w:t>
      </w: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</w:t>
      </w: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___</w:t>
      </w: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Дополнительному соглашению</w:t>
      </w: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____)</w:t>
      </w: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</w:t>
      </w: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перечисления Субсидии (Изменения в план-график перечисления Субсидии) </w:t>
      </w:r>
    </w:p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111"/>
        <w:gridCol w:w="2126"/>
        <w:gridCol w:w="1701"/>
        <w:gridCol w:w="1526"/>
      </w:tblGrid>
      <w:tr w:rsidR="00EE7A65" w:rsidRPr="006A20B1" w:rsidTr="00246A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КОДЫ</w:t>
            </w:r>
          </w:p>
        </w:tc>
      </w:tr>
      <w:tr w:rsidR="00EE7A65" w:rsidRPr="006A20B1" w:rsidTr="00246A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526" w:type="dxa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7A65" w:rsidRPr="006A20B1" w:rsidTr="00246A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EE7A65" w:rsidRPr="006A20B1" w:rsidRDefault="00EE7A65" w:rsidP="00246A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vertAlign w:val="superscript"/>
              </w:rPr>
            </w:pPr>
            <w:r w:rsidRPr="006A20B1">
              <w:rPr>
                <w:sz w:val="24"/>
                <w:szCs w:val="24"/>
              </w:rPr>
              <w:t>ИНН</w:t>
            </w:r>
          </w:p>
        </w:tc>
        <w:tc>
          <w:tcPr>
            <w:tcW w:w="1526" w:type="dxa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7A65" w:rsidRPr="006A20B1" w:rsidTr="00246A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Наименование Уполномоченного о</w:t>
            </w:r>
            <w:r w:rsidRPr="006A20B1">
              <w:rPr>
                <w:sz w:val="24"/>
                <w:szCs w:val="24"/>
              </w:rPr>
              <w:t>р</w:t>
            </w:r>
            <w:r w:rsidRPr="006A20B1">
              <w:rPr>
                <w:sz w:val="24"/>
                <w:szCs w:val="24"/>
              </w:rPr>
              <w:t>гана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1526" w:type="dxa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7A65" w:rsidRPr="006A20B1" w:rsidTr="00246A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7A65" w:rsidRPr="006A20B1" w:rsidRDefault="00EE7A65" w:rsidP="00426163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6A20B1">
              <w:rPr>
                <w:sz w:val="24"/>
                <w:szCs w:val="24"/>
              </w:rPr>
              <w:t>Наименование структурного элеме</w:t>
            </w:r>
            <w:r w:rsidRPr="006A20B1">
              <w:rPr>
                <w:sz w:val="24"/>
                <w:szCs w:val="24"/>
              </w:rPr>
              <w:t>н</w:t>
            </w:r>
            <w:r w:rsidRPr="006A20B1">
              <w:rPr>
                <w:sz w:val="24"/>
                <w:szCs w:val="24"/>
              </w:rPr>
              <w:t>та государственной программы (</w:t>
            </w:r>
            <w:r w:rsidR="00426163" w:rsidRPr="006A20B1">
              <w:rPr>
                <w:sz w:val="24"/>
                <w:szCs w:val="24"/>
              </w:rPr>
              <w:t>р</w:t>
            </w:r>
            <w:r w:rsidR="00426163" w:rsidRPr="006A20B1">
              <w:rPr>
                <w:sz w:val="24"/>
                <w:szCs w:val="24"/>
              </w:rPr>
              <w:t>е</w:t>
            </w:r>
            <w:r w:rsidR="00426163" w:rsidRPr="006A20B1">
              <w:rPr>
                <w:sz w:val="24"/>
                <w:szCs w:val="24"/>
              </w:rPr>
              <w:t>гионального</w:t>
            </w:r>
            <w:r w:rsidRPr="006A20B1">
              <w:rPr>
                <w:sz w:val="24"/>
                <w:szCs w:val="24"/>
              </w:rPr>
              <w:t xml:space="preserve"> проекта)</w:t>
            </w:r>
            <w:r w:rsidRPr="006A20B1">
              <w:rPr>
                <w:rStyle w:val="af4"/>
                <w:rFonts w:eastAsia="Calibri"/>
                <w:sz w:val="24"/>
                <w:szCs w:val="24"/>
              </w:rPr>
              <w:endnoteReference w:id="4"/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EE7A65" w:rsidRPr="006A20B1" w:rsidRDefault="00EE7A65" w:rsidP="00246A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vertAlign w:val="superscript"/>
              </w:rPr>
            </w:pPr>
            <w:r w:rsidRPr="006A20B1">
              <w:rPr>
                <w:sz w:val="24"/>
                <w:szCs w:val="24"/>
              </w:rPr>
              <w:t>по БК</w:t>
            </w:r>
          </w:p>
        </w:tc>
        <w:tc>
          <w:tcPr>
            <w:tcW w:w="1526" w:type="dxa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7A65" w:rsidRPr="006A20B1" w:rsidTr="00246A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7A65" w:rsidRPr="006A20B1" w:rsidTr="00246AD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6A20B1">
              <w:rPr>
                <w:sz w:val="24"/>
                <w:szCs w:val="24"/>
              </w:rPr>
              <w:t xml:space="preserve">(первичный </w:t>
            </w:r>
            <w:r w:rsidR="002961DA" w:rsidRPr="006A20B1">
              <w:rPr>
                <w:sz w:val="24"/>
                <w:szCs w:val="24"/>
              </w:rPr>
              <w:t>–«</w:t>
            </w:r>
            <w:r w:rsidRPr="006A20B1">
              <w:rPr>
                <w:sz w:val="24"/>
                <w:szCs w:val="24"/>
              </w:rPr>
              <w:t>0</w:t>
            </w:r>
            <w:r w:rsidR="002961DA" w:rsidRPr="006A20B1">
              <w:rPr>
                <w:sz w:val="24"/>
                <w:szCs w:val="24"/>
              </w:rPr>
              <w:t>»</w:t>
            </w:r>
            <w:r w:rsidRPr="006A20B1">
              <w:rPr>
                <w:sz w:val="24"/>
                <w:szCs w:val="24"/>
              </w:rPr>
              <w:t xml:space="preserve">, уточненный </w:t>
            </w:r>
            <w:r w:rsidR="002961DA" w:rsidRPr="006A20B1">
              <w:rPr>
                <w:sz w:val="24"/>
                <w:szCs w:val="24"/>
              </w:rPr>
              <w:t>–«</w:t>
            </w:r>
            <w:r w:rsidRPr="006A20B1">
              <w:rPr>
                <w:sz w:val="24"/>
                <w:szCs w:val="24"/>
              </w:rPr>
              <w:t>1</w:t>
            </w:r>
            <w:r w:rsidR="002961DA" w:rsidRPr="006A20B1">
              <w:rPr>
                <w:sz w:val="24"/>
                <w:szCs w:val="24"/>
              </w:rPr>
              <w:t>»</w:t>
            </w:r>
            <w:r w:rsidRPr="006A20B1">
              <w:rPr>
                <w:sz w:val="24"/>
                <w:szCs w:val="24"/>
              </w:rPr>
              <w:t xml:space="preserve">, </w:t>
            </w:r>
            <w:r w:rsidR="002961DA" w:rsidRPr="006A20B1">
              <w:rPr>
                <w:sz w:val="24"/>
                <w:szCs w:val="24"/>
              </w:rPr>
              <w:t>«</w:t>
            </w:r>
            <w:r w:rsidRPr="006A20B1">
              <w:rPr>
                <w:sz w:val="24"/>
                <w:szCs w:val="24"/>
              </w:rPr>
              <w:t>2</w:t>
            </w:r>
            <w:r w:rsidR="002961DA" w:rsidRPr="006A20B1">
              <w:rPr>
                <w:sz w:val="24"/>
                <w:szCs w:val="24"/>
              </w:rPr>
              <w:t>»</w:t>
            </w:r>
            <w:r w:rsidRPr="006A20B1">
              <w:rPr>
                <w:sz w:val="24"/>
                <w:szCs w:val="24"/>
              </w:rPr>
              <w:t xml:space="preserve">, </w:t>
            </w:r>
            <w:r w:rsidR="002961DA" w:rsidRPr="006A20B1">
              <w:rPr>
                <w:sz w:val="24"/>
                <w:szCs w:val="24"/>
              </w:rPr>
              <w:t>«</w:t>
            </w:r>
            <w:r w:rsidRPr="006A20B1">
              <w:rPr>
                <w:sz w:val="24"/>
                <w:szCs w:val="24"/>
              </w:rPr>
              <w:t>3</w:t>
            </w:r>
            <w:r w:rsidR="002961DA" w:rsidRPr="006A20B1">
              <w:rPr>
                <w:sz w:val="24"/>
                <w:szCs w:val="24"/>
              </w:rPr>
              <w:t>»</w:t>
            </w:r>
            <w:r w:rsidRPr="006A20B1">
              <w:rPr>
                <w:sz w:val="24"/>
                <w:szCs w:val="24"/>
              </w:rPr>
              <w:t xml:space="preserve">, </w:t>
            </w:r>
            <w:r w:rsidR="002961DA" w:rsidRPr="006A20B1">
              <w:rPr>
                <w:sz w:val="24"/>
                <w:szCs w:val="24"/>
              </w:rPr>
              <w:t>«</w:t>
            </w:r>
            <w:r w:rsidRPr="006A20B1">
              <w:rPr>
                <w:sz w:val="24"/>
                <w:szCs w:val="24"/>
              </w:rPr>
              <w:t>...</w:t>
            </w:r>
            <w:r w:rsidR="002961DA" w:rsidRPr="006A20B1">
              <w:rPr>
                <w:sz w:val="24"/>
                <w:szCs w:val="24"/>
              </w:rPr>
              <w:t>»</w:t>
            </w:r>
            <w:r w:rsidRPr="006A20B1">
              <w:rPr>
                <w:sz w:val="24"/>
                <w:szCs w:val="24"/>
              </w:rPr>
              <w:t>)</w:t>
            </w:r>
          </w:p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7A65" w:rsidRPr="006A20B1" w:rsidTr="00246AD5">
        <w:trPr>
          <w:trHeight w:val="49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A65" w:rsidRPr="006A20B1" w:rsidRDefault="00EE7A65" w:rsidP="006300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Единица измерения: руб (с точностью до второго знака после запятой)</w:t>
            </w:r>
          </w:p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EE7A65" w:rsidRPr="006A20B1" w:rsidRDefault="00EE7A65" w:rsidP="0063005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по ОКЕИ</w:t>
            </w:r>
          </w:p>
        </w:tc>
        <w:tc>
          <w:tcPr>
            <w:tcW w:w="1526" w:type="dxa"/>
            <w:vAlign w:val="bottom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0B1">
              <w:rPr>
                <w:sz w:val="24"/>
                <w:szCs w:val="24"/>
              </w:rPr>
              <w:t>383</w:t>
            </w: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"/>
        <w:gridCol w:w="693"/>
        <w:gridCol w:w="613"/>
        <w:gridCol w:w="632"/>
        <w:gridCol w:w="450"/>
        <w:gridCol w:w="1566"/>
        <w:gridCol w:w="1181"/>
        <w:gridCol w:w="881"/>
        <w:gridCol w:w="1169"/>
        <w:gridCol w:w="1169"/>
        <w:gridCol w:w="736"/>
      </w:tblGrid>
      <w:tr w:rsidR="00EE7A65" w:rsidRPr="006A20B1" w:rsidTr="00246AD5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Код стр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областного бюджета 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65" w:rsidRPr="006A20B1" w:rsidRDefault="00EE7A6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ру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EE7A65" w:rsidRPr="006A20B1" w:rsidTr="00246AD5">
        <w:trPr>
          <w:trHeight w:val="296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A65" w:rsidRPr="006A20B1" w:rsidDel="00B91C26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расх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не поз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нее (дд.мм.гггг.)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A65" w:rsidRPr="006A20B1" w:rsidTr="00246AD5">
        <w:trPr>
          <w:trHeight w:val="555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Del="00B91C26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Del="00B91C26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программной (непрограм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ной) статьи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ления расходов</w:t>
            </w: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A65" w:rsidRPr="006A20B1" w:rsidTr="00246AD5">
        <w:trPr>
          <w:trHeight w:hRule="exact" w:val="3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Par380"/>
            <w:bookmarkEnd w:id="42"/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EE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43" w:name="Par382"/>
            <w:bookmarkEnd w:id="43"/>
          </w:p>
        </w:tc>
      </w:tr>
      <w:tr w:rsidR="00EE7A65" w:rsidRPr="006A20B1" w:rsidTr="00246AD5">
        <w:trPr>
          <w:trHeight w:hRule="exact" w:val="3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A65" w:rsidRPr="006A20B1" w:rsidTr="00246AD5">
        <w:trPr>
          <w:trHeight w:hRule="exact" w:val="3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A65" w:rsidRPr="006A20B1" w:rsidTr="00246AD5">
        <w:trPr>
          <w:trHeight w:hRule="exact" w:val="340"/>
        </w:trPr>
        <w:tc>
          <w:tcPr>
            <w:tcW w:w="1226" w:type="pct"/>
            <w:gridSpan w:val="4"/>
            <w:tcBorders>
              <w:top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5" w:rsidRPr="006A20B1" w:rsidRDefault="00EE7A6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A65" w:rsidRPr="006A20B1" w:rsidRDefault="00EE7A65" w:rsidP="00EE7A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7A65" w:rsidRPr="006A20B1" w:rsidSect="0063005D">
          <w:endnotePr>
            <w:numFmt w:val="decimal"/>
            <w:numRestart w:val="eachSect"/>
          </w:end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соглашения,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заключаемого по результатам о</w:t>
      </w:r>
      <w:r w:rsidR="00246AD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тбора</w:t>
      </w:r>
      <w:r w:rsidR="00246AD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исполнителей муниципаль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услуг 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социальной сфере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Par484"/>
      <w:bookmarkEnd w:id="44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</w:t>
      </w:r>
      <w:r w:rsidR="00426163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убсидии, подлежащих возврату в </w:t>
      </w:r>
      <w:r w:rsidR="00426163"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областно</w:t>
      </w:r>
      <w:r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й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Уполномоченного органа______________________________</w:t>
      </w:r>
    </w:p>
    <w:p w:rsidR="00FE2A25" w:rsidRPr="006A20B1" w:rsidRDefault="00FE2A25" w:rsidP="00FE2A25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Исполнителя _____________________________________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2A25" w:rsidRPr="006A20B1" w:rsidSect="0063005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"/>
        <w:gridCol w:w="545"/>
        <w:gridCol w:w="1065"/>
        <w:gridCol w:w="934"/>
        <w:gridCol w:w="938"/>
        <w:gridCol w:w="1335"/>
        <w:gridCol w:w="1200"/>
        <w:gridCol w:w="528"/>
        <w:gridCol w:w="532"/>
        <w:gridCol w:w="401"/>
        <w:gridCol w:w="1200"/>
        <w:gridCol w:w="803"/>
        <w:gridCol w:w="1261"/>
        <w:gridCol w:w="1274"/>
        <w:gridCol w:w="1433"/>
        <w:gridCol w:w="426"/>
        <w:gridCol w:w="573"/>
        <w:gridCol w:w="545"/>
        <w:gridCol w:w="1560"/>
        <w:gridCol w:w="1843"/>
        <w:gridCol w:w="1699"/>
      </w:tblGrid>
      <w:tr w:rsidR="00FE2A25" w:rsidRPr="006A20B1" w:rsidTr="00246AD5">
        <w:tc>
          <w:tcPr>
            <w:tcW w:w="93" w:type="pct"/>
            <w:vMerge w:val="restart"/>
            <w:textDirection w:val="btLr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Услуги (Услуг)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3" w:type="pct"/>
            <w:vMerge w:val="restart"/>
            <w:textDirection w:val="btLr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717" w:type="pct"/>
            <w:gridSpan w:val="3"/>
            <w:vMerge w:val="restart"/>
          </w:tcPr>
          <w:p w:rsidR="00FE2A25" w:rsidRPr="006A20B1" w:rsidRDefault="00FE2A2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зующий содержание Усл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(Услуг)</w:t>
            </w:r>
          </w:p>
        </w:tc>
        <w:tc>
          <w:tcPr>
            <w:tcW w:w="619" w:type="pct"/>
            <w:gridSpan w:val="2"/>
            <w:vMerge w:val="restart"/>
          </w:tcPr>
          <w:p w:rsidR="00FE2A25" w:rsidRPr="006A20B1" w:rsidRDefault="00FE2A2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зания Услуги (Услуг)</w:t>
            </w:r>
          </w:p>
        </w:tc>
        <w:tc>
          <w:tcPr>
            <w:tcW w:w="650" w:type="pct"/>
            <w:gridSpan w:val="4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зующий объем  неок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занной(ых) Услуги (У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луг)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FE2A25" w:rsidRPr="006A20B1" w:rsidRDefault="00FE2A2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</w:p>
        </w:tc>
        <w:tc>
          <w:tcPr>
            <w:tcW w:w="308" w:type="pct"/>
            <w:vMerge w:val="restart"/>
          </w:tcPr>
          <w:p w:rsidR="00FE2A25" w:rsidRPr="006A20B1" w:rsidRDefault="00FE2A2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Субсидии, подлеж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во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врату в </w:t>
            </w:r>
            <w:r w:rsidR="00426163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бюджет в связи с </w:t>
            </w:r>
            <w:r w:rsidR="0052731D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достиж</w:t>
            </w:r>
            <w:r w:rsidR="0052731D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2731D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 объ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оказ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Усл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(Услуг), рублей</w:t>
            </w:r>
          </w:p>
        </w:tc>
        <w:tc>
          <w:tcPr>
            <w:tcW w:w="311" w:type="pct"/>
            <w:vMerge w:val="restart"/>
            <w:textDirection w:val="btLr"/>
          </w:tcPr>
          <w:p w:rsidR="00FE2A25" w:rsidRPr="006A20B1" w:rsidRDefault="00FE2A2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стандарта (порядка) оказания Услуги (Услуг) или требований к условиям и порядку оказания такой(их) Услуги (Услуг), предусмотренных пунктом части 1статьи 4 Федерального закона</w:t>
            </w:r>
          </w:p>
        </w:tc>
        <w:tc>
          <w:tcPr>
            <w:tcW w:w="727" w:type="pct"/>
            <w:gridSpan w:val="4"/>
            <w:vMerge w:val="restar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зующий качество оказания Услуги (Услуг)</w:t>
            </w:r>
          </w:p>
        </w:tc>
        <w:tc>
          <w:tcPr>
            <w:tcW w:w="381" w:type="pct"/>
            <w:vMerge w:val="restart"/>
          </w:tcPr>
          <w:p w:rsidR="00FE2A25" w:rsidRPr="006A20B1" w:rsidRDefault="00FE2A2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сидии, по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лежащий возврату в </w:t>
            </w:r>
            <w:r w:rsidR="00426163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в связи с 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надлежащим оказанием Услуги (У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луг), рублей</w:t>
            </w:r>
          </w:p>
        </w:tc>
        <w:tc>
          <w:tcPr>
            <w:tcW w:w="450" w:type="pct"/>
            <w:vMerge w:val="restart"/>
          </w:tcPr>
          <w:p w:rsidR="00FE2A25" w:rsidRPr="006A20B1" w:rsidRDefault="00FE2A2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дии, подлеж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щий возврату в </w:t>
            </w:r>
            <w:r w:rsidR="00426163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в целях обеспечения 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обяз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Испо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нителя  по во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мещению п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требителю услуг вреда, прич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ненного его жизни и (или) здоровью, ру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16" w:type="pct"/>
            <w:vMerge w:val="restart"/>
          </w:tcPr>
          <w:p w:rsidR="00FE2A25" w:rsidRPr="006A20B1" w:rsidRDefault="00FE2A2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дии, подлеж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щий возврату в </w:t>
            </w:r>
            <w:r w:rsidR="00426163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бюджет, ру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</w:tr>
      <w:tr w:rsidR="00FE2A25" w:rsidRPr="006A20B1" w:rsidTr="00246AD5">
        <w:trPr>
          <w:trHeight w:val="254"/>
        </w:trPr>
        <w:tc>
          <w:tcPr>
            <w:tcW w:w="93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gridSpan w:val="3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2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Merge w:val="restart"/>
            <w:textDirection w:val="btLr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" w:type="pct"/>
            <w:gridSpan w:val="2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93" w:type="pct"/>
            <w:vMerge w:val="restart"/>
            <w:textDirection w:val="btLr"/>
          </w:tcPr>
          <w:p w:rsidR="00FE2A25" w:rsidRPr="006A20B1" w:rsidRDefault="00FE2A2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предельные д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пустимые возможные отклонения от показ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теля, характеризующего объем государс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венной услуги </w:t>
            </w:r>
          </w:p>
        </w:tc>
        <w:tc>
          <w:tcPr>
            <w:tcW w:w="196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extDirection w:val="btLr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27" w:type="pct"/>
            <w:gridSpan w:val="4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25" w:rsidRPr="006A20B1" w:rsidTr="00246AD5">
        <w:trPr>
          <w:trHeight w:val="1686"/>
        </w:trPr>
        <w:tc>
          <w:tcPr>
            <w:tcW w:w="93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 w:val="restar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_______ (наим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28" w:type="pct"/>
            <w:vMerge w:val="restar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_______ (н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вание показ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29" w:type="pct"/>
            <w:vMerge w:val="restar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_______ (н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вание показ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326" w:type="pct"/>
            <w:vMerge w:val="restar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_______ (наимен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вание пок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зателя)</w:t>
            </w:r>
          </w:p>
        </w:tc>
        <w:tc>
          <w:tcPr>
            <w:tcW w:w="293" w:type="pct"/>
            <w:vMerge w:val="restar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_______ (наимен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казателя)</w:t>
            </w:r>
          </w:p>
        </w:tc>
        <w:tc>
          <w:tcPr>
            <w:tcW w:w="129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 w:val="restart"/>
            <w:textDirection w:val="btLr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7" w:type="pct"/>
            <w:vMerge w:val="restart"/>
            <w:textDirection w:val="btLr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7" w:history="1">
              <w:r w:rsidRPr="006A2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93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extDirection w:val="btLr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43" w:type="pct"/>
            <w:gridSpan w:val="2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33" w:type="pct"/>
            <w:vMerge w:val="restart"/>
            <w:textDirection w:val="btLr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предельные допустимые во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можные отклонения от показ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теля, характеризующего качес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оказания Услуги (Услуг) 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381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AD5" w:rsidRPr="006A20B1" w:rsidTr="00246AD5">
        <w:trPr>
          <w:cantSplit/>
          <w:trHeight w:val="1686"/>
        </w:trPr>
        <w:tc>
          <w:tcPr>
            <w:tcW w:w="93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textDirection w:val="btLr"/>
          </w:tcPr>
          <w:p w:rsidR="00FE2A25" w:rsidRPr="006A20B1" w:rsidRDefault="00FE2A2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40" w:type="pct"/>
            <w:textDirection w:val="btLr"/>
          </w:tcPr>
          <w:p w:rsidR="00FE2A25" w:rsidRPr="006A20B1" w:rsidRDefault="00FE2A25" w:rsidP="00246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8" w:history="1">
              <w:r w:rsidRPr="006A2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33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AD5" w:rsidRPr="006A20B1" w:rsidTr="00246AD5">
        <w:tc>
          <w:tcPr>
            <w:tcW w:w="93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46AD5" w:rsidRPr="006A20B1" w:rsidTr="00246AD5">
        <w:tc>
          <w:tcPr>
            <w:tcW w:w="93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FE2A25" w:rsidRPr="006A20B1" w:rsidRDefault="00FE2A25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2A25" w:rsidRPr="006A20B1" w:rsidSect="0063005D">
          <w:pgSz w:w="23811" w:h="16838" w:orient="landscape" w:code="8"/>
          <w:pgMar w:top="1701" w:right="1134" w:bottom="850" w:left="1134" w:header="708" w:footer="708" w:gutter="0"/>
          <w:pgNumType w:start="1"/>
          <w:cols w:space="708"/>
          <w:docGrid w:linePitch="360"/>
        </w:sectPr>
      </w:pP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соглашения,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заключаемого по результатам отбор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исполнителей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 социальной сфере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___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</w:t>
      </w:r>
    </w:p>
    <w:p w:rsidR="002961DA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соглашения, заключаемого по результатам от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 исполнителя муниц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сфере в целях исполнения муниципального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 на оказание муниципаль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 в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сфере</w:t>
      </w:r>
    </w:p>
    <w:p w:rsidR="00426163" w:rsidRPr="006A20B1" w:rsidRDefault="00426163" w:rsidP="00FE2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7"/>
        <w:gridCol w:w="5312"/>
        <w:gridCol w:w="1199"/>
        <w:gridCol w:w="923"/>
      </w:tblGrid>
      <w:tr w:rsidR="00FE2A25" w:rsidRPr="006A20B1" w:rsidTr="0063005D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hideMark/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FE2A25" w:rsidRPr="006A20B1" w:rsidTr="0063005D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9" w:type="pct"/>
            <w:tcBorders>
              <w:top w:val="nil"/>
              <w:left w:val="nil"/>
              <w:bottom w:val="nil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на "___" _____________ 20___ г.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  <w:hideMark/>
          </w:tcPr>
          <w:p w:rsidR="00FE2A25" w:rsidRPr="006A20B1" w:rsidRDefault="00FE2A25" w:rsidP="0063005D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7" w:type="pct"/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A25" w:rsidRPr="006A20B1" w:rsidTr="0063005D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Исполнителя 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:rsidR="00FE2A25" w:rsidRPr="006A20B1" w:rsidRDefault="00FE2A25" w:rsidP="0063005D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337" w:type="pct"/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A25" w:rsidRPr="006A20B1" w:rsidTr="0063005D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Организационно-правовая форма Исполнителя 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(указывается полное наименование Исполнит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:rsidR="00FE2A25" w:rsidRPr="006A20B1" w:rsidRDefault="00FE2A25" w:rsidP="0063005D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код по ОКОПФ</w:t>
            </w:r>
          </w:p>
        </w:tc>
        <w:tc>
          <w:tcPr>
            <w:tcW w:w="337" w:type="pct"/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A25" w:rsidRPr="006A20B1" w:rsidTr="0063005D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  <w:hideMark/>
          </w:tcPr>
          <w:p w:rsidR="00FE2A25" w:rsidRPr="006A20B1" w:rsidRDefault="00FE2A25" w:rsidP="0063005D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по О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37" w:type="pct"/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A25" w:rsidRPr="006A20B1" w:rsidTr="0063005D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  <w:hideMark/>
          </w:tcPr>
          <w:p w:rsidR="00FE2A25" w:rsidRPr="006A20B1" w:rsidRDefault="00FE2A25" w:rsidP="0063005D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337" w:type="pct"/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A25" w:rsidRPr="006A20B1" w:rsidTr="0063005D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A25" w:rsidRPr="006A20B1" w:rsidRDefault="00FE2A25" w:rsidP="0063005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(указывается полное наименование уполном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ченного органа)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:rsidR="00FE2A25" w:rsidRPr="006A20B1" w:rsidRDefault="00FE2A25" w:rsidP="0063005D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A25" w:rsidRPr="006A20B1" w:rsidTr="0063005D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2A25" w:rsidRPr="006A20B1" w:rsidRDefault="00FE2A25" w:rsidP="0052731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8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A25" w:rsidRPr="006A20B1" w:rsidTr="0063005D">
        <w:trPr>
          <w:cantSplit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E2A25" w:rsidRPr="006A20B1" w:rsidRDefault="00FE2A25" w:rsidP="0052731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</w:tcBorders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:rsidR="00FE2A25" w:rsidRPr="006A20B1" w:rsidRDefault="00FE2A25" w:rsidP="0063005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731D" w:rsidRPr="006A20B1" w:rsidRDefault="0052731D" w:rsidP="00FE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1D" w:rsidRPr="006A20B1" w:rsidRDefault="0052731D" w:rsidP="00FE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25" w:rsidRPr="006A20B1" w:rsidRDefault="00FE2A25" w:rsidP="00FE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фактических показателях, характеризующих объем и к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оказания мун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услуги 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________20____ год</w:t>
      </w:r>
    </w:p>
    <w:p w:rsidR="00FE2A25" w:rsidRPr="006A20B1" w:rsidRDefault="00FE2A25" w:rsidP="00FE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25" w:rsidRPr="006A20B1" w:rsidRDefault="0052731D" w:rsidP="00FE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FE2A25" w:rsidRPr="006A20B1" w:rsidRDefault="00FE2A25" w:rsidP="00FE2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E2A25" w:rsidRPr="006A20B1" w:rsidSect="0063005D"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34"/>
        <w:gridCol w:w="989"/>
        <w:gridCol w:w="934"/>
        <w:gridCol w:w="1016"/>
        <w:gridCol w:w="989"/>
        <w:gridCol w:w="911"/>
        <w:gridCol w:w="786"/>
        <w:gridCol w:w="817"/>
        <w:gridCol w:w="1244"/>
        <w:gridCol w:w="1132"/>
        <w:gridCol w:w="911"/>
        <w:gridCol w:w="786"/>
        <w:gridCol w:w="817"/>
        <w:gridCol w:w="1979"/>
        <w:gridCol w:w="1249"/>
        <w:gridCol w:w="1389"/>
        <w:gridCol w:w="1389"/>
        <w:gridCol w:w="983"/>
      </w:tblGrid>
      <w:tr w:rsidR="00FE2A25" w:rsidRPr="006A20B1" w:rsidTr="0052731D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Уни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кал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ный номер реес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ро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вой записи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Наиме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нование Услуги (У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луг)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Условия (формы) оказ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ния У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луги (Услуг)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Катего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рии потре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бителей  услуги (У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луг)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before="24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Год о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реде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 испо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теля услуг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Место оказ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ния  услуги (Услуг)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Показатель, характер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зующий качество ок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зания Услуги (Услуг)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фактичес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кого пок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зателя, характе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ризующ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го качес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во оказ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ния Усл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ги (Услуг)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Фактич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кое о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кло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нение 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пок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теля, ха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рактери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зующего качество оказания Услуги (Услуг)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Показатель, характер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зующий объем оказ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ния Услуги (Услуг)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факт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ческого показат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ля, характер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зующего объем оказания госуда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услуги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Факти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ческое отклон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ние от  показат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ля, хара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ризующ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го объем оказания Услуги (Услуг)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Отклон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ние, превы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шающее предельные допустимые возможные отклонения от показ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теля, хара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теризу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ющего к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чество ок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зания Усл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ги (Услуг)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Отклон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ние, превы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шающее предельные допустимые возможные отклонения от показа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теля, хара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теризу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ющего об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ем оказания Услуги (У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луг)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Прич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на пр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шения</w:t>
            </w:r>
          </w:p>
        </w:tc>
      </w:tr>
      <w:tr w:rsidR="00FE2A25" w:rsidRPr="006A20B1" w:rsidTr="0052731D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наиме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ние показа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теля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наиме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ние показа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теля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A25" w:rsidRPr="006A20B1" w:rsidTr="0052731D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име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код по ОКЕИ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име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Код по ОКЕИ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2A25" w:rsidRPr="006A20B1" w:rsidTr="0052731D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FE2A25" w:rsidRPr="006A20B1" w:rsidTr="0052731D"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2A25" w:rsidRPr="006A20B1" w:rsidTr="0052731D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2A25" w:rsidRPr="006A20B1" w:rsidTr="0052731D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2A25" w:rsidRPr="006A20B1" w:rsidTr="0052731D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2A25" w:rsidRPr="006A20B1" w:rsidTr="0052731D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2A25" w:rsidRPr="006A20B1" w:rsidTr="0052731D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2A25" w:rsidRPr="006A20B1" w:rsidTr="0052731D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E2A25" w:rsidRPr="006A20B1" w:rsidTr="0052731D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25" w:rsidRPr="006A20B1" w:rsidRDefault="00FE2A25" w:rsidP="0063005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5" w:rsidRPr="006A20B1" w:rsidRDefault="00FE2A25" w:rsidP="0063005D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E2A25" w:rsidRPr="006A20B1" w:rsidRDefault="00FE2A25" w:rsidP="00FE2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A25" w:rsidRPr="006A20B1" w:rsidRDefault="00FE2A25" w:rsidP="00FE2A2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Руководитель                              _____________________    ___________________    _____________________ </w:t>
      </w:r>
    </w:p>
    <w:p w:rsidR="00FE2A25" w:rsidRPr="006A20B1" w:rsidRDefault="00FE2A25" w:rsidP="00FE2A2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>(уполномоченное лицо)                           (должность)                (подпись)                    (расшифровка подписи)</w:t>
      </w:r>
    </w:p>
    <w:p w:rsidR="00FE2A25" w:rsidRPr="006A20B1" w:rsidRDefault="00FE2A25" w:rsidP="00FE2A2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FE2A25" w:rsidRPr="006A20B1" w:rsidRDefault="00FE2A25" w:rsidP="00FE2A25">
      <w:pPr>
        <w:spacing w:after="0" w:line="240" w:lineRule="atLeast"/>
        <w:rPr>
          <w:rFonts w:ascii="Times New Roman" w:eastAsia="Calibri" w:hAnsi="Times New Roman" w:cs="Times New Roman"/>
          <w:position w:val="6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>"____" ____________ 20____ г.</w:t>
      </w:r>
    </w:p>
    <w:p w:rsidR="00FE2A25" w:rsidRPr="006A20B1" w:rsidRDefault="00FE2A25" w:rsidP="00FE2A25">
      <w:pPr>
        <w:spacing w:line="120" w:lineRule="exact"/>
        <w:rPr>
          <w:rFonts w:ascii="Times New Roman" w:eastAsia="Calibri" w:hAnsi="Times New Roman" w:cs="Times New Roman"/>
          <w:position w:val="6"/>
          <w:sz w:val="24"/>
          <w:szCs w:val="24"/>
        </w:rPr>
        <w:sectPr w:rsidR="00FE2A25" w:rsidRPr="006A20B1" w:rsidSect="0052731D">
          <w:pgSz w:w="23811" w:h="16838" w:orient="landscape" w:code="8"/>
          <w:pgMar w:top="1276" w:right="1839" w:bottom="850" w:left="1985" w:header="708" w:footer="708" w:gutter="0"/>
          <w:pgNumType w:start="2"/>
          <w:cols w:space="708"/>
          <w:docGrid w:linePitch="360"/>
        </w:sect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2961DA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соглашения,</w:t>
      </w:r>
    </w:p>
    <w:p w:rsidR="002961DA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заключаемого по результатам отбора</w:t>
      </w:r>
    </w:p>
    <w:p w:rsidR="002961DA" w:rsidRPr="006A20B1" w:rsidRDefault="0052731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исполнителей муниципальных 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социальной сфере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Par2146"/>
      <w:bookmarkEnd w:id="45"/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63005D" w:rsidRPr="006A20B1" w:rsidRDefault="0052731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муниципальных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договора)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ED65FF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20__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№ 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(дата заключения договора)     (номер договора)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(за исключением государственных учрежд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ний),фамилия, имя отчество (при наличии) индивидуального предпринимателя или физич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лица)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именуемый(ая) в дальнейшем </w:t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услуг</w:t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 также фамилия, имя, отчество (при наличии) лица, предста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ляющего Исполнителя услуг, или уполномоченного им лица)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</w:t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52731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регистрации индивидуального предпринимателя или иной документ, удостоверяющий полномочия)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ED65FF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(фамилия, имя, отчество (при наличии), наименование и реквизиты документа 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физического ли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ца - потребителя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приживающий(ая) по адресу: _______________</w:t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005D" w:rsidRPr="006A20B1" w:rsidRDefault="0063005D" w:rsidP="00155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физического лица -</w:t>
      </w:r>
    </w:p>
    <w:p w:rsidR="0063005D" w:rsidRPr="006A20B1" w:rsidRDefault="0063005D" w:rsidP="00155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государственных услуг в социальной сфере)</w:t>
      </w:r>
    </w:p>
    <w:p w:rsidR="0063005D" w:rsidRPr="006A20B1" w:rsidRDefault="00ED65FF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услуг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наименование и реквизиты документа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законного представителя Потребителя услуг)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</w:t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(основание правомочия)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</w:t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3005D" w:rsidRPr="006A20B1" w:rsidRDefault="0063005D" w:rsidP="00155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(указывается адрес места жительства законного представителя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Потребителя услуг)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далее именуемые 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155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Потребитель услуг получает, а Исполнитель услуг о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бязуется оказать муниц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пальную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(ые) услугу(и) в социальной сфере Потребителю услуг ______________________________________________________________________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(наименование(я) муниципаль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ной(ых) услуги(услуг) в социальной сфере в соответствии с Соглаш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нием) 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15537F" w:rsidRPr="006A20B1" w:rsidRDefault="0063005D" w:rsidP="00155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Услуга (Услуги) оказывае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ся(ются)_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3005D" w:rsidRPr="006A20B1" w:rsidRDefault="0063005D" w:rsidP="00155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(местонахождение Стороны или объекта, вотношении которого оказывается Услуга, иное)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 результатам оказания Услуг (Услуг) Исполнитель услуг представляет Потр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бителю услуг акт сдачи-приемки оказанных Услуг, подписанный Исполнителем, соста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ленный по форме, согласованной Сторонами, который является неотъемлемой частью 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стоящего Договора 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Условия оказания Услуги (Услуг)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Услуга (Услуги) оказывается(ются) в соответствии с _____________________</w:t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________________________________________________________;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________________________________________________________.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________________________________________________________;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________________________________________________________.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Взаимодействие Сторон 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услуг обязуется: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предоставлять Потребителю услуг Услугу (Услуги) надлежащего качества в соответствии с нормативными правовыми актами, устанавливающими стандарт (пор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ядок) оказания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а при отсутствии такого нормативного правового акта - в соответствии с требовани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к оказанию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сфере, устанавливаемыми Уполномоченным органом, и настоящим Договором;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 (пор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ядок) оказания муниципальных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социальной сфере, а при отсутствии так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нормативного правового акта - о требованиях к условиям и по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 оказания муниц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предусмотрено оказание Услуги (Услуг) за частичную плату) либо о возможности п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лучать их бесплатно;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использовать информацию о потребителях услуг в соответствии с установле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законодательством Российской Федерации в области персональных данных требов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к защите обрабатываемых персональных данных;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своевременно информировать Потребителя услуг об изменении порядка и 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ловий предоставления Услуги (Услуг), оказываемой(ых) в соответствии с настоящим Дог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вести учет Услуг, оказанных Потребителю услуг;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3.1.6._______________________________________________________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Исполнитель вправе: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требовать от Потребителя услуг соблюдения условий настоящего Договора;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получать от Потребителя услуг информацию (сведения, документы), необх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димую для выполнения своих обязательств по настоящему Договору.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не вправе: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ограничивать права, свободы и законные интересы Потребителя услуг (зако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представителя Потребителя услуг);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применять физическое или психологическое насилие в отношении Потребит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услуг (законного представителя Потребителя услуг), допускать его оскорбление, грубое обращение с ним.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передавать исполнение обязательств по настоящему Договору третьим лицам.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Потребитель услуг (законный представитель Потребителя услуг) обязан: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соблюдать сроки и условия, предусмотренные настоящим Договором;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информировать Исполнителя услуг о возникновении (изменении) обсто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тельств, влекущих изменение (расторжение) настоящего Договора;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уведомлять Исполнителя услуг об отказе от получения Услуги (Услуг), пред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смотренной(ых) настоящим Договором;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соблюдать нормативный правовой акт, устанавливающий стандарт (по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рядок) оказания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а при отсутствии такого нормативного правового акта - требова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оказанию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уст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навливаемые Уполномоченным органом; 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сообщать Исполнителю услуг о выявленных нарушениях порядка оказания Услуги (Услуг),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Потребитель услуги (законный представитель Потребителя услуг) вправе: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получать надлежащее оказание ему Услуги (Услуг);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получать бесплатно в доступной форме информацию о своих правах и обяза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предусмотрено оказание Услуги за частичную плату), а также об Исполнителе услуг;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отказаться от получения Услуги (Услуг), если иное не установлено федерал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законами;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обратиться в Уполномоченный орган с заявлением о неоказании или ненадл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жащем оказании Услуги (Услуг) Исполнителем услуг;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(Услуг), а также получить такую услугу сверх установленного стандарта в случае, если 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ответствующим нормативным правовым актом установлен стандарт оказания такой услуги.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размером платы, определенной приложением к настоящему договору 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______________________________________________________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Стоимость Услуги (Услуг)</w:t>
      </w:r>
    </w:p>
    <w:p w:rsidR="0063005D" w:rsidRPr="006A20B1" w:rsidRDefault="0063005D" w:rsidP="00155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Стоимость Услуги (Услуг), предусмотренной(ых) настоящим Договором, составл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ет_______________ рублей в _____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с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умма)  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(месяц/квартал/полугодие/год)</w:t>
      </w:r>
    </w:p>
    <w:p w:rsidR="0063005D" w:rsidRPr="006A20B1" w:rsidRDefault="0063005D" w:rsidP="00155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Потребитель услуги осуществляет оплату Услуги (Услуг) __________________________________________________________________                                                                                                                      (указывается период оплаты, срок оплаты, способ оплаты, либо указать, что Потребитель услуг получает Услугу (Услуги) бесплатно)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Ответственность Сторон </w:t>
      </w:r>
    </w:p>
    <w:p w:rsidR="0063005D" w:rsidRPr="006A20B1" w:rsidRDefault="0063005D" w:rsidP="008F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ответственность за неисполнение или ненадлежащее исполнение обяз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 по настоящему Договору в соответствии с законодательством Российской Федер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VI. Иные условия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8F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Иные условия по настоящему Договору:</w:t>
      </w:r>
    </w:p>
    <w:p w:rsidR="0063005D" w:rsidRPr="006A20B1" w:rsidRDefault="0063005D" w:rsidP="008F1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_________________________________________________________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Заключительные положения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Споры, возникающие между Сторонами в связи с исполнением настоящего Дог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вора, решаются ими, по возможности, путем проведения переговоров с оформлением соо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ветствующих протоколов или иных документов. При </w:t>
      </w:r>
      <w:r w:rsidR="0015537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может быть изменен в случае изменения порядка оказания Услуги (Услуг).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Настоящий Договор может быть расторгнут по инициативе Потребителя услуг в случае неоказания или ненадлежащего оказания Услуги (Услуг) Исполнителем услуг.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Настоящий Договор считается расторгнутым со дня уведомления Потребителем услуг Исполнителя услуг об отказе от получения Услуги (Услуг) в случае, предусмотре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пунктом 7.4 настоящего Договора, если иные сроки не установлены настоящим Дог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9"/>
        <w:gridCol w:w="4812"/>
      </w:tblGrid>
      <w:tr w:rsidR="0063005D" w:rsidRPr="006A20B1" w:rsidTr="0063005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63005D" w:rsidRPr="006A20B1" w:rsidTr="0063005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требителя услуг (законного представителя Потребителя услуг)</w:t>
            </w:r>
          </w:p>
        </w:tc>
      </w:tr>
      <w:tr w:rsidR="0063005D" w:rsidRPr="006A20B1" w:rsidTr="0063005D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9" w:history="1">
              <w:r w:rsidRPr="006A2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Потребителя услуг (законного пре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ставителя Потребителя услуг)</w:t>
            </w:r>
          </w:p>
        </w:tc>
      </w:tr>
      <w:tr w:rsidR="0063005D" w:rsidRPr="006A20B1" w:rsidTr="0063005D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05D" w:rsidRPr="006A20B1" w:rsidTr="0063005D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63005D" w:rsidRPr="006A20B1" w:rsidTr="0063005D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05D" w:rsidRPr="006A20B1" w:rsidTr="0063005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(при наличии):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</w:tc>
      </w:tr>
      <w:tr w:rsidR="0063005D" w:rsidRPr="006A20B1" w:rsidTr="0063005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___________/_____________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___________/_____________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(подпись)            (ФИО)</w:t>
            </w:r>
          </w:p>
        </w:tc>
      </w:tr>
    </w:tbl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Par2292"/>
      <w:bookmarkEnd w:id="46"/>
    </w:p>
    <w:p w:rsidR="008F11ED" w:rsidRPr="006A20B1" w:rsidRDefault="008F11E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961DA" w:rsidRPr="006A20B1" w:rsidRDefault="00D61614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оказании </w:t>
      </w:r>
    </w:p>
    <w:p w:rsidR="0063005D" w:rsidRPr="006A20B1" w:rsidRDefault="008F11E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 №____</w:t>
      </w:r>
    </w:p>
    <w:p w:rsidR="007B3B7D" w:rsidRPr="006A20B1" w:rsidRDefault="007B3B7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86" w:rsidRPr="006A20B1" w:rsidRDefault="00C00686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86" w:rsidRPr="006A20B1" w:rsidRDefault="00C00686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86" w:rsidRPr="006A20B1" w:rsidRDefault="00C00686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86" w:rsidRPr="006A20B1" w:rsidRDefault="00C00686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1DA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63005D" w:rsidRPr="006A20B1" w:rsidRDefault="00D61614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муниципаль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ной(ых) услуги (услуг) в социальной сфере оплата оказания кот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рой(ых) осуществляется Потребителем услуг (законным представителем Потребителя у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луг) за счет собственных средств</w:t>
      </w:r>
    </w:p>
    <w:p w:rsidR="00C00686" w:rsidRPr="006A20B1" w:rsidRDefault="00C00686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37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8"/>
        <w:gridCol w:w="1034"/>
        <w:gridCol w:w="1018"/>
        <w:gridCol w:w="883"/>
        <w:gridCol w:w="883"/>
        <w:gridCol w:w="603"/>
        <w:gridCol w:w="935"/>
        <w:gridCol w:w="883"/>
        <w:gridCol w:w="883"/>
        <w:gridCol w:w="576"/>
        <w:gridCol w:w="1014"/>
        <w:gridCol w:w="967"/>
      </w:tblGrid>
      <w:tr w:rsidR="0063005D" w:rsidRPr="006A20B1" w:rsidTr="002961DA">
        <w:trPr>
          <w:trHeight w:val="574"/>
        </w:trPr>
        <w:tc>
          <w:tcPr>
            <w:tcW w:w="197" w:type="pct"/>
            <w:vMerge w:val="restar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" w:type="pct"/>
            <w:vMerge w:val="restart"/>
          </w:tcPr>
          <w:p w:rsidR="0063005D" w:rsidRPr="006A20B1" w:rsidRDefault="00C00686" w:rsidP="00C0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 мун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63005D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ной(ых) услуги (услуг) в соц</w:t>
            </w:r>
            <w:r w:rsidR="0063005D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3005D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сфере (далее –Услуга (Усл</w:t>
            </w:r>
            <w:r w:rsidR="0063005D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3005D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ги)) </w:t>
            </w:r>
          </w:p>
        </w:tc>
        <w:tc>
          <w:tcPr>
            <w:tcW w:w="505" w:type="pct"/>
            <w:vMerge w:val="restar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оплаты, осущ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 услуг (зако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 П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луг) за счет собс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средств, рубль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pct"/>
            <w:gridSpan w:val="3"/>
          </w:tcPr>
          <w:p w:rsidR="0063005D" w:rsidRPr="006A20B1" w:rsidRDefault="0063005D" w:rsidP="00C0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ризующий объем оказания Услуги (Услуг)</w:t>
            </w:r>
          </w:p>
        </w:tc>
        <w:tc>
          <w:tcPr>
            <w:tcW w:w="464" w:type="pct"/>
            <w:vMerge w:val="restart"/>
          </w:tcPr>
          <w:p w:rsidR="0063005D" w:rsidRPr="006A20B1" w:rsidRDefault="0063005D" w:rsidP="00C0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об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оказ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Услуги (У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луг), пр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соо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показ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опр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соц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серт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</w:p>
        </w:tc>
        <w:tc>
          <w:tcPr>
            <w:tcW w:w="1162" w:type="pct"/>
            <w:gridSpan w:val="3"/>
          </w:tcPr>
          <w:p w:rsidR="0063005D" w:rsidRPr="006A20B1" w:rsidRDefault="0063005D" w:rsidP="00C0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ризующий качество оказания Услуги (Услуг)</w:t>
            </w:r>
          </w:p>
        </w:tc>
        <w:tc>
          <w:tcPr>
            <w:tcW w:w="503" w:type="pct"/>
            <w:vMerge w:val="restart"/>
          </w:tcPr>
          <w:p w:rsidR="0063005D" w:rsidRPr="006A20B1" w:rsidRDefault="0063005D" w:rsidP="00C0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ля, х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качес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ок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зания Услуги (Услуг) прев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шающее соотве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п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опред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ленный соц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серт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фикатом</w:t>
            </w:r>
          </w:p>
        </w:tc>
        <w:tc>
          <w:tcPr>
            <w:tcW w:w="480" w:type="pct"/>
            <w:vMerge w:val="restar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ля, пр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ста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 оказ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 (Услуг)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05D" w:rsidRPr="006A20B1" w:rsidTr="002961DA">
        <w:tc>
          <w:tcPr>
            <w:tcW w:w="197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63005D" w:rsidRPr="006A20B1" w:rsidRDefault="0063005D" w:rsidP="0063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наим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ние пок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737" w:type="pct"/>
            <w:gridSpan w:val="2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464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пок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зателя</w:t>
            </w:r>
          </w:p>
        </w:tc>
        <w:tc>
          <w:tcPr>
            <w:tcW w:w="724" w:type="pct"/>
            <w:gridSpan w:val="2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503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05D" w:rsidRPr="006A20B1" w:rsidTr="002961DA">
        <w:tc>
          <w:tcPr>
            <w:tcW w:w="197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63005D" w:rsidRPr="006A20B1" w:rsidRDefault="0063005D" w:rsidP="0063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наим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9" w:type="pct"/>
            <w:vAlign w:val="center"/>
          </w:tcPr>
          <w:p w:rsidR="0063005D" w:rsidRPr="006A20B1" w:rsidRDefault="0063005D" w:rsidP="0063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464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63005D" w:rsidRPr="006A20B1" w:rsidRDefault="0063005D" w:rsidP="006300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наим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86" w:type="pct"/>
            <w:vAlign w:val="center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503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05D" w:rsidRPr="006A20B1" w:rsidTr="002961DA">
        <w:tc>
          <w:tcPr>
            <w:tcW w:w="197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05D" w:rsidRPr="006A20B1" w:rsidTr="002961DA">
        <w:tc>
          <w:tcPr>
            <w:tcW w:w="197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686" w:rsidRPr="006A20B1" w:rsidRDefault="00C00686" w:rsidP="006A2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86" w:rsidRPr="006A20B1" w:rsidRDefault="00C00686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86" w:rsidRPr="006A20B1" w:rsidRDefault="00C00686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2961DA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соглашения,</w:t>
      </w:r>
    </w:p>
    <w:p w:rsidR="002961DA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заключаемого по результатам отбора</w:t>
      </w:r>
    </w:p>
    <w:p w:rsidR="002961DA" w:rsidRPr="006A20B1" w:rsidRDefault="00C00686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исполнителей муниципаль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сфере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</w:t>
      </w:r>
    </w:p>
    <w:p w:rsidR="00C00686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Соглашению, заключаемому по результатам от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 исполнителя </w:t>
      </w:r>
    </w:p>
    <w:p w:rsidR="005E39AE" w:rsidRPr="006A20B1" w:rsidRDefault="00C00686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 в социальной сфере 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961DA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 № ___</w:t>
      </w:r>
    </w:p>
    <w:p w:rsidR="00175BEC" w:rsidRPr="006A20B1" w:rsidRDefault="00175BEC" w:rsidP="0017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75BEC" w:rsidRPr="006A20B1" w:rsidRDefault="00175BEC" w:rsidP="0017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соглашения)</w:t>
      </w:r>
    </w:p>
    <w:p w:rsidR="00175BEC" w:rsidRPr="006A20B1" w:rsidRDefault="00175BEC" w:rsidP="0017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2961DA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        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№ 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заключения соглашения)    (номер соглашения)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менование органа муниципальной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утверждающего муниципальный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заказ 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неоказание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сфере)</w:t>
      </w:r>
    </w:p>
    <w:p w:rsidR="0063005D" w:rsidRPr="006A20B1" w:rsidRDefault="0063005D" w:rsidP="00E900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которому(ой) как получателю средств </w:t>
      </w:r>
      <w:r w:rsidR="00175BEC"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област</w:t>
      </w:r>
      <w:r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ного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доведены лимиты бюджетных обязательств на предоставле</w:t>
      </w:r>
      <w:r w:rsidR="00C00686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субсидий юридическим лицам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индивидуальным предпр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нимателям, а также физическим лицам - производителям товаров, работ, услуг в целях ф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нансового обеспечения исполнения государственного социального заказа на оказание гос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дарственных услуг в социальной сфере в соот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ственном (муниципальном) социальном заказе на оказание государственных (муниципал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ных) услуг в социальной сфере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именуемый(ая) в дальнейшем «У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орган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лице__________________________________________</w:t>
      </w:r>
      <w:r w:rsidR="00A81E8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 Уполномоченного органа или уполномоченного им лица)</w:t>
      </w:r>
    </w:p>
    <w:p w:rsidR="00E90064" w:rsidRPr="006A20B1" w:rsidRDefault="0063005D" w:rsidP="00E9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E9006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81E8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006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</w:t>
      </w:r>
      <w:r w:rsidR="00E9006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006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лия, имя, отчество (при наличии) руководителя Уполномоченного органа или уполном</w:t>
      </w:r>
      <w:r w:rsidR="00E9006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006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им лица)</w:t>
      </w:r>
    </w:p>
    <w:p w:rsidR="00A81E80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действующего(ей)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сновании_________________________________________________</w:t>
      </w:r>
      <w:r w:rsidR="00A81E8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E90064" w:rsidRPr="006A20B1" w:rsidRDefault="00E90064" w:rsidP="00A8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дата, номер правового акта или доверенности)</w:t>
      </w:r>
    </w:p>
    <w:p w:rsidR="00575E21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</w:t>
      </w:r>
      <w:r w:rsidR="00575E2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</w:t>
      </w:r>
      <w:r w:rsidR="00DC14C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5E21" w:rsidRPr="006A20B1" w:rsidRDefault="00575E21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юридического лица (за исключением государственных учреждений),</w:t>
      </w:r>
    </w:p>
    <w:p w:rsidR="0063005D" w:rsidRPr="006A20B1" w:rsidRDefault="00575E21" w:rsidP="00DC14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A81E8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14C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отчество (при  наличии) индивидуального предпринимателя или физического лица)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услуг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575E2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81E8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1E80" w:rsidRPr="006A20B1" w:rsidRDefault="00A81E80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A6B" w:rsidRPr="006A20B1" w:rsidRDefault="00DC3A6B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должности,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такжефамилия, имя, отчество (при наличии) лица, предста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ляющего 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услуг, или уполномоченного им лица),</w:t>
      </w:r>
    </w:p>
    <w:p w:rsidR="0063005D" w:rsidRPr="006A20B1" w:rsidRDefault="0063005D" w:rsidP="00310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действующего(ей)на основ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нии___________________________________________</w:t>
      </w:r>
      <w:r w:rsidR="00DC3A6B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81E8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DC3A6B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</w:t>
      </w:r>
      <w:r w:rsidR="00DC3A6B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C3A6B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квизиты учредительно</w:t>
      </w:r>
      <w:r w:rsidR="00A81E8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документа юридического лица,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 государственной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регистрации индивидуальногопредпринимателя или иной документ, удостоверяющий по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номочия)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ругой стороны, далее именуемые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6A2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</w:t>
        </w:r>
      </w:hyperlink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 Соглашения, заключаемого по результатам отбора исполнител</w:t>
      </w:r>
      <w:r w:rsidR="00A81E8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в ц</w:t>
      </w:r>
      <w:r w:rsidR="00A81E8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исполнения муниципального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за</w:t>
      </w:r>
      <w:r w:rsidR="00A81E80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 на оказание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утвержденного</w:t>
      </w:r>
      <w:r w:rsidR="00310B6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№____ (далее – Соглашение) заключили настоящее Дополнительное соглашение к Согл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о нижеследующем.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Соглашение следующие изменения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6A2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преамбуле</w:t>
        </w:r>
      </w:hyperlink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___________________________________________________;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</w:t>
      </w:r>
      <w:hyperlink w:anchor="Par103" w:tooltip="I. Предмет Соглашения" w:history="1">
        <w:r w:rsidRPr="006A20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Соглашения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в </w:t>
      </w:r>
      <w:r w:rsidR="007D6D54" w:rsidRPr="006A20B1">
        <w:rPr>
          <w:rFonts w:ascii="Times New Roman" w:hAnsi="Times New Roman" w:cs="Times New Roman"/>
          <w:sz w:val="24"/>
          <w:szCs w:val="24"/>
        </w:rPr>
        <w:t>пункте №___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A113E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0B6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У</w:t>
      </w:r>
      <w:r w:rsidR="00310B6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 органом № 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20__ год</w:t>
      </w:r>
      <w:r w:rsidR="00A113E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</w:t>
      </w:r>
      <w:r w:rsidR="00A113E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0B6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Уполно</w:t>
      </w:r>
      <w:r w:rsidR="00310B65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моченным органом № ___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D65FF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20__ года</w:t>
      </w:r>
      <w:r w:rsidR="00A113E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05D" w:rsidRPr="006A20B1" w:rsidRDefault="007D6D54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пункт № ____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3005D" w:rsidRPr="006A20B1" w:rsidRDefault="00A113E8" w:rsidP="00310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05D" w:rsidRPr="006A20B1" w:rsidRDefault="0063005D" w:rsidP="006300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1.3. в </w:t>
      </w:r>
      <w:hyperlink w:anchor="Par109" w:tooltip="II. Порядок, условия предоставления Субсидии и финансовое" w:history="1">
        <w:r w:rsidRPr="006A20B1">
          <w:rPr>
            <w:rFonts w:ascii="Times New Roman" w:eastAsia="Calibri" w:hAnsi="Times New Roman" w:cs="Times New Roman"/>
            <w:sz w:val="24"/>
            <w:szCs w:val="24"/>
          </w:rPr>
          <w:t>разделе II</w:t>
        </w:r>
      </w:hyperlink>
      <w:r w:rsidR="00A113E8" w:rsidRPr="006A20B1">
        <w:rPr>
          <w:rFonts w:ascii="Times New Roman" w:eastAsia="Calibri" w:hAnsi="Times New Roman" w:cs="Times New Roman"/>
          <w:sz w:val="24"/>
          <w:szCs w:val="24"/>
        </w:rPr>
        <w:t>«</w:t>
      </w:r>
      <w:r w:rsidRPr="006A20B1">
        <w:rPr>
          <w:rFonts w:ascii="Times New Roman" w:eastAsia="Calibri" w:hAnsi="Times New Roman" w:cs="Times New Roman"/>
          <w:sz w:val="24"/>
          <w:szCs w:val="24"/>
        </w:rPr>
        <w:t>Порядок, условия предоставления Субсидии и финансовое обесп</w:t>
      </w:r>
      <w:r w:rsidRPr="006A20B1">
        <w:rPr>
          <w:rFonts w:ascii="Times New Roman" w:eastAsia="Calibri" w:hAnsi="Times New Roman" w:cs="Times New Roman"/>
          <w:sz w:val="24"/>
          <w:szCs w:val="24"/>
        </w:rPr>
        <w:t>е</w:t>
      </w: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чение/возмещение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затрат, связанных с оказанием </w:t>
      </w:r>
      <w:r w:rsidRPr="006A20B1">
        <w:rPr>
          <w:rFonts w:ascii="Times New Roman" w:eastAsia="Calibri" w:hAnsi="Times New Roman" w:cs="Times New Roman"/>
          <w:sz w:val="24"/>
          <w:szCs w:val="24"/>
        </w:rPr>
        <w:t>Услуги (Услуг)</w:t>
      </w:r>
      <w:r w:rsidR="00A113E8" w:rsidRPr="006A20B1">
        <w:rPr>
          <w:rFonts w:ascii="Times New Roman" w:eastAsia="Calibri" w:hAnsi="Times New Roman" w:cs="Times New Roman"/>
          <w:sz w:val="24"/>
          <w:szCs w:val="24"/>
        </w:rPr>
        <w:t>»</w:t>
      </w:r>
      <w:r w:rsidRPr="006A20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1.3.1. </w:t>
      </w:r>
      <w:r w:rsidR="007D6D5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№____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3005D" w:rsidRPr="006A20B1" w:rsidRDefault="00A113E8" w:rsidP="007D6D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7D6D5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05D" w:rsidRPr="006A20B1" w:rsidRDefault="0063005D" w:rsidP="006300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в абзаце _________________ </w:t>
      </w:r>
      <w:r w:rsidR="007D6D54" w:rsidRPr="006A20B1">
        <w:rPr>
          <w:rFonts w:ascii="Times New Roman" w:hAnsi="Times New Roman" w:cs="Times New Roman"/>
          <w:sz w:val="24"/>
          <w:szCs w:val="24"/>
        </w:rPr>
        <w:t>пункта №_____</w:t>
      </w:r>
      <w:r w:rsidRPr="006A20B1">
        <w:rPr>
          <w:rFonts w:ascii="Times New Roman" w:eastAsia="Calibri" w:hAnsi="Times New Roman" w:cs="Times New Roman"/>
          <w:sz w:val="24"/>
          <w:szCs w:val="24"/>
        </w:rPr>
        <w:t>сумму Субсидии в 20__ г</w:t>
      </w:r>
      <w:r w:rsidRPr="006A20B1">
        <w:rPr>
          <w:rFonts w:ascii="Times New Roman" w:eastAsia="Calibri" w:hAnsi="Times New Roman" w:cs="Times New Roman"/>
          <w:sz w:val="24"/>
          <w:szCs w:val="24"/>
        </w:rPr>
        <w:t>о</w:t>
      </w:r>
      <w:r w:rsidRPr="006A20B1">
        <w:rPr>
          <w:rFonts w:ascii="Times New Roman" w:eastAsia="Calibri" w:hAnsi="Times New Roman" w:cs="Times New Roman"/>
          <w:sz w:val="24"/>
          <w:szCs w:val="24"/>
        </w:rPr>
        <w:t>ду______________ (__________________) рублей - по коду БК __________</w:t>
      </w:r>
    </w:p>
    <w:p w:rsidR="0063005D" w:rsidRPr="006A20B1" w:rsidRDefault="0063005D" w:rsidP="0063005D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(сумма прописью)    (код БК)</w:t>
      </w:r>
    </w:p>
    <w:p w:rsidR="0063005D" w:rsidRPr="006A20B1" w:rsidRDefault="0063005D" w:rsidP="007D6D5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>увеличить/уменьшить на ___________________ рублей</w:t>
      </w:r>
      <w:r w:rsidR="007D6D54" w:rsidRPr="006A20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005D" w:rsidRPr="006A20B1" w:rsidRDefault="0063005D" w:rsidP="0063005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1.4. в </w:t>
      </w:r>
      <w:hyperlink w:anchor="Par127" w:tooltip="III. Порядок перечисления Субсидии" w:history="1">
        <w:r w:rsidRPr="006A20B1">
          <w:rPr>
            <w:rFonts w:ascii="Times New Roman" w:eastAsia="Calibri" w:hAnsi="Times New Roman" w:cs="Times New Roman"/>
            <w:sz w:val="24"/>
            <w:szCs w:val="24"/>
          </w:rPr>
          <w:t>разделе III</w:t>
        </w:r>
      </w:hyperlink>
      <w:r w:rsidR="00A113E8" w:rsidRPr="006A20B1">
        <w:rPr>
          <w:rFonts w:ascii="Times New Roman" w:eastAsia="Calibri" w:hAnsi="Times New Roman" w:cs="Times New Roman"/>
          <w:sz w:val="24"/>
          <w:szCs w:val="24"/>
        </w:rPr>
        <w:t>«</w:t>
      </w:r>
      <w:r w:rsidRPr="006A20B1">
        <w:rPr>
          <w:rFonts w:ascii="Times New Roman" w:eastAsia="Calibri" w:hAnsi="Times New Roman" w:cs="Times New Roman"/>
          <w:sz w:val="24"/>
          <w:szCs w:val="24"/>
        </w:rPr>
        <w:t>Порядок перечисления Субсидии</w:t>
      </w:r>
      <w:r w:rsidR="00A113E8" w:rsidRPr="006A20B1">
        <w:rPr>
          <w:rFonts w:ascii="Times New Roman" w:eastAsia="Calibri" w:hAnsi="Times New Roman" w:cs="Times New Roman"/>
          <w:sz w:val="24"/>
          <w:szCs w:val="24"/>
        </w:rPr>
        <w:t>»</w:t>
      </w:r>
      <w:r w:rsidRPr="006A20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005D" w:rsidRPr="006A20B1" w:rsidRDefault="0063005D" w:rsidP="007D6D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1.4.1. в </w:t>
      </w:r>
      <w:r w:rsidR="007D6D54" w:rsidRPr="006A20B1">
        <w:rPr>
          <w:rFonts w:ascii="Times New Roman" w:hAnsi="Times New Roman" w:cs="Times New Roman"/>
          <w:sz w:val="24"/>
          <w:szCs w:val="24"/>
        </w:rPr>
        <w:t>пункте №______</w:t>
      </w: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="007D6D54" w:rsidRPr="006A20B1">
        <w:rPr>
          <w:rFonts w:ascii="Times New Roman" w:eastAsia="Calibri" w:hAnsi="Times New Roman" w:cs="Times New Roman"/>
          <w:sz w:val="24"/>
          <w:szCs w:val="24"/>
        </w:rPr>
        <w:t xml:space="preserve">«___» </w:t>
      </w: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заменить словами </w:t>
      </w:r>
      <w:r w:rsidR="00A113E8" w:rsidRPr="006A20B1">
        <w:rPr>
          <w:rFonts w:ascii="Times New Roman" w:eastAsia="Calibri" w:hAnsi="Times New Roman" w:cs="Times New Roman"/>
          <w:sz w:val="24"/>
          <w:szCs w:val="24"/>
        </w:rPr>
        <w:t>«</w:t>
      </w:r>
      <w:r w:rsidR="007D6D54" w:rsidRPr="006A20B1">
        <w:rPr>
          <w:rFonts w:ascii="Times New Roman" w:eastAsia="Calibri" w:hAnsi="Times New Roman" w:cs="Times New Roman"/>
          <w:sz w:val="24"/>
          <w:szCs w:val="24"/>
        </w:rPr>
        <w:t xml:space="preserve"> _______»</w:t>
      </w:r>
    </w:p>
    <w:p w:rsidR="0063005D" w:rsidRPr="006A20B1" w:rsidRDefault="007D6D54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>1.4.2. в пункте № ____</w:t>
      </w:r>
      <w:r w:rsidR="0063005D" w:rsidRPr="006A20B1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="00A113E8" w:rsidRPr="006A20B1">
        <w:rPr>
          <w:rFonts w:ascii="Times New Roman" w:eastAsia="Calibri" w:hAnsi="Times New Roman" w:cs="Times New Roman"/>
          <w:sz w:val="24"/>
          <w:szCs w:val="24"/>
        </w:rPr>
        <w:t>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 ___</w:t>
      </w:r>
      <w:r w:rsidR="00A113E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05D" w:rsidRPr="006A20B1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</w:t>
      </w:r>
      <w:r w:rsidR="00A113E8" w:rsidRPr="006A20B1">
        <w:rPr>
          <w:rFonts w:ascii="Times New Roman" w:eastAsia="Calibri" w:hAnsi="Times New Roman" w:cs="Times New Roman"/>
          <w:sz w:val="24"/>
          <w:szCs w:val="24"/>
        </w:rPr>
        <w:t>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 ___</w:t>
      </w:r>
      <w:r w:rsidR="00A113E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05D" w:rsidRPr="006A20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005D" w:rsidRPr="006A20B1" w:rsidRDefault="007D6D54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>1.4.3. в пункте №____</w:t>
      </w:r>
      <w:r w:rsidR="0063005D" w:rsidRPr="006A20B1">
        <w:rPr>
          <w:rFonts w:ascii="Times New Roman" w:eastAsia="Calibri" w:hAnsi="Times New Roman" w:cs="Times New Roman"/>
          <w:sz w:val="24"/>
          <w:szCs w:val="24"/>
        </w:rPr>
        <w:t xml:space="preserve"> слова </w:t>
      </w:r>
      <w:r w:rsidR="00A113E8" w:rsidRPr="006A20B1">
        <w:rPr>
          <w:rFonts w:ascii="Times New Roman" w:eastAsia="Calibri" w:hAnsi="Times New Roman" w:cs="Times New Roman"/>
          <w:sz w:val="24"/>
          <w:szCs w:val="24"/>
        </w:rPr>
        <w:t>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____ рабочего дня</w:t>
      </w:r>
      <w:r w:rsidR="00A113E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05D" w:rsidRPr="006A20B1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</w:t>
      </w:r>
      <w:r w:rsidR="00A113E8" w:rsidRPr="006A20B1">
        <w:rPr>
          <w:rFonts w:ascii="Times New Roman" w:eastAsia="Calibri" w:hAnsi="Times New Roman" w:cs="Times New Roman"/>
          <w:sz w:val="24"/>
          <w:szCs w:val="24"/>
        </w:rPr>
        <w:t>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____ рабочего дня</w:t>
      </w:r>
      <w:r w:rsidR="00A113E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05D" w:rsidRPr="006A20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1.5. в </w:t>
      </w:r>
      <w:hyperlink w:anchor="Par139" w:tooltip="IV. Взаимодействие Сторон" w:history="1">
        <w:r w:rsidRPr="006A20B1">
          <w:rPr>
            <w:rFonts w:ascii="Times New Roman" w:eastAsia="Calibri" w:hAnsi="Times New Roman" w:cs="Times New Roman"/>
            <w:sz w:val="24"/>
            <w:szCs w:val="24"/>
          </w:rPr>
          <w:t>разделе IV</w:t>
        </w:r>
      </w:hyperlink>
      <w:r w:rsidR="00DC14C4" w:rsidRPr="006A20B1">
        <w:rPr>
          <w:rFonts w:ascii="Times New Roman" w:eastAsia="Calibri" w:hAnsi="Times New Roman" w:cs="Times New Roman"/>
          <w:sz w:val="24"/>
          <w:szCs w:val="24"/>
        </w:rPr>
        <w:t>«</w:t>
      </w:r>
      <w:r w:rsidRPr="006A20B1">
        <w:rPr>
          <w:rFonts w:ascii="Times New Roman" w:eastAsia="Calibri" w:hAnsi="Times New Roman" w:cs="Times New Roman"/>
          <w:sz w:val="24"/>
          <w:szCs w:val="24"/>
        </w:rPr>
        <w:t>Взаимодействие Сторон</w:t>
      </w:r>
      <w:r w:rsidR="00DC14C4" w:rsidRPr="006A20B1">
        <w:rPr>
          <w:rFonts w:ascii="Times New Roman" w:eastAsia="Calibri" w:hAnsi="Times New Roman" w:cs="Times New Roman"/>
          <w:sz w:val="24"/>
          <w:szCs w:val="24"/>
        </w:rPr>
        <w:t>»</w:t>
      </w:r>
      <w:r w:rsidRPr="006A20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Calibri" w:hAnsi="Times New Roman" w:cs="Times New Roman"/>
          <w:sz w:val="24"/>
          <w:szCs w:val="24"/>
        </w:rPr>
        <w:t xml:space="preserve">1.5.1.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4.1.1 изложить в следующей редакции:</w:t>
      </w:r>
    </w:p>
    <w:p w:rsidR="0063005D" w:rsidRPr="006A20B1" w:rsidRDefault="00A113E8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7D6D5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VII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1.6.1. в </w:t>
      </w:r>
      <w:r w:rsidR="007D6D5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№____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______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№ ______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Иные положения по настоящему Дополнительному соглашению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VIII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 Сторон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1049D9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Платежные реквизиты Сторон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0"/>
        <w:gridCol w:w="4811"/>
      </w:tblGrid>
      <w:tr w:rsidR="0063005D" w:rsidRPr="006A20B1" w:rsidTr="0063005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Уполномоченного органа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именование Исполнителя 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3005D" w:rsidRPr="006A20B1" w:rsidTr="0063005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(Уполномоченного орг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на)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20" w:history="1">
              <w:r w:rsidRPr="006A2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Исполнителя 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21" w:history="1">
              <w:r w:rsidRPr="006A2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63005D" w:rsidRPr="006A20B1" w:rsidTr="0063005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63005D" w:rsidRPr="006A20B1" w:rsidTr="0063005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</w:tbl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приложение № ___ к Соглашению изложить в редакции согласно приложению № ___ к настоящему Дополнительному соглашению, которое является его неотъемлемой частью;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Дополнительное соглашение является неотъемлемой частью Соглаш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Дополнительное соглашение вступает в силу с даты его подписания 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Соглашения, не затронутые настоящим Дополнительным соглашением, 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таются неизменными.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заключительные положения по настоящему Дополнительному Соглашению:</w:t>
      </w:r>
    </w:p>
    <w:p w:rsidR="000E18C4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настоящее Дополнительное соглашение заключено Сторонами </w:t>
      </w:r>
      <w:r w:rsidR="000E18C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документа на бумажном носителе в 2 экземплярах, по одному экземпляру для каждой из Сторон;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Подписи Сторон: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6"/>
        <w:gridCol w:w="2456"/>
        <w:gridCol w:w="2324"/>
        <w:gridCol w:w="2383"/>
      </w:tblGrid>
      <w:tr w:rsidR="0063005D" w:rsidRPr="006A20B1" w:rsidTr="0063005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 Уполномоченного органа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именование Исполнителя 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7D6D54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63005D" w:rsidRPr="006A20B1" w:rsidTr="00630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63005D" w:rsidRPr="006A20B1" w:rsidRDefault="0063005D" w:rsidP="00234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005D" w:rsidRPr="006A20B1" w:rsidSect="00D61614">
          <w:pgSz w:w="11906" w:h="16838"/>
          <w:pgMar w:top="1134" w:right="991" w:bottom="1134" w:left="1418" w:header="709" w:footer="709" w:gutter="0"/>
          <w:pgNumType w:start="1"/>
          <w:cols w:space="708"/>
          <w:titlePg/>
          <w:docGrid w:linePitch="360"/>
        </w:sect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754BF8" w:rsidRPr="006A20B1" w:rsidRDefault="0063005D" w:rsidP="00175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соглашения,</w:t>
      </w:r>
    </w:p>
    <w:p w:rsidR="00754BF8" w:rsidRPr="006A20B1" w:rsidRDefault="0063005D" w:rsidP="00175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заключаемого по результатам отбора</w:t>
      </w:r>
    </w:p>
    <w:p w:rsidR="00754BF8" w:rsidRPr="006A20B1" w:rsidRDefault="007D6D54" w:rsidP="00175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исполнителей муниципальных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</w:p>
    <w:p w:rsidR="00175BEC" w:rsidRPr="006A20B1" w:rsidRDefault="0063005D" w:rsidP="00175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сфере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расторжении соглашения заключаемого по результатам отбора</w:t>
      </w:r>
    </w:p>
    <w:p w:rsidR="0063005D" w:rsidRPr="006A20B1" w:rsidRDefault="007D6D54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муниципальных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</w:p>
    <w:p w:rsidR="00450A80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социальной сфере </w:t>
      </w:r>
    </w:p>
    <w:p w:rsidR="0063005D" w:rsidRPr="006A20B1" w:rsidRDefault="001049D9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D6D5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№ 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соглашения)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1049D9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20__ г.       </w:t>
      </w:r>
      <w:r w:rsidR="007D6D5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№ _____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(дата заключения соглашения)     (номер соглашения)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63005D" w:rsidRPr="006A20B1" w:rsidRDefault="00175BEC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</w:t>
      </w:r>
      <w:r w:rsidR="007D6D5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власти,утверждающ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7D6D54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заказ на</w:t>
      </w:r>
    </w:p>
    <w:p w:rsidR="0063005D" w:rsidRPr="006A20B1" w:rsidRDefault="007D6D54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муниципальных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которому(ой) как получателю средств </w:t>
      </w:r>
      <w:r w:rsidR="00175BEC"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областн</w:t>
      </w:r>
      <w:r w:rsidRPr="006A20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ого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доведены лимиты бюджетных обязательств на предоставление субсидий юридическим лицам (за исключением государс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венных учреждений), индивидуальным предпринимателям, а также физическим лицам - пр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изводителям товаров, работ, услуг в целях финансового обеспечения исполнения государс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социал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заказа на оказание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 в соо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именуемый(ая) в дальнейшем 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816418" w:rsidRPr="006A20B1" w:rsidRDefault="0063005D" w:rsidP="0081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 руководителяУполномоченного органа или </w:t>
      </w:r>
    </w:p>
    <w:p w:rsidR="0063005D" w:rsidRPr="006A20B1" w:rsidRDefault="00754BF8" w:rsidP="0081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полномоченногоим лица)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действующего(ей)</w:t>
      </w:r>
    </w:p>
    <w:p w:rsidR="0063005D" w:rsidRPr="006A20B1" w:rsidRDefault="0063005D" w:rsidP="00816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</w:t>
      </w:r>
      <w:r w:rsidR="00175BEC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дата, номер правового акта или доверенности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(наименование юридического лица (за исключениемгосударственных учрежд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ний),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отчество (при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 индивидуального предпринимателя или физич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лица)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услуг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должности, а также фамилия, имя, отчество (при наличии) лица, предста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ляющего Исполнителя услуг, или уполномоченного им лица) _________________________________________________________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вующего(ей)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____________________________________________________________________,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(реквизиты учредительного документа юридического лица,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государственной регистрации индивидуального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 или иной документ, удостоверяющий полномочия)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далее именуемые </w:t>
      </w:r>
      <w:r w:rsidR="00754BF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754BF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(документ, предусматривающий основание для расторжения Соглашения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настоящее дополнительное соглашение о расторжении соглашения заключаемого по результатам от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 исполнителя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 в ц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и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муниципального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заказа</w:t>
      </w:r>
    </w:p>
    <w:p w:rsidR="0063005D" w:rsidRPr="006A20B1" w:rsidRDefault="00816418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муниципальных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утвержденного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____________________</w:t>
      </w:r>
      <w:r w:rsidR="0063005D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Соглашение).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расчетов на дату расторжения Соглашения: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бюджетное обязательство Уполномоченного органа исполнено в размере _______ (______________________) рублей по КБК ____________;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                                                    (код КБК)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обязательство Исполнителя услуг исполнено в размере ______________(___________________________________) рублей, соответствующем 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(сумма прописью)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достигнутым показателям 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оказания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сфере, уст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новленным в отчете об исполнении Соглашения 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Уполномоченный орган в течение 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расторжения Соглашения обязуется перечислить Исполнителю услуг сумму Субсидии в размере: 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________________(__________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Исполнитель услуг в течение 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расторжения Соглашения обяз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возвратить Уполномоченному органу в 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сумму Субсидии в ра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________ (____________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63005D" w:rsidRPr="006A20B1" w:rsidRDefault="0063005D" w:rsidP="00754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Стороны взаимных претензий друг к другу не имеют.</w:t>
      </w:r>
    </w:p>
    <w:p w:rsidR="0063005D" w:rsidRPr="006A20B1" w:rsidRDefault="0063005D" w:rsidP="00754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63005D" w:rsidRPr="006A20B1" w:rsidRDefault="0063005D" w:rsidP="00754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Соглашения, которые прекращают свое действие после полного их исполнения.</w:t>
      </w:r>
    </w:p>
    <w:p w:rsidR="0063005D" w:rsidRPr="006A20B1" w:rsidRDefault="0063005D" w:rsidP="00754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дополнительное соглашение заключено Сторонами </w:t>
      </w:r>
      <w:r w:rsidR="00754BF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документа на бумажном носителе в 2 экземплярах, по одному экземпляру для каждой из Сторон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Платежные реквизиты Сторон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1"/>
        <w:gridCol w:w="4882"/>
      </w:tblGrid>
      <w:tr w:rsidR="0063005D" w:rsidRPr="006A20B1" w:rsidTr="0063005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 Уполномоченного органа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нование Исполнителя 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63005D" w:rsidRPr="006A20B1" w:rsidTr="00816418">
        <w:trPr>
          <w:trHeight w:val="63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(Уполномоченного органа)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22" w:history="1">
              <w:r w:rsidRPr="006A2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23" w:history="1">
              <w:r w:rsidRPr="006A20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</w:tr>
      <w:tr w:rsidR="0063005D" w:rsidRPr="006A20B1" w:rsidTr="0063005D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63005D" w:rsidRPr="006A20B1" w:rsidTr="00816418">
        <w:trPr>
          <w:trHeight w:val="23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05D" w:rsidRPr="006A20B1" w:rsidTr="0063005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63005D" w:rsidRPr="006A20B1" w:rsidTr="0063005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Сторон: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0"/>
        <w:gridCol w:w="2441"/>
        <w:gridCol w:w="2441"/>
        <w:gridCol w:w="2441"/>
      </w:tblGrid>
      <w:tr w:rsidR="0063005D" w:rsidRPr="006A20B1" w:rsidTr="0063005D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Уполномоченн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Исполнителя услуг</w:t>
            </w:r>
          </w:p>
        </w:tc>
      </w:tr>
      <w:tr w:rsidR="0063005D" w:rsidRPr="006A20B1" w:rsidTr="0063005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63005D" w:rsidRPr="006A20B1" w:rsidRDefault="0063005D" w:rsidP="0063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63005D" w:rsidRPr="006A20B1" w:rsidRDefault="0063005D" w:rsidP="00816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005D" w:rsidRPr="006A20B1" w:rsidSect="00816418">
          <w:pgSz w:w="11906" w:h="16838"/>
          <w:pgMar w:top="1134" w:right="1133" w:bottom="1134" w:left="1134" w:header="709" w:footer="709" w:gutter="0"/>
          <w:pgNumType w:start="1"/>
          <w:cols w:space="708"/>
          <w:titlePg/>
          <w:docGrid w:linePitch="360"/>
        </w:sectPr>
      </w:pP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A3754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63005D" w:rsidRPr="006A20B1" w:rsidRDefault="0063005D" w:rsidP="008E27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Типовой форме соглашения,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заключаемого по результатам 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="00816418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исполнителей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 социальной сфере</w:t>
      </w:r>
    </w:p>
    <w:p w:rsidR="0063005D" w:rsidRPr="006A20B1" w:rsidRDefault="0063005D" w:rsidP="0063005D">
      <w:pPr>
        <w:pStyle w:val="ConsPlusNormal"/>
        <w:spacing w:line="360" w:lineRule="auto"/>
        <w:ind w:firstLine="540"/>
        <w:jc w:val="right"/>
        <w:rPr>
          <w:sz w:val="24"/>
          <w:szCs w:val="24"/>
        </w:rPr>
      </w:pPr>
    </w:p>
    <w:tbl>
      <w:tblPr>
        <w:tblW w:w="94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931"/>
      </w:tblGrid>
      <w:tr w:rsidR="0063005D" w:rsidRPr="006A20B1" w:rsidTr="00816418">
        <w:trPr>
          <w:trHeight w:val="187"/>
        </w:trPr>
        <w:tc>
          <w:tcPr>
            <w:tcW w:w="4532" w:type="dxa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bottom w:val="single" w:sz="4" w:space="0" w:color="auto"/>
            </w:tcBorders>
            <w:vAlign w:val="center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5D" w:rsidRPr="006A20B1" w:rsidTr="00816418">
        <w:trPr>
          <w:trHeight w:val="1527"/>
        </w:trPr>
        <w:tc>
          <w:tcPr>
            <w:tcW w:w="4532" w:type="dxa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</w:tcBorders>
          </w:tcPr>
          <w:p w:rsidR="0063005D" w:rsidRPr="006A20B1" w:rsidRDefault="0063005D" w:rsidP="00565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 w:rsidR="00816418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муниципальной власти</w:t>
            </w:r>
            <w:r w:rsidR="008E2705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6418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утвердившего муниципальный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з</w:t>
            </w:r>
            <w:r w:rsidR="00816418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 на оказание муниципальных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в с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циальной сфере/ наименование юридического лица, фамилия, имя, отчество (при наличии) индивидуального предпринимателя или физ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лица</w:t>
            </w:r>
            <w:r w:rsidR="00565DB1" w:rsidRPr="006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о расторжении соглашения</w:t>
      </w:r>
    </w:p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0B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0B1">
        <w:rPr>
          <w:rFonts w:ascii="Times New Roman" w:hAnsi="Times New Roman" w:cs="Times New Roman"/>
          <w:sz w:val="24"/>
          <w:szCs w:val="24"/>
        </w:rPr>
        <w:t xml:space="preserve">от </w:t>
      </w:r>
      <w:r w:rsidR="001049D9" w:rsidRPr="006A20B1">
        <w:rPr>
          <w:rFonts w:ascii="Times New Roman" w:hAnsi="Times New Roman" w:cs="Times New Roman"/>
          <w:sz w:val="24"/>
          <w:szCs w:val="24"/>
        </w:rPr>
        <w:t>«</w:t>
      </w:r>
      <w:r w:rsidRPr="006A20B1">
        <w:rPr>
          <w:rFonts w:ascii="Times New Roman" w:hAnsi="Times New Roman" w:cs="Times New Roman"/>
          <w:sz w:val="24"/>
          <w:szCs w:val="24"/>
        </w:rPr>
        <w:t>__</w:t>
      </w:r>
      <w:r w:rsidR="001049D9" w:rsidRPr="006A20B1">
        <w:rPr>
          <w:rFonts w:ascii="Times New Roman" w:hAnsi="Times New Roman" w:cs="Times New Roman"/>
          <w:sz w:val="24"/>
          <w:szCs w:val="24"/>
        </w:rPr>
        <w:t>»</w:t>
      </w:r>
      <w:r w:rsidRPr="006A20B1">
        <w:rPr>
          <w:rFonts w:ascii="Times New Roman" w:hAnsi="Times New Roman" w:cs="Times New Roman"/>
          <w:sz w:val="24"/>
          <w:szCs w:val="24"/>
        </w:rPr>
        <w:t xml:space="preserve"> _______ 20__ г. № ____</w:t>
      </w:r>
    </w:p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в одностороннем порядке</w:t>
      </w:r>
    </w:p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005D" w:rsidRPr="006A20B1" w:rsidRDefault="00565DB1" w:rsidP="006300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«____»</w:t>
      </w:r>
      <w:r w:rsidR="0063005D" w:rsidRPr="006A20B1">
        <w:rPr>
          <w:rFonts w:ascii="Times New Roman" w:hAnsi="Times New Roman" w:cs="Times New Roman"/>
          <w:sz w:val="24"/>
          <w:szCs w:val="24"/>
        </w:rPr>
        <w:t xml:space="preserve"> ___________ 20__ г. между __________________________________________________________________,</w:t>
      </w:r>
    </w:p>
    <w:p w:rsidR="0063005D" w:rsidRPr="006A20B1" w:rsidRDefault="0063005D" w:rsidP="00630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(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</w:t>
      </w:r>
      <w:r w:rsidR="00565DB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менование органа муниципальной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</w:t>
      </w:r>
      <w:r w:rsidR="00565DB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утвердившего муниципальный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з</w:t>
      </w:r>
      <w:r w:rsidR="00565DB1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 на оказание муниципальных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</w:t>
      </w:r>
      <w:r w:rsidRPr="006A20B1">
        <w:rPr>
          <w:rFonts w:ascii="Times New Roman" w:hAnsi="Times New Roman" w:cs="Times New Roman"/>
          <w:sz w:val="24"/>
          <w:szCs w:val="24"/>
        </w:rPr>
        <w:t>)</w:t>
      </w:r>
    </w:p>
    <w:p w:rsidR="00754BF8" w:rsidRPr="006A20B1" w:rsidRDefault="0063005D" w:rsidP="0063005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1049D9"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A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20B1">
        <w:rPr>
          <w:rFonts w:ascii="Times New Roman" w:hAnsi="Times New Roman" w:cs="Times New Roman"/>
          <w:sz w:val="24"/>
          <w:szCs w:val="24"/>
        </w:rPr>
        <w:t>и __________________________________________________________________</w:t>
      </w:r>
    </w:p>
    <w:p w:rsidR="00754BF8" w:rsidRPr="006A20B1" w:rsidRDefault="00754BF8" w:rsidP="00754B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(наименование юридического лица (за исключением государственных учреждений), ф</w:t>
      </w:r>
      <w:r w:rsidRPr="006A20B1">
        <w:rPr>
          <w:rFonts w:ascii="Times New Roman" w:hAnsi="Times New Roman" w:cs="Times New Roman"/>
          <w:sz w:val="24"/>
          <w:szCs w:val="24"/>
        </w:rPr>
        <w:t>а</w:t>
      </w:r>
      <w:r w:rsidRPr="006A20B1">
        <w:rPr>
          <w:rFonts w:ascii="Times New Roman" w:hAnsi="Times New Roman" w:cs="Times New Roman"/>
          <w:sz w:val="24"/>
          <w:szCs w:val="24"/>
        </w:rPr>
        <w:t xml:space="preserve">милия, имя, отчество </w:t>
      </w:r>
    </w:p>
    <w:p w:rsidR="00754BF8" w:rsidRPr="006A20B1" w:rsidRDefault="00754BF8" w:rsidP="00754B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___</w:t>
      </w:r>
      <w:r w:rsidR="0063005D" w:rsidRPr="006A20B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E2705" w:rsidRPr="006A20B1">
        <w:rPr>
          <w:rFonts w:ascii="Times New Roman" w:hAnsi="Times New Roman" w:cs="Times New Roman"/>
          <w:sz w:val="24"/>
          <w:szCs w:val="24"/>
        </w:rPr>
        <w:t>______________________________</w:t>
      </w:r>
      <w:r w:rsidR="00565DB1" w:rsidRPr="006A20B1">
        <w:rPr>
          <w:rFonts w:ascii="Times New Roman" w:hAnsi="Times New Roman" w:cs="Times New Roman"/>
          <w:sz w:val="24"/>
          <w:szCs w:val="24"/>
        </w:rPr>
        <w:t>___</w:t>
      </w:r>
    </w:p>
    <w:p w:rsidR="00754BF8" w:rsidRPr="006A20B1" w:rsidRDefault="00754BF8" w:rsidP="00754B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(при наличии) индивидуального предпринимателя или физического лица)</w:t>
      </w:r>
    </w:p>
    <w:p w:rsidR="0063005D" w:rsidRPr="006A20B1" w:rsidRDefault="0063005D" w:rsidP="0063005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1049D9" w:rsidRPr="006A20B1">
        <w:rPr>
          <w:rFonts w:ascii="Times New Roman" w:hAnsi="Times New Roman" w:cs="Times New Roman"/>
          <w:sz w:val="24"/>
          <w:szCs w:val="24"/>
        </w:rPr>
        <w:t>«</w:t>
      </w:r>
      <w:r w:rsidRPr="006A20B1">
        <w:rPr>
          <w:rFonts w:ascii="Times New Roman" w:hAnsi="Times New Roman" w:cs="Times New Roman"/>
          <w:sz w:val="24"/>
          <w:szCs w:val="24"/>
        </w:rPr>
        <w:t>Исполнитель</w:t>
      </w:r>
      <w:r w:rsidR="001049D9" w:rsidRPr="006A20B1">
        <w:rPr>
          <w:rFonts w:ascii="Times New Roman" w:hAnsi="Times New Roman" w:cs="Times New Roman"/>
          <w:sz w:val="24"/>
          <w:szCs w:val="24"/>
        </w:rPr>
        <w:t>»</w:t>
      </w:r>
      <w:r w:rsidRPr="006A20B1">
        <w:rPr>
          <w:rFonts w:ascii="Times New Roman" w:hAnsi="Times New Roman" w:cs="Times New Roman"/>
          <w:sz w:val="24"/>
          <w:szCs w:val="24"/>
        </w:rPr>
        <w:t>, было заключено соглашение _</w:t>
      </w:r>
      <w:r w:rsidR="001049D9" w:rsidRPr="006A20B1">
        <w:rPr>
          <w:rFonts w:ascii="Times New Roman" w:hAnsi="Times New Roman" w:cs="Times New Roman"/>
          <w:sz w:val="24"/>
          <w:szCs w:val="24"/>
        </w:rPr>
        <w:t>________________________</w:t>
      </w:r>
      <w:r w:rsidRPr="006A20B1">
        <w:rPr>
          <w:rFonts w:ascii="Times New Roman" w:hAnsi="Times New Roman" w:cs="Times New Roman"/>
          <w:sz w:val="24"/>
          <w:szCs w:val="24"/>
        </w:rPr>
        <w:t>____________ № ______ (далее – Соглашение).</w:t>
      </w:r>
    </w:p>
    <w:p w:rsidR="0063005D" w:rsidRPr="006A20B1" w:rsidRDefault="0063005D" w:rsidP="00565DB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В соответствии с пунктом(ами) ______ Соглашения Исполнитель должен былисполнить следующие обязательства: __________________________________</w:t>
      </w:r>
      <w:r w:rsidR="001049D9" w:rsidRPr="006A20B1">
        <w:rPr>
          <w:rFonts w:ascii="Times New Roman" w:hAnsi="Times New Roman" w:cs="Times New Roman"/>
          <w:sz w:val="24"/>
          <w:szCs w:val="24"/>
        </w:rPr>
        <w:t>_____</w:t>
      </w:r>
      <w:r w:rsidRPr="006A20B1">
        <w:rPr>
          <w:rFonts w:ascii="Times New Roman" w:hAnsi="Times New Roman" w:cs="Times New Roman"/>
          <w:sz w:val="24"/>
          <w:szCs w:val="24"/>
        </w:rPr>
        <w:t>____</w:t>
      </w:r>
      <w:r w:rsidR="008E2705" w:rsidRPr="006A20B1">
        <w:rPr>
          <w:rFonts w:ascii="Times New Roman" w:hAnsi="Times New Roman" w:cs="Times New Roman"/>
          <w:sz w:val="24"/>
          <w:szCs w:val="24"/>
        </w:rPr>
        <w:t>___________________</w:t>
      </w:r>
      <w:r w:rsidR="00565DB1" w:rsidRPr="006A20B1">
        <w:rPr>
          <w:rFonts w:ascii="Times New Roman" w:hAnsi="Times New Roman" w:cs="Times New Roman"/>
          <w:sz w:val="24"/>
          <w:szCs w:val="24"/>
        </w:rPr>
        <w:t>______</w:t>
      </w:r>
      <w:r w:rsidR="008E2705" w:rsidRPr="006A20B1">
        <w:rPr>
          <w:rFonts w:ascii="Times New Roman" w:hAnsi="Times New Roman" w:cs="Times New Roman"/>
          <w:sz w:val="24"/>
          <w:szCs w:val="24"/>
        </w:rPr>
        <w:t>_</w:t>
      </w:r>
      <w:r w:rsidR="00565DB1" w:rsidRPr="006A20B1">
        <w:rPr>
          <w:rFonts w:ascii="Times New Roman" w:hAnsi="Times New Roman" w:cs="Times New Roman"/>
          <w:sz w:val="24"/>
          <w:szCs w:val="24"/>
        </w:rPr>
        <w:t>,</w:t>
      </w:r>
    </w:p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однако указанные обязательства Получателем не исполнены</w:t>
      </w:r>
    </w:p>
    <w:p w:rsidR="0063005D" w:rsidRPr="006A20B1" w:rsidRDefault="0063005D" w:rsidP="00565D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0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4" w:history="1">
        <w:r w:rsidRPr="006A20B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6A20B1">
        <w:rPr>
          <w:rFonts w:ascii="Times New Roman" w:hAnsi="Times New Roman" w:cs="Times New Roman"/>
          <w:sz w:val="24"/>
          <w:szCs w:val="24"/>
        </w:rPr>
        <w:t>7.5 Соглашения Уполномоченный орган вправе в односторо</w:t>
      </w:r>
      <w:r w:rsidRPr="006A20B1">
        <w:rPr>
          <w:rFonts w:ascii="Times New Roman" w:hAnsi="Times New Roman" w:cs="Times New Roman"/>
          <w:sz w:val="24"/>
          <w:szCs w:val="24"/>
        </w:rPr>
        <w:t>н</w:t>
      </w:r>
      <w:r w:rsidRPr="006A20B1">
        <w:rPr>
          <w:rFonts w:ascii="Times New Roman" w:hAnsi="Times New Roman" w:cs="Times New Roman"/>
          <w:sz w:val="24"/>
          <w:szCs w:val="24"/>
        </w:rPr>
        <w:t>нем порядке расторгнуть Соглашение в случае _________________________________________________________________</w:t>
      </w:r>
      <w:r w:rsidR="00565DB1" w:rsidRPr="006A20B1">
        <w:rPr>
          <w:rFonts w:ascii="Times New Roman" w:hAnsi="Times New Roman" w:cs="Times New Roman"/>
          <w:sz w:val="24"/>
          <w:szCs w:val="24"/>
        </w:rPr>
        <w:t>___</w:t>
      </w:r>
      <w:r w:rsidRPr="006A20B1">
        <w:rPr>
          <w:rFonts w:ascii="Times New Roman" w:hAnsi="Times New Roman" w:cs="Times New Roman"/>
          <w:sz w:val="24"/>
          <w:szCs w:val="24"/>
        </w:rPr>
        <w:t>_</w:t>
      </w:r>
    </w:p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(причина расторжения Соглашения)</w:t>
      </w:r>
    </w:p>
    <w:p w:rsidR="0063005D" w:rsidRPr="006A20B1" w:rsidRDefault="0063005D" w:rsidP="00565D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5" w:history="1">
        <w:r w:rsidRPr="006A20B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6A20B1">
        <w:rPr>
          <w:rFonts w:ascii="Times New Roman" w:hAnsi="Times New Roman" w:cs="Times New Roman"/>
          <w:sz w:val="24"/>
          <w:szCs w:val="24"/>
        </w:rPr>
        <w:t>7.6 Соглашения Исполнитель вправе в одностороннем порядке расторгнуть Соглашение в соответствии с _________________________________________________________________</w:t>
      </w:r>
      <w:r w:rsidR="00565DB1" w:rsidRPr="006A20B1">
        <w:rPr>
          <w:rFonts w:ascii="Times New Roman" w:hAnsi="Times New Roman" w:cs="Times New Roman"/>
          <w:sz w:val="24"/>
          <w:szCs w:val="24"/>
        </w:rPr>
        <w:t>_____</w:t>
      </w:r>
    </w:p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(решение суда)</w:t>
      </w:r>
    </w:p>
    <w:p w:rsidR="0063005D" w:rsidRPr="006A20B1" w:rsidRDefault="0063005D" w:rsidP="00565DB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В связи с вышеизложенным Уполномоченный орган извещает  Исполнителя, что Согл</w:t>
      </w:r>
      <w:r w:rsidRPr="006A20B1">
        <w:rPr>
          <w:rFonts w:ascii="Times New Roman" w:hAnsi="Times New Roman" w:cs="Times New Roman"/>
          <w:sz w:val="24"/>
          <w:szCs w:val="24"/>
        </w:rPr>
        <w:t>а</w:t>
      </w:r>
      <w:r w:rsidRPr="006A20B1">
        <w:rPr>
          <w:rFonts w:ascii="Times New Roman" w:hAnsi="Times New Roman" w:cs="Times New Roman"/>
          <w:sz w:val="24"/>
          <w:szCs w:val="24"/>
        </w:rPr>
        <w:t xml:space="preserve">шение на основании </w:t>
      </w:r>
      <w:hyperlink r:id="rId26" w:history="1">
        <w:r w:rsidRPr="006A20B1">
          <w:rPr>
            <w:rFonts w:ascii="Times New Roman" w:hAnsi="Times New Roman" w:cs="Times New Roman"/>
            <w:sz w:val="24"/>
            <w:szCs w:val="24"/>
          </w:rPr>
          <w:t>части 2 статьи 450.1</w:t>
        </w:r>
      </w:hyperlink>
      <w:r w:rsidRPr="006A20B1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</w:t>
      </w:r>
      <w:r w:rsidR="00754BF8" w:rsidRPr="006A20B1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6A20B1">
        <w:rPr>
          <w:rFonts w:ascii="Times New Roman" w:hAnsi="Times New Roman" w:cs="Times New Roman"/>
          <w:sz w:val="24"/>
          <w:szCs w:val="24"/>
        </w:rPr>
        <w:t xml:space="preserve">, части 1 статьи 24 Федерального закона от 13.07.2020 № 189-ФЗ </w:t>
      </w:r>
      <w:r w:rsidR="00FF37BC" w:rsidRPr="006A20B1">
        <w:rPr>
          <w:rFonts w:ascii="Times New Roman" w:hAnsi="Times New Roman" w:cs="Times New Roman"/>
          <w:sz w:val="24"/>
          <w:szCs w:val="24"/>
        </w:rPr>
        <w:t>«</w:t>
      </w:r>
      <w:r w:rsidRPr="006A20B1">
        <w:rPr>
          <w:rFonts w:ascii="Times New Roman" w:hAnsi="Times New Roman" w:cs="Times New Roman"/>
          <w:sz w:val="24"/>
          <w:szCs w:val="24"/>
        </w:rPr>
        <w:t>О государственном (м</w:t>
      </w:r>
      <w:r w:rsidRPr="006A20B1">
        <w:rPr>
          <w:rFonts w:ascii="Times New Roman" w:hAnsi="Times New Roman" w:cs="Times New Roman"/>
          <w:sz w:val="24"/>
          <w:szCs w:val="24"/>
        </w:rPr>
        <w:t>у</w:t>
      </w:r>
      <w:r w:rsidRPr="006A20B1">
        <w:rPr>
          <w:rFonts w:ascii="Times New Roman" w:hAnsi="Times New Roman" w:cs="Times New Roman"/>
          <w:sz w:val="24"/>
          <w:szCs w:val="24"/>
        </w:rPr>
        <w:t xml:space="preserve">ниципальном) социальном заказе на оказание государственных (муниципальных) услуг в </w:t>
      </w:r>
      <w:r w:rsidRPr="006A20B1">
        <w:rPr>
          <w:rFonts w:ascii="Times New Roman" w:hAnsi="Times New Roman" w:cs="Times New Roman"/>
          <w:sz w:val="24"/>
          <w:szCs w:val="24"/>
        </w:rPr>
        <w:lastRenderedPageBreak/>
        <w:t>социальной сфере</w:t>
      </w:r>
      <w:r w:rsidR="00FF37BC" w:rsidRPr="006A20B1">
        <w:rPr>
          <w:rFonts w:ascii="Times New Roman" w:hAnsi="Times New Roman" w:cs="Times New Roman"/>
          <w:sz w:val="24"/>
          <w:szCs w:val="24"/>
        </w:rPr>
        <w:t>»</w:t>
      </w:r>
      <w:r w:rsidRPr="006A20B1">
        <w:rPr>
          <w:rFonts w:ascii="Times New Roman" w:hAnsi="Times New Roman" w:cs="Times New Roman"/>
          <w:sz w:val="24"/>
          <w:szCs w:val="24"/>
        </w:rPr>
        <w:t xml:space="preserve"> и пунктом 7.6 Соглашения считается расторгнутым с моме</w:t>
      </w:r>
      <w:r w:rsidRPr="006A20B1">
        <w:rPr>
          <w:rFonts w:ascii="Times New Roman" w:hAnsi="Times New Roman" w:cs="Times New Roman"/>
          <w:sz w:val="24"/>
          <w:szCs w:val="24"/>
        </w:rPr>
        <w:t>н</w:t>
      </w:r>
      <w:r w:rsidRPr="006A20B1">
        <w:rPr>
          <w:rFonts w:ascii="Times New Roman" w:hAnsi="Times New Roman" w:cs="Times New Roman"/>
          <w:sz w:val="24"/>
          <w:szCs w:val="24"/>
        </w:rPr>
        <w:t>та</w:t>
      </w:r>
      <w:r w:rsidR="00565DB1" w:rsidRPr="006A20B1">
        <w:rPr>
          <w:rFonts w:ascii="Times New Roman" w:hAnsi="Times New Roman" w:cs="Times New Roman"/>
          <w:sz w:val="24"/>
          <w:szCs w:val="24"/>
        </w:rPr>
        <w:t>:</w:t>
      </w:r>
      <w:r w:rsidR="00C9596D" w:rsidRPr="006A20B1">
        <w:rPr>
          <w:rFonts w:ascii="Times New Roman" w:hAnsi="Times New Roman" w:cs="Times New Roman"/>
          <w:sz w:val="24"/>
          <w:szCs w:val="24"/>
        </w:rPr>
        <w:t>_________________________________ .</w:t>
      </w:r>
    </w:p>
    <w:p w:rsidR="00FF37BC" w:rsidRPr="006A20B1" w:rsidRDefault="0063005D" w:rsidP="00C959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 xml:space="preserve">В связи с вышеизложенным Исполнитель извещает Уполномоченного органа, что Соглашение на основании </w:t>
      </w:r>
      <w:hyperlink r:id="rId27" w:history="1">
        <w:r w:rsidRPr="006A20B1">
          <w:rPr>
            <w:rFonts w:ascii="Times New Roman" w:hAnsi="Times New Roman" w:cs="Times New Roman"/>
            <w:sz w:val="24"/>
            <w:szCs w:val="24"/>
          </w:rPr>
          <w:t>части 2 статьи 450.1</w:t>
        </w:r>
      </w:hyperlink>
      <w:r w:rsidRPr="006A20B1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</w:t>
      </w:r>
      <w:r w:rsidRPr="006A20B1">
        <w:rPr>
          <w:rFonts w:ascii="Times New Roman" w:hAnsi="Times New Roman" w:cs="Times New Roman"/>
          <w:sz w:val="24"/>
          <w:szCs w:val="24"/>
        </w:rPr>
        <w:t>е</w:t>
      </w:r>
      <w:r w:rsidRPr="006A20B1">
        <w:rPr>
          <w:rFonts w:ascii="Times New Roman" w:hAnsi="Times New Roman" w:cs="Times New Roman"/>
          <w:sz w:val="24"/>
          <w:szCs w:val="24"/>
        </w:rPr>
        <w:t xml:space="preserve">рации, части 4 статьи 24 Федерального закона от 13.07.2020 № 189-ФЗ </w:t>
      </w:r>
      <w:r w:rsidR="00FF37BC" w:rsidRPr="006A20B1">
        <w:rPr>
          <w:rFonts w:ascii="Times New Roman" w:hAnsi="Times New Roman" w:cs="Times New Roman"/>
          <w:sz w:val="24"/>
          <w:szCs w:val="24"/>
        </w:rPr>
        <w:t>«</w:t>
      </w:r>
      <w:r w:rsidRPr="006A20B1">
        <w:rPr>
          <w:rFonts w:ascii="Times New Roman" w:hAnsi="Times New Roman" w:cs="Times New Roman"/>
          <w:sz w:val="24"/>
          <w:szCs w:val="24"/>
        </w:rPr>
        <w:t>О государстве</w:t>
      </w:r>
      <w:r w:rsidRPr="006A20B1">
        <w:rPr>
          <w:rFonts w:ascii="Times New Roman" w:hAnsi="Times New Roman" w:cs="Times New Roman"/>
          <w:sz w:val="24"/>
          <w:szCs w:val="24"/>
        </w:rPr>
        <w:t>н</w:t>
      </w:r>
      <w:r w:rsidRPr="006A20B1">
        <w:rPr>
          <w:rFonts w:ascii="Times New Roman" w:hAnsi="Times New Roman" w:cs="Times New Roman"/>
          <w:sz w:val="24"/>
          <w:szCs w:val="24"/>
        </w:rPr>
        <w:t>ном (муниципальном) социальном заказе на оказание государственных (муниципальных) услуг в социальной сфере</w:t>
      </w:r>
      <w:r w:rsidR="00FF37BC" w:rsidRPr="006A20B1">
        <w:rPr>
          <w:rFonts w:ascii="Times New Roman" w:hAnsi="Times New Roman" w:cs="Times New Roman"/>
          <w:sz w:val="24"/>
          <w:szCs w:val="24"/>
        </w:rPr>
        <w:t>»</w:t>
      </w:r>
      <w:r w:rsidRPr="006A20B1">
        <w:rPr>
          <w:rFonts w:ascii="Times New Roman" w:hAnsi="Times New Roman" w:cs="Times New Roman"/>
          <w:sz w:val="24"/>
          <w:szCs w:val="24"/>
        </w:rPr>
        <w:t xml:space="preserve"> и пунктом 7.6 Соглашения считается расторгнутым с момент</w:t>
      </w:r>
      <w:r w:rsidRPr="006A20B1">
        <w:rPr>
          <w:rFonts w:ascii="Times New Roman" w:hAnsi="Times New Roman" w:cs="Times New Roman"/>
          <w:sz w:val="24"/>
          <w:szCs w:val="24"/>
        </w:rPr>
        <w:t>а</w:t>
      </w:r>
      <w:r w:rsidRPr="006A20B1">
        <w:rPr>
          <w:rFonts w:ascii="Times New Roman" w:hAnsi="Times New Roman" w:cs="Times New Roman"/>
          <w:sz w:val="24"/>
          <w:szCs w:val="24"/>
        </w:rPr>
        <w:t xml:space="preserve">подписания ____________________________________________ настоящего </w:t>
      </w:r>
      <w:r w:rsidR="00565DB1" w:rsidRPr="006A20B1">
        <w:rPr>
          <w:rFonts w:ascii="Times New Roman" w:hAnsi="Times New Roman" w:cs="Times New Roman"/>
          <w:sz w:val="24"/>
          <w:szCs w:val="24"/>
        </w:rPr>
        <w:t>Уведомления</w:t>
      </w:r>
    </w:p>
    <w:p w:rsidR="008E2705" w:rsidRPr="006A20B1" w:rsidRDefault="008E2705" w:rsidP="008E27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20B1">
        <w:rPr>
          <w:rFonts w:ascii="Times New Roman" w:hAnsi="Times New Roman" w:cs="Times New Roman"/>
          <w:sz w:val="24"/>
          <w:szCs w:val="24"/>
        </w:rPr>
        <w:t>(Уполномоченным органом/Исполнителем)</w:t>
      </w:r>
    </w:p>
    <w:p w:rsidR="0063005D" w:rsidRPr="006A20B1" w:rsidRDefault="0063005D" w:rsidP="00630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90"/>
        <w:gridCol w:w="355"/>
        <w:gridCol w:w="1659"/>
        <w:gridCol w:w="355"/>
        <w:gridCol w:w="2665"/>
        <w:gridCol w:w="355"/>
      </w:tblGrid>
      <w:tr w:rsidR="0063005D" w:rsidRPr="006A20B1" w:rsidTr="0063005D">
        <w:tc>
          <w:tcPr>
            <w:tcW w:w="2157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187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5D" w:rsidRPr="006A20B1" w:rsidTr="0063005D">
        <w:tc>
          <w:tcPr>
            <w:tcW w:w="2157" w:type="pct"/>
            <w:tcBorders>
              <w:bottom w:val="single" w:sz="4" w:space="0" w:color="auto"/>
            </w:tcBorders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3005D" w:rsidRPr="006A20B1" w:rsidTr="0063005D">
        <w:tc>
          <w:tcPr>
            <w:tcW w:w="2157" w:type="pct"/>
            <w:tcBorders>
              <w:top w:val="single" w:sz="4" w:space="0" w:color="auto"/>
            </w:tcBorders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(Уполномоченного орг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на/Исполнителя)</w:t>
            </w:r>
          </w:p>
        </w:tc>
        <w:tc>
          <w:tcPr>
            <w:tcW w:w="187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7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1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187" w:type="pct"/>
          </w:tcPr>
          <w:p w:rsidR="0063005D" w:rsidRPr="006A20B1" w:rsidRDefault="0063005D" w:rsidP="0063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05D" w:rsidRPr="006A20B1" w:rsidRDefault="0063005D" w:rsidP="007D6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85"/>
      <w:bookmarkStart w:id="48" w:name="Par86"/>
      <w:bookmarkEnd w:id="47"/>
      <w:bookmarkEnd w:id="48"/>
    </w:p>
    <w:sectPr w:rsidR="0063005D" w:rsidRPr="006A20B1" w:rsidSect="00B75F4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endnotePr>
        <w:numRestart w:val="eachSect"/>
      </w:endnotePr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CB" w:rsidRDefault="001944CB" w:rsidP="00C627F4">
      <w:pPr>
        <w:spacing w:after="0" w:line="240" w:lineRule="auto"/>
      </w:pPr>
      <w:r>
        <w:separator/>
      </w:r>
    </w:p>
  </w:endnote>
  <w:endnote w:type="continuationSeparator" w:id="1">
    <w:p w:rsidR="001944CB" w:rsidRDefault="001944CB" w:rsidP="00C627F4">
      <w:pPr>
        <w:spacing w:after="0" w:line="240" w:lineRule="auto"/>
      </w:pPr>
      <w:r>
        <w:continuationSeparator/>
      </w:r>
    </w:p>
  </w:endnote>
  <w:endnote w:id="2">
    <w:p w:rsidR="00FF230E" w:rsidRDefault="00FF230E"/>
    <w:p w:rsidR="00C00686" w:rsidRPr="002961DA" w:rsidRDefault="00C00686" w:rsidP="002B361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3">
    <w:p w:rsidR="00FF230E" w:rsidRDefault="00FF230E"/>
    <w:p w:rsidR="00C00686" w:rsidRPr="002961DA" w:rsidRDefault="00C00686" w:rsidP="002B361E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4">
    <w:p w:rsidR="00C00686" w:rsidRPr="002961DA" w:rsidRDefault="00C00686" w:rsidP="002961DA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0686" w:rsidRPr="002961DA" w:rsidRDefault="00C00686" w:rsidP="00246AD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86" w:rsidRDefault="00C006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86" w:rsidRDefault="00C006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86" w:rsidRDefault="00C006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CB" w:rsidRDefault="001944CB" w:rsidP="00C627F4">
      <w:pPr>
        <w:spacing w:after="0" w:line="240" w:lineRule="auto"/>
      </w:pPr>
      <w:r>
        <w:separator/>
      </w:r>
    </w:p>
  </w:footnote>
  <w:footnote w:type="continuationSeparator" w:id="1">
    <w:p w:rsidR="001944CB" w:rsidRDefault="001944CB" w:rsidP="00C6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86" w:rsidRDefault="00C006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86" w:rsidRPr="00C9596D" w:rsidRDefault="00C00686" w:rsidP="00C959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86" w:rsidRDefault="00C006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2641"/>
    <w:multiLevelType w:val="hybridMultilevel"/>
    <w:tmpl w:val="E2DCB58C"/>
    <w:lvl w:ilvl="0" w:tplc="04601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293AA7"/>
    <w:multiLevelType w:val="hybridMultilevel"/>
    <w:tmpl w:val="BA1C6540"/>
    <w:lvl w:ilvl="0" w:tplc="7A20AE64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7D3D59"/>
    <w:multiLevelType w:val="hybridMultilevel"/>
    <w:tmpl w:val="8F4CDB6A"/>
    <w:lvl w:ilvl="0" w:tplc="F5B4A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7D4E6D"/>
    <w:multiLevelType w:val="hybridMultilevel"/>
    <w:tmpl w:val="96BADBF4"/>
    <w:lvl w:ilvl="0" w:tplc="4BA44E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3845466"/>
    <w:multiLevelType w:val="hybridMultilevel"/>
    <w:tmpl w:val="C61E1912"/>
    <w:lvl w:ilvl="0" w:tplc="50404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8A72C4"/>
    <w:rsid w:val="000339AA"/>
    <w:rsid w:val="000354D6"/>
    <w:rsid w:val="000415AA"/>
    <w:rsid w:val="000443CB"/>
    <w:rsid w:val="000664C7"/>
    <w:rsid w:val="00073309"/>
    <w:rsid w:val="000A3E0C"/>
    <w:rsid w:val="000B1845"/>
    <w:rsid w:val="000B4EEE"/>
    <w:rsid w:val="000C1BC9"/>
    <w:rsid w:val="000D356A"/>
    <w:rsid w:val="000D5208"/>
    <w:rsid w:val="000D623E"/>
    <w:rsid w:val="000E18C4"/>
    <w:rsid w:val="001049D9"/>
    <w:rsid w:val="001511FF"/>
    <w:rsid w:val="00154461"/>
    <w:rsid w:val="0015537F"/>
    <w:rsid w:val="00155C84"/>
    <w:rsid w:val="00161436"/>
    <w:rsid w:val="001635ED"/>
    <w:rsid w:val="00175BEC"/>
    <w:rsid w:val="00175C8C"/>
    <w:rsid w:val="00192F8E"/>
    <w:rsid w:val="001944CB"/>
    <w:rsid w:val="001B701A"/>
    <w:rsid w:val="001D79E5"/>
    <w:rsid w:val="00204509"/>
    <w:rsid w:val="002104F5"/>
    <w:rsid w:val="0021436D"/>
    <w:rsid w:val="00234DC5"/>
    <w:rsid w:val="00246AD5"/>
    <w:rsid w:val="00250553"/>
    <w:rsid w:val="00250909"/>
    <w:rsid w:val="00261ECF"/>
    <w:rsid w:val="00263B7A"/>
    <w:rsid w:val="00280A4D"/>
    <w:rsid w:val="00290DF8"/>
    <w:rsid w:val="002961DA"/>
    <w:rsid w:val="002B3419"/>
    <w:rsid w:val="002B361E"/>
    <w:rsid w:val="002B75E3"/>
    <w:rsid w:val="002D3AF7"/>
    <w:rsid w:val="002E27DA"/>
    <w:rsid w:val="003107F1"/>
    <w:rsid w:val="00310B65"/>
    <w:rsid w:val="00340B4A"/>
    <w:rsid w:val="00426163"/>
    <w:rsid w:val="00446BA8"/>
    <w:rsid w:val="00450A80"/>
    <w:rsid w:val="00474242"/>
    <w:rsid w:val="004D381B"/>
    <w:rsid w:val="00503F4C"/>
    <w:rsid w:val="0052731D"/>
    <w:rsid w:val="005606EF"/>
    <w:rsid w:val="005650EF"/>
    <w:rsid w:val="00565DB1"/>
    <w:rsid w:val="005715D6"/>
    <w:rsid w:val="00575E21"/>
    <w:rsid w:val="00583C21"/>
    <w:rsid w:val="005D5703"/>
    <w:rsid w:val="005E39AE"/>
    <w:rsid w:val="0063005D"/>
    <w:rsid w:val="006753DE"/>
    <w:rsid w:val="00692A43"/>
    <w:rsid w:val="00692DC0"/>
    <w:rsid w:val="006A20B1"/>
    <w:rsid w:val="006C6B4D"/>
    <w:rsid w:val="006D6E7F"/>
    <w:rsid w:val="0071067D"/>
    <w:rsid w:val="00730C68"/>
    <w:rsid w:val="00745CA4"/>
    <w:rsid w:val="00754BF8"/>
    <w:rsid w:val="00781CB7"/>
    <w:rsid w:val="007A7401"/>
    <w:rsid w:val="007B3B7D"/>
    <w:rsid w:val="007C1139"/>
    <w:rsid w:val="007D3034"/>
    <w:rsid w:val="007D6D54"/>
    <w:rsid w:val="007E04A8"/>
    <w:rsid w:val="007F03BD"/>
    <w:rsid w:val="00807E87"/>
    <w:rsid w:val="00816418"/>
    <w:rsid w:val="00825257"/>
    <w:rsid w:val="008652BB"/>
    <w:rsid w:val="00870675"/>
    <w:rsid w:val="008802A2"/>
    <w:rsid w:val="008A72C4"/>
    <w:rsid w:val="008E2705"/>
    <w:rsid w:val="008F11ED"/>
    <w:rsid w:val="00980CD3"/>
    <w:rsid w:val="00996D15"/>
    <w:rsid w:val="009A0136"/>
    <w:rsid w:val="009D49FA"/>
    <w:rsid w:val="009D6FDD"/>
    <w:rsid w:val="009F1A80"/>
    <w:rsid w:val="00A0714E"/>
    <w:rsid w:val="00A113E8"/>
    <w:rsid w:val="00A144BE"/>
    <w:rsid w:val="00A37549"/>
    <w:rsid w:val="00A42890"/>
    <w:rsid w:val="00A52B60"/>
    <w:rsid w:val="00A778B0"/>
    <w:rsid w:val="00A81E80"/>
    <w:rsid w:val="00A94C0C"/>
    <w:rsid w:val="00AC1083"/>
    <w:rsid w:val="00AC7E87"/>
    <w:rsid w:val="00AD30E5"/>
    <w:rsid w:val="00AD3297"/>
    <w:rsid w:val="00B066E2"/>
    <w:rsid w:val="00B6252D"/>
    <w:rsid w:val="00B75F40"/>
    <w:rsid w:val="00BB71D1"/>
    <w:rsid w:val="00BD3F7B"/>
    <w:rsid w:val="00BE0DCE"/>
    <w:rsid w:val="00BF4380"/>
    <w:rsid w:val="00C00686"/>
    <w:rsid w:val="00C17543"/>
    <w:rsid w:val="00C27761"/>
    <w:rsid w:val="00C42C7F"/>
    <w:rsid w:val="00C43582"/>
    <w:rsid w:val="00C52ADF"/>
    <w:rsid w:val="00C53AB7"/>
    <w:rsid w:val="00C627F4"/>
    <w:rsid w:val="00C65983"/>
    <w:rsid w:val="00C72B74"/>
    <w:rsid w:val="00C84102"/>
    <w:rsid w:val="00C9596D"/>
    <w:rsid w:val="00CB3074"/>
    <w:rsid w:val="00CE37D4"/>
    <w:rsid w:val="00CF3EC6"/>
    <w:rsid w:val="00CF4E96"/>
    <w:rsid w:val="00D0073C"/>
    <w:rsid w:val="00D104CE"/>
    <w:rsid w:val="00D15DE3"/>
    <w:rsid w:val="00D25433"/>
    <w:rsid w:val="00D27666"/>
    <w:rsid w:val="00D3729D"/>
    <w:rsid w:val="00D61614"/>
    <w:rsid w:val="00D94BB3"/>
    <w:rsid w:val="00D9532A"/>
    <w:rsid w:val="00DA4261"/>
    <w:rsid w:val="00DB5F1C"/>
    <w:rsid w:val="00DC007F"/>
    <w:rsid w:val="00DC14C4"/>
    <w:rsid w:val="00DC3A6B"/>
    <w:rsid w:val="00DF025C"/>
    <w:rsid w:val="00E0692E"/>
    <w:rsid w:val="00E0705C"/>
    <w:rsid w:val="00E2446A"/>
    <w:rsid w:val="00E35740"/>
    <w:rsid w:val="00E55F39"/>
    <w:rsid w:val="00E6633D"/>
    <w:rsid w:val="00E700CC"/>
    <w:rsid w:val="00E90064"/>
    <w:rsid w:val="00EB5B8F"/>
    <w:rsid w:val="00ED65FF"/>
    <w:rsid w:val="00EE6C50"/>
    <w:rsid w:val="00EE7A65"/>
    <w:rsid w:val="00F25BCE"/>
    <w:rsid w:val="00F4199A"/>
    <w:rsid w:val="00F4671E"/>
    <w:rsid w:val="00F53E45"/>
    <w:rsid w:val="00F53EA1"/>
    <w:rsid w:val="00F90689"/>
    <w:rsid w:val="00F92CB2"/>
    <w:rsid w:val="00FA304C"/>
    <w:rsid w:val="00FA333B"/>
    <w:rsid w:val="00FD166A"/>
    <w:rsid w:val="00FE2A25"/>
    <w:rsid w:val="00FE6B8C"/>
    <w:rsid w:val="00FF230E"/>
    <w:rsid w:val="00FF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2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vpr">
    <w:name w:val="tekstvpr"/>
    <w:basedOn w:val="a"/>
    <w:rsid w:val="00D2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25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254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D2543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D254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D2543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ConsPlusNormal0">
    <w:name w:val="ConsPlusNormal Знак"/>
    <w:link w:val="ConsPlusNormal"/>
    <w:locked/>
    <w:rsid w:val="00D254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semiHidden/>
    <w:unhideWhenUsed/>
    <w:rsid w:val="00D25433"/>
    <w:rPr>
      <w:color w:val="0563C1"/>
      <w:u w:val="single"/>
    </w:rPr>
  </w:style>
  <w:style w:type="paragraph" w:customStyle="1" w:styleId="1">
    <w:name w:val="Номер страницы1"/>
    <w:basedOn w:val="a"/>
    <w:link w:val="a8"/>
    <w:uiPriority w:val="99"/>
    <w:rsid w:val="00D25433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8">
    <w:name w:val="page number"/>
    <w:basedOn w:val="a0"/>
    <w:link w:val="1"/>
    <w:uiPriority w:val="99"/>
    <w:rsid w:val="00D25433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D25433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a">
    <w:name w:val="Table Grid"/>
    <w:basedOn w:val="a1"/>
    <w:uiPriority w:val="39"/>
    <w:rsid w:val="00D2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25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54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5433"/>
    <w:rPr>
      <w:rFonts w:ascii="Tahoma" w:eastAsia="Calibri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D25433"/>
    <w:rPr>
      <w:color w:val="808080"/>
    </w:rPr>
  </w:style>
  <w:style w:type="paragraph" w:customStyle="1" w:styleId="ConsPlusNonformat">
    <w:name w:val="ConsPlusNonformat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254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2543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5433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54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543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2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04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450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B75F40"/>
    <w:rPr>
      <w:vertAlign w:val="superscript"/>
    </w:rPr>
  </w:style>
  <w:style w:type="paragraph" w:styleId="af5">
    <w:name w:val="endnote text"/>
    <w:basedOn w:val="a"/>
    <w:link w:val="10"/>
    <w:uiPriority w:val="99"/>
    <w:unhideWhenUsed/>
    <w:rsid w:val="00B75F4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11"/>
    <w:uiPriority w:val="99"/>
    <w:rsid w:val="00B75F40"/>
    <w:rPr>
      <w:sz w:val="20"/>
      <w:szCs w:val="20"/>
    </w:rPr>
  </w:style>
  <w:style w:type="character" w:customStyle="1" w:styleId="10">
    <w:name w:val="Текст концевой сноски Знак1"/>
    <w:basedOn w:val="a0"/>
    <w:link w:val="af5"/>
    <w:uiPriority w:val="99"/>
    <w:rsid w:val="00B75F40"/>
    <w:rPr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B75F40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B75F40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paragraph" w:styleId="af7">
    <w:name w:val="footnote text"/>
    <w:basedOn w:val="a"/>
    <w:link w:val="af8"/>
    <w:uiPriority w:val="99"/>
    <w:unhideWhenUsed/>
    <w:rsid w:val="007D303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7D3034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D3034"/>
    <w:rPr>
      <w:vertAlign w:val="superscript"/>
    </w:rPr>
  </w:style>
  <w:style w:type="paragraph" w:customStyle="1" w:styleId="11">
    <w:name w:val="Текст концевой сноски1"/>
    <w:basedOn w:val="a"/>
    <w:next w:val="af5"/>
    <w:link w:val="af6"/>
    <w:uiPriority w:val="99"/>
    <w:unhideWhenUsed/>
    <w:rsid w:val="00EE7A65"/>
    <w:pPr>
      <w:spacing w:after="0" w:line="240" w:lineRule="auto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C108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707&amp;date=21.04.2022&amp;dst=103524&amp;field=134" TargetMode="External"/><Relationship Id="rId13" Type="http://schemas.openxmlformats.org/officeDocument/2006/relationships/hyperlink" Target="https://login.consultant.ru/link/?req=doc&amp;base=LAW&amp;n=149911&amp;date=01.11.2020" TargetMode="External"/><Relationship Id="rId18" Type="http://schemas.openxmlformats.org/officeDocument/2006/relationships/hyperlink" Target="https://login.consultant.ru/link/?req=doc&amp;base=LAW&amp;n=361555&amp;date=02.11.2020" TargetMode="External"/><Relationship Id="rId26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1.11.202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7884&amp;date=01.11.2020&amp;dst=100773&amp;fld=134" TargetMode="External"/><Relationship Id="rId17" Type="http://schemas.openxmlformats.org/officeDocument/2006/relationships/hyperlink" Target="https://login.consultant.ru/link/?req=doc&amp;base=LAW&amp;n=361555&amp;date=02.11.2020" TargetMode="External"/><Relationship Id="rId25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61555&amp;date=02.11.2020" TargetMode="External"/><Relationship Id="rId20" Type="http://schemas.openxmlformats.org/officeDocument/2006/relationships/hyperlink" Target="https://login.consultant.ru/link/?req=doc&amp;base=LAW&amp;n=149911&amp;date=01.11.2020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884&amp;date=01.11.2020&amp;dst=100773&amp;fld=134" TargetMode="Externa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https://login.consultant.ru/link/?req=doc&amp;base=LAW&amp;n=149911&amp;date=01.11.202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bus.gov.ru" TargetMode="External"/><Relationship Id="rId19" Type="http://schemas.openxmlformats.org/officeDocument/2006/relationships/hyperlink" Target="https://login.consultant.ru/link/?req=doc&amp;base=LAW&amp;n=149911&amp;date=02.11.202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5049C1AD23FB69D746A44FA79D34689614C712D6225AFE8DAD682842F41DA2526E03307C0319A87D1ADDAAA0FB2AD4BDAF3F76C527055DCFq1I" TargetMode="External"/><Relationship Id="rId14" Type="http://schemas.openxmlformats.org/officeDocument/2006/relationships/hyperlink" Target="https://login.consultant.ru/link/?req=doc&amp;base=LAW&amp;n=149911&amp;date=01.11.2020" TargetMode="External"/><Relationship Id="rId22" Type="http://schemas.openxmlformats.org/officeDocument/2006/relationships/hyperlink" Target="https://login.consultant.ru/link/?req=doc&amp;base=LAW&amp;n=149911&amp;date=01.11.2020" TargetMode="External"/><Relationship Id="rId27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DvNP8J4XAdc4K6DZhSFoyoBH8uvKdPNAyD7ncMOQGNw=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Vp4SRCrtBvcsf/ATScuTs+CD4Nd4qHbZ3Il0286oJ9gZPqpL7JzIysL/yL5e3tvB
cqsoR3RMfNiJUzpTAYUaMg==</SignatureValue>
  <KeyInfo>
    <X509Data>
      <X509Certificate>MIIJMjCCCN+gAwIBAgIRAPfZpcIGXLafNhWhNMONk64wCgYIKoUDBwEBAwIwggFX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gdGB0LjQuDAeFw0yMzAxMjQxMzQxMDBaFw0yNDA0MTgxMzQxMDBaMIICOjELMAkG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A1UdDgQWBBSyJb6xtMXESClLjHRfbo1zf5zLKDCCAXcGA1UdIwSCAW4wggFqgBQd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0L7RgdGB0LjQuIILAM/o/2EAAAAABfYwCgYIKoUDBwEBAwIDQQADh+zvLPrsdBOR
nYFRcnXkTvWUSi7h68XXbunr/GbVcMW2Q8O+186c3ETb9YRDBnDPTe7MYciBcccK
QbfJy7Tv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29"/>
            <mdssi:RelationshipReference SourceId="rId6"/>
            <mdssi:RelationshipReference SourceId="rId32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+5xXpvDxbso8eX3ZP/H76SPEbE4=</DigestValue>
      </Reference>
      <Reference URI="/word/document.xml?ContentType=application/vnd.openxmlformats-officedocument.wordprocessingml.document.main+xml">
        <DigestMethod Algorithm="http://www.w3.org/2000/09/xmldsig#sha1"/>
        <DigestValue>81vZdNbWEQ2WBq0P6KOFtTiLyWY=</DigestValue>
      </Reference>
      <Reference URI="/word/endnotes.xml?ContentType=application/vnd.openxmlformats-officedocument.wordprocessingml.endnotes+xml">
        <DigestMethod Algorithm="http://www.w3.org/2000/09/xmldsig#sha1"/>
        <DigestValue>1YL4z1QP14At3Mr/mo6uLJ0aobc=</DigestValue>
      </Reference>
      <Reference URI="/word/fontTable.xml?ContentType=application/vnd.openxmlformats-officedocument.wordprocessingml.fontTable+xml">
        <DigestMethod Algorithm="http://www.w3.org/2000/09/xmldsig#sha1"/>
        <DigestValue>445/61nahLpcqABqmOBzPGNFIwg=</DigestValue>
      </Reference>
      <Reference URI="/word/footer1.xml?ContentType=application/vnd.openxmlformats-officedocument.wordprocessingml.footer+xml">
        <DigestMethod Algorithm="http://www.w3.org/2000/09/xmldsig#sha1"/>
        <DigestValue>Rew6Hmin+WCln/Mq76FWKVkrQnI=</DigestValue>
      </Reference>
      <Reference URI="/word/footer2.xml?ContentType=application/vnd.openxmlformats-officedocument.wordprocessingml.footer+xml">
        <DigestMethod Algorithm="http://www.w3.org/2000/09/xmldsig#sha1"/>
        <DigestValue>Rew6Hmin+WCln/Mq76FWKVkrQnI=</DigestValue>
      </Reference>
      <Reference URI="/word/footer3.xml?ContentType=application/vnd.openxmlformats-officedocument.wordprocessingml.footer+xml">
        <DigestMethod Algorithm="http://www.w3.org/2000/09/xmldsig#sha1"/>
        <DigestValue>Rew6Hmin+WCln/Mq76FWKVkrQnI=</DigestValue>
      </Reference>
      <Reference URI="/word/footnotes.xml?ContentType=application/vnd.openxmlformats-officedocument.wordprocessingml.footnotes+xml">
        <DigestMethod Algorithm="http://www.w3.org/2000/09/xmldsig#sha1"/>
        <DigestValue>6iOTsy1ZsCE7QzfnyTj6sUaFAF0=</DigestValue>
      </Reference>
      <Reference URI="/word/header1.xml?ContentType=application/vnd.openxmlformats-officedocument.wordprocessingml.header+xml">
        <DigestMethod Algorithm="http://www.w3.org/2000/09/xmldsig#sha1"/>
        <DigestValue>DGhr50H3oGRnVqYzjn75nkAWaeU=</DigestValue>
      </Reference>
      <Reference URI="/word/header2.xml?ContentType=application/vnd.openxmlformats-officedocument.wordprocessingml.header+xml">
        <DigestMethod Algorithm="http://www.w3.org/2000/09/xmldsig#sha1"/>
        <DigestValue>GdyPtd6R1Ba1MqhGEc+jNed/kZU=</DigestValue>
      </Reference>
      <Reference URI="/word/header3.xml?ContentType=application/vnd.openxmlformats-officedocument.wordprocessingml.header+xml">
        <DigestMethod Algorithm="http://www.w3.org/2000/09/xmldsig#sha1"/>
        <DigestValue>DGhr50H3oGRnVqYzjn75nkAWaeU=</DigestValue>
      </Reference>
      <Reference URI="/word/numbering.xml?ContentType=application/vnd.openxmlformats-officedocument.wordprocessingml.numbering+xml">
        <DigestMethod Algorithm="http://www.w3.org/2000/09/xmldsig#sha1"/>
        <DigestValue>UGjL6cHWvTXfZb2W6jrqx3195Fc=</DigestValue>
      </Reference>
      <Reference URI="/word/settings.xml?ContentType=application/vnd.openxmlformats-officedocument.wordprocessingml.settings+xml">
        <DigestMethod Algorithm="http://www.w3.org/2000/09/xmldsig#sha1"/>
        <DigestValue>3wB7fg4JfjdUc3nOwAAdFoSj2S8=</DigestValue>
      </Reference>
      <Reference URI="/word/styles.xml?ContentType=application/vnd.openxmlformats-officedocument.wordprocessingml.styles+xml">
        <DigestMethod Algorithm="http://www.w3.org/2000/09/xmldsig#sha1"/>
        <DigestValue>j1uSYE9K24hZMe1CqkJIxppydgs=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MJuZAlz/kJPQVEt8e45/zFzy3dg=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2023-10-04T16:56:20Z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EF1E8-123E-4F52-A5F6-DA215A8E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35</Pages>
  <Words>11329</Words>
  <Characters>64579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75757</CharactersWithSpaces>
  <SharedDoc>false</SharedDoc>
  <HLinks>
    <vt:vector size="186" baseType="variant">
      <vt:variant>
        <vt:i4>5046358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consultantplus://offline/ref=C6952B3D054AAE857DD809BA736DDBC1FCBEA81DC31ECAB3B4ADC967744852E5E8C88FCE5246BF3CD37BD23E6D710772E537D280F32072n9IAK</vt:lpwstr>
      </vt:variant>
      <vt:variant>
        <vt:lpwstr/>
      </vt:variant>
      <vt:variant>
        <vt:i4>5046358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consultantplus://offline/ref=C6952B3D054AAE857DD809BA736DDBC1FCBEA81DC31ECAB3B4ADC967744852E5E8C88FCE5246BF3CD37BD23E6D710772E537D280F32072n9IAK</vt:lpwstr>
      </vt:variant>
      <vt:variant>
        <vt:lpwstr/>
      </vt:variant>
      <vt:variant>
        <vt:i4>7602285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consultantplus://offline/ref=C6952B3D054AAE857DD809BA736DDBC1FCBEA816CB1BCAB3B4ADC967744852E5E8C88FCE524EBF3EDB24D72B7C290B71F929D79BEF22709An8I7K</vt:lpwstr>
      </vt:variant>
      <vt:variant>
        <vt:lpwstr/>
      </vt:variant>
      <vt:variant>
        <vt:i4>7602285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consultantplus://offline/ref=C6952B3D054AAE857DD809BA736DDBC1FCBEA816CB1BCAB3B4ADC967744852E5E8C88FCE524EBF3EDB24D72B7C290B71F929D79BEF22709An8I7K</vt:lpwstr>
      </vt:variant>
      <vt:variant>
        <vt:lpwstr/>
      </vt:variant>
      <vt:variant>
        <vt:i4>6815852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https://login.consultant.ru/link/?req=doc&amp;base=LAW&amp;n=149911&amp;date=01.11.2020</vt:lpwstr>
      </vt:variant>
      <vt:variant>
        <vt:lpwstr/>
      </vt:variant>
      <vt:variant>
        <vt:i4>6815852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https://login.consultant.ru/link/?req=doc&amp;base=LAW&amp;n=149911&amp;date=01.11.2020</vt:lpwstr>
      </vt:variant>
      <vt:variant>
        <vt:lpwstr/>
      </vt:variant>
      <vt:variant>
        <vt:i4>6815852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https://login.consultant.ru/link/?req=doc&amp;base=LAW&amp;n=149911&amp;date=01.11.2020</vt:lpwstr>
      </vt:variant>
      <vt:variant>
        <vt:lpwstr/>
      </vt:variant>
      <vt:variant>
        <vt:i4>6815852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https://login.consultant.ru/link/?req=doc&amp;base=LAW&amp;n=149911&amp;date=01.11.2020</vt:lpwstr>
      </vt:variant>
      <vt:variant>
        <vt:lpwstr/>
      </vt:variant>
      <vt:variant>
        <vt:i4>6881329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6750256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6881330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6488114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Par103</vt:lpwstr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6815855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https://login.consultant.ru/link/?req=doc&amp;base=LAW&amp;n=149911&amp;date=02.11.2020</vt:lpwstr>
      </vt:variant>
      <vt:variant>
        <vt:lpwstr/>
      </vt:variant>
      <vt:variant>
        <vt:i4>6684773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https://login.consultant.ru/link/?req=doc&amp;base=LAW&amp;n=361555&amp;date=02.11.2020</vt:lpwstr>
      </vt:variant>
      <vt:variant>
        <vt:lpwstr/>
      </vt:variant>
      <vt:variant>
        <vt:i4>6684773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https://login.consultant.ru/link/?req=doc&amp;base=LAW&amp;n=361555&amp;date=02.11.2020</vt:lpwstr>
      </vt:variant>
      <vt:variant>
        <vt:lpwstr/>
      </vt:variant>
      <vt:variant>
        <vt:i4>6684773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https://login.consultant.ru/link/?req=doc&amp;base=LAW&amp;n=361555&amp;date=02.11.2020</vt:lpwstr>
      </vt:variant>
      <vt:variant>
        <vt:lpwstr/>
      </vt:variant>
      <vt:variant>
        <vt:i4>6684773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https://login.consultant.ru/link/?req=doc&amp;base=LAW&amp;n=361555&amp;date=02.11.2020</vt:lpwstr>
      </vt:variant>
      <vt:variant>
        <vt:lpwstr/>
      </vt:variant>
      <vt:variant>
        <vt:i4>6815852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https://login.consultant.ru/link/?req=doc&amp;base=LAW&amp;n=149911&amp;date=01.11.2020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https://login.consultant.ru/link/?req=doc&amp;base=LAW&amp;n=149911&amp;date=01.11.2020</vt:lpwstr>
      </vt:variant>
      <vt:variant>
        <vt:lpwstr/>
      </vt:variant>
      <vt:variant>
        <vt:i4>6750263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6488115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3539003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https://login.consultant.ru/link/?req=doc&amp;base=LAW&amp;n=357884&amp;date=01.11.2020&amp;dst=100773&amp;fld=134</vt:lpwstr>
      </vt:variant>
      <vt:variant>
        <vt:lpwstr/>
      </vt:variant>
      <vt:variant>
        <vt:i4>3539003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https://login.consultant.ru/link/?req=doc&amp;base=LAW&amp;n=357884&amp;date=01.11.2020&amp;dst=100773&amp;fld=134</vt:lpwstr>
      </vt:variant>
      <vt:variant>
        <vt:lpwstr/>
      </vt:variant>
      <vt:variant>
        <vt:i4>7733311</vt:i4>
      </vt:variant>
      <vt:variant>
        <vt:i4>15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3342398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consultantplus://offline/ref=CD5049C1AD23FB69D746A44FA79D34689614C712D6225AFE8DAD682842F41DA2526E03307C0319A87D1ADDAAA0FB2AD4BDAF3F76C527055DCFq1I</vt:lpwstr>
      </vt:variant>
      <vt:variant>
        <vt:lpwstr/>
      </vt:variant>
      <vt:variant>
        <vt:i4>5963871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https://login.consultant.ru/link/?req=doc&amp;base=LAW&amp;n=412707&amp;date=21.04.2022&amp;dst=103524&amp;field=134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Олеся</cp:lastModifiedBy>
  <cp:revision>6</cp:revision>
  <cp:lastPrinted>2023-09-14T14:24:00Z</cp:lastPrinted>
  <dcterms:created xsi:type="dcterms:W3CDTF">2020-03-12T07:17:00Z</dcterms:created>
  <dcterms:modified xsi:type="dcterms:W3CDTF">2023-10-04T16:44:00Z</dcterms:modified>
</cp:coreProperties>
</file>