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78" w:rsidRPr="00015678" w:rsidRDefault="00015678" w:rsidP="00015678">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ru-RU"/>
        </w:rPr>
      </w:pPr>
      <w:r w:rsidRPr="00015678">
        <w:rPr>
          <w:rFonts w:ascii="Verdana" w:eastAsia="Times New Roman" w:hAnsi="Verdana" w:cs="Times New Roman"/>
          <w:b/>
          <w:bCs/>
          <w:color w:val="000000"/>
          <w:sz w:val="36"/>
          <w:szCs w:val="36"/>
          <w:lang w:eastAsia="ru-RU"/>
        </w:rPr>
        <w:t>Приложение к решению Колпнянского районного Совета народных депутатов от 30 марта 2015 года № 275</w:t>
      </w:r>
    </w:p>
    <w:p w:rsidR="00015678" w:rsidRPr="00015678" w:rsidRDefault="00015678" w:rsidP="00015678">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ru-RU"/>
        </w:rPr>
      </w:pPr>
      <w:r w:rsidRPr="00015678">
        <w:rPr>
          <w:rFonts w:ascii="Verdana" w:eastAsia="Times New Roman" w:hAnsi="Verdana" w:cs="Times New Roman"/>
          <w:b/>
          <w:bCs/>
          <w:color w:val="000000"/>
          <w:sz w:val="36"/>
          <w:szCs w:val="36"/>
          <w:lang w:eastAsia="ru-RU"/>
        </w:rPr>
        <w:t>ОТЧЕТ</w:t>
      </w:r>
    </w:p>
    <w:p w:rsidR="00015678" w:rsidRPr="00015678" w:rsidRDefault="00015678" w:rsidP="00015678">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015678">
        <w:rPr>
          <w:rFonts w:ascii="Verdana" w:eastAsia="Times New Roman" w:hAnsi="Verdana" w:cs="Times New Roman"/>
          <w:b/>
          <w:bCs/>
          <w:color w:val="000000"/>
          <w:sz w:val="18"/>
          <w:szCs w:val="18"/>
          <w:lang w:eastAsia="ru-RU"/>
        </w:rPr>
        <w:t>Главы администрации Колпнянского района Орловской области</w:t>
      </w:r>
    </w:p>
    <w:p w:rsidR="00015678" w:rsidRPr="00015678" w:rsidRDefault="00015678" w:rsidP="00015678">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015678">
        <w:rPr>
          <w:rFonts w:ascii="Verdana" w:eastAsia="Times New Roman" w:hAnsi="Verdana" w:cs="Times New Roman"/>
          <w:b/>
          <w:bCs/>
          <w:color w:val="000000"/>
          <w:sz w:val="18"/>
          <w:szCs w:val="18"/>
          <w:lang w:eastAsia="ru-RU"/>
        </w:rPr>
        <w:t>О результатах деятельности за 2014 год</w:t>
      </w:r>
    </w:p>
    <w:p w:rsidR="00015678" w:rsidRPr="00015678" w:rsidRDefault="00015678" w:rsidP="00015678">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Уважаемые товарищи!</w:t>
      </w:r>
    </w:p>
    <w:p w:rsidR="00015678" w:rsidRPr="00015678" w:rsidRDefault="00015678" w:rsidP="00015678">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Одной из закрепленных федеральным законодательством норм является представление на сессию районного Совета Главой администрации ежегодного отчета.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своем выступлении я остановлюсь на наиболее значимых моментах реализации полномочий, определенных Федеральным Законом "Об общих принципах местного самоуправления в Российской Федерации."</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При этом, считаю необходимым подчеркнуть, что вся работа администрации и моя, как Главы администрации, осуществлялась в соответствии с законами, Уставом района, и имела своей целью создание благоприятных условий жизнедеятельности населения, через сохранение экономического потенциала, устойчивого развития территории, решения социальных проблем.</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Об экономике информировалось много, напомню лишь тезисно. В прошлом году ВВП достиг в стоимостном выражении 5 млрд. 69млн. рублей с ростом к 2013 году 133 % Объем инвестиций в основной капитал за счет всех источников финансирования составил 153 млн., что свидетельствует о хорошем залоге экономического роста.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АПК за прошлый год всеми категориями хозяйств произведено продукции сельского хозяйства на сумму свыше 2млрд. рублей, что выше уровня 2013 года на 138%.( в прошлом году рост был 105%)</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финансовом плане итоги работы АПК района таковы: выручка от реализации продукции составила:1млд.86 млн рублей., рост к 2013 году 114 млн или 112%.Это позволило сельхозпредприятиям поднять заработную плату на 115%, значительно укрепить материально –техническую базу-137 млн направлено на приобретение техники.</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ЗАО «Сахарный комбинат «Колпнянский» за сезон переработало 816 тысяч тонн свеклы, выработало свыше 132 тысяч тонн сахара или почти 50% сахарной продукции области. Это лучший показатель за всю историю работы завода и больше в 2 раза результатов работы аналогичных предприятий области бъем реализации продукции собственного производства составил 3 млрд. 327млн. рублей, или 139 % к уровню 2014 года,.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Рост по производственным показателям отмечен на картонажно-полиграфической фабрике – реализация товарной продукции возросла на 156%. почти в полтора раза возросло перечисление налогов в местный бюджет. Со второго полугодия планируется увеличение рабочих мест на четверть.</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Хлебозавод- на 2,3 % увеличено производство хлебобулочных изделий, на 7 % обеспечен рост заработной платы и на 10% отчисление налогов в местный бюджет. Снижение показателей допущено лишь по Колпнянскому элеватору</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Реализуя полномочия по обеспечению населения услугами торговли, общественного питания и бытового обслуживания, хочу доложить что вышеперечисленные субъекты вносят существенный вклад в экономику района. Оборот малых предприятий по оценке в отчетном году составляет свыше 800 млн. рублей, более 50% от общего объема товарооборота.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lastRenderedPageBreak/>
        <w:t>Средняя численность занятых в этой сфере деятельности насчитывает 350 человек.</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Кроме того, на территории района насчитывается более 3 тыс. домовладений, занимающихся развитием личного подсобного хозяйства.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Это большой сектор экономики обеспечивающий самозанятость населения.</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Президент в своем Послании Федеральному собранию еще раз поставил задачу о создании благоприятных условий для развития бизнеса .Но, как и в прошлые годы, здесь отмечается самая низкая заработная плата, а проще выражаясь серая. Губернатором области поставлена задача уходить от серых зарплат, именно с этой целью в районе создана межведомственная комиссия по легализации зарплат. На ежемесячные заседания комиссии приглашаем представителей налоговой инспекции, прокурора района, руководителей ИП, результат работы очевиден .Идет увеличение по отчислению налогов НДФЛ, сокращается долг по ним.</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Это особенно актуально, т.к. ежегодно растут расходы консолидированного бюджета- за прошлый год в расчете на одного жителя района они составили порядка 24 тыс. рублей(В 2013-21тыс). Каждый житель получил их в той или иной форме: это услуги образования, здравоохранения, культуры, безопасности и т.д.</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Востребованным партнером муниципальной власти и составляющим фактором сельского уклада жизни является потребкооперация.</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Совокупный объем деятельности по райпо за отчетный период составил 382,6млн. рублей, или 107,5% к предыдущему году. Рост объемов достигнут всеми отраслями. Выпуск товарной продукции собственного производства составил 23,2млн. или 108 к 2013 году (что очень важно).</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Оказано платных услуг населению в объеме более 3,5 млн. рублей.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Оба наших муниципальных предприятия по итогам года сработали с прибылью</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 </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Уважаемые товарищи! Деятельность администрации, в соответствии с бюджетным кодексом - программно-целевая,</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2013 году ФЦП «Социальное развитие села до 2013 года» завершила свое действие. Постановлением Правительства РФ утверждена новая федеральная программа «Устойчивое развитие сельских территорий» по сути направления этой программы: газификация, водоснабжение, приобретение жилья, остались те же. Изменились условия участия в программе, и не в пользу проживающих на сельской территории. К примеру – обязательное прохождение экспертизы в Саратове, которое в конце года было отменено сделало невозможным вести газификацию, с привлечением федеральных средств, потому наш район, как и в целом область не принимали участие в газификации. Гражданин, которому предоставляется социальная выплата обязан купить жилой дом не старше 5 лет, либо построить самому, при этом собственные средства должны составлять не менее 60% или грубо 800 тыс. Все состоящие на учете участвовать в программе отказались, т.к условия не выполнимы.</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Несмотря на определенные трудности, в 2015 году планируется построить 14 км газопровода в Знаменском и Карловском поселениях,(Документы сданы, ждем федеральных средств) 1 семья улучшит жилищные условия. В районном бюджете на софинансирования этих мероприятий заложено свыше 2 млн рублей.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Строительство и реконструкция – это показатель развития территории. По этим вопросам в администрацию района в прошлом году поступило 67 заявлений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результате рассмотрения обращения граждан и юридических лиц, выдано: 26 разрешений на строительство и реконструкцию объектов, 28 градостроительных плана земельных участков; 7 разрешений на ввод в эксплуатацию объектов; 6 заключений о соответствии самовольно построенных (реконструированных) объектов градостроительным нормам, подготовлено 35 листов согласования, выдано 28 ордеров на право производства земляных работ.</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lastRenderedPageBreak/>
        <w:t>В прошлом году на аукцион выставлялся участок под малоэтажное строительство- однако ни одна строительная корпорация не заявилась. С этого года отбором участков под малоэтажное строительство занимается область, нами опять был представлен на рассмотрение участок, однако он не был отобран.</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Вопрос сбора и утилизации мусора от населения находится в компетенции администрации района. В прошлом году нами разработан и утвержден Управлением Роспотребнадзора по Орловской области проект зон санитарной защиты участка временного хранения твердых бытовых отходов . Ежегодно в бюджете района закладывается 300 тыс на содержание этого объекта.Сохраняется эта практика и в текущем году.</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Вместе с тем все прекрасно знаем - чисто не там где убирают, а там где не сорят.</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Хорошим стимулом в наведении порядка в вопросах благоустройства, стали рейды, проводимые администрацией поселка Колпна совместно со специалистами администрации района, разъяснительная работа среди населения, о соблюдении градостроительного плана, красных линий. об узаконивании самовольных построек. Результаты есть, к самым злостным применяем карательные меры- обращаемся в жилищную инспекцию, прокуратуру района . В прошлом году таких обращений было 5.Огромную помощь в этом вопросе оказывает Глава района, Сегодня приступили к работам в парке, производим выпиловку старых деревьев, направили ходатайство в поселок по закреплению ответственного лица за тем, чтобы поддерживать парк в надлежащем состоянии.</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текущем году, чтобы не запустить участок, прилегающий к мосту со стороны рынка и уйти от мусора вдоль берега , подготовлен проект разбивки сквера, есть договоренность по саженцам- мы разобьем сквер, а ниже существующего корта установим корт для детей. Думаю, депутаты поддержат нас в этом вопросе.</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К полномочиям администрации района относятся вопросы организации эксплуатирования объектов коммунального хозяйства.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Обеспечивается нормальное устойчивое функционирование всех систем. Отопительный сезон прошел без сбоев в нормальном рабочем режиме. По традиции, на апрельском заседании коллегии, руководители служб доложат об итогах отопительного сезона.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Рост тарифов вызывает неоднозначную реакцию населения. Для поддержки малообеспеченных слоев населения существует программа адресной помощи семьям с низкими доходами по оплате ЖКУ – так называемая программа жилищных субсидий, в ней приняли участие 306 семей или приблизительно 10% населения района, сумма субсидий составила 3 млн. 323 тыс. рублей. В истекшем году район принял участие в программе капитального ремонта жилья - освоено 2 350 тыс. рублей, отремонтирован больничный дом по улице Пионерской.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Мы имеем возможность ежегодно по этой программе ремонтировать до 10 домов, средства на софинансирование есть, однако ограниченность средств областного бюджета не позволяет осуществить это в полном объеме. В текущем году на капремонт выделено 2млн.400 тыс руб. с долей софинансирования 225 тыс руб.(9%)Будет отремонтирован дом по ул. Железнодорожная</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Определенная работа в 2014 году проведена ООО «Водоканал» по замене водопровода по улицам Комсомольской, Титова, обеспечению качественного и бесперебойного водоснабжения в поселке .Хочется отметить положительную работу Глав поселений: Ярищенского, заменившего -3,2км водопровода,,Ахтырского-2,6 км с заменой башни,, Ушаковского-1,1км, Крутовского-2,2 км , Тимирязевского-650 м, Краснянского- 1,4 км, ими израсходовано средств на общую сумму 4,6 млн рублей. В текущем году на выполнение полномочий по водоснабжению поселениям перечислено уже 2 млн. рублей и цифра эта будет не меньше прошлогодней.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Уважаемые товарищи! Вопрос эффективного владения, использования и распоряжения муниципальным имуществом – один из основных рычагов пополнения бюджета района.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2014 году на оформление объектов муниципальной собственности было израсходовано 345 тысяч рублей.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lastRenderedPageBreak/>
        <w:t>Было проведено 6 аукциона по передаче в аренду земельных участков из земель сельскохозяйственного назначения и земель населенных пунктов, . Общая сумма годовой арендной платы по заключенным договорам аренды составила 556,4 тыс.рублей,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Активная работа велась с гражданами по узакониванию используемых ими земельных участков- заключено 40договоров аренды (то почти в 2 раза больше чем в 2013 году</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Общая сумма годовой арендной платы по вышеуказанным договорам составила 238 тыс393рубля или более чем в 4 раза больше прошлого года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Заключено 8 договоров аренды муниципального имущества (помещений). Доход от сдачи в аренду недвижимого муниципального имущества (помещений) составил 334916.26 рубля или 167%к 2013 году.</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соответствии с Земельным кодексом РФ по заявлениям граждан и юридических лиц было заключено 44 договора купли-продажи земельных участков, на которых расположены здания, строения. Общая сумма дохода от продажи земельных участков составила почти миллион рублей. (990 тыс.) в 2 раза больше чем в 2013 году</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2014 году, согласно прогнозному плану приватизации объектов муниципальной собственности был реализован один объект:</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Здание конюшни по ул. Торговой-135 тыс. рублей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рамках реализации Закона от 04.07.1991 года № 1541-1 «О приватизации жилищного фонда в Российской Федерации» было заключено 23 договора на передачу квартир в собственность граждан.</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Таким образом, общая сумма дохода, полученная от реализации муниципального имущества в порядке приватизации, продажи/сдачи в аренду земельных участков, помещений в 2014 году составила свыше полутора миллионов рублей.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Планом на 2015 год предусмотрено:</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 реализация в порядке приватизации следующего муниципального имущества: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 </w:t>
      </w:r>
    </w:p>
    <w:tbl>
      <w:tblPr>
        <w:tblW w:w="0" w:type="auto"/>
        <w:tblCellSpacing w:w="15" w:type="dxa"/>
        <w:tblCellMar>
          <w:top w:w="15" w:type="dxa"/>
          <w:left w:w="15" w:type="dxa"/>
          <w:bottom w:w="15" w:type="dxa"/>
          <w:right w:w="15" w:type="dxa"/>
        </w:tblCellMar>
        <w:tblLook w:val="04A0"/>
      </w:tblPr>
      <w:tblGrid>
        <w:gridCol w:w="472"/>
        <w:gridCol w:w="3460"/>
        <w:gridCol w:w="3800"/>
        <w:gridCol w:w="1713"/>
      </w:tblGrid>
      <w:tr w:rsidR="00015678" w:rsidRPr="00015678" w:rsidTr="00015678">
        <w:trPr>
          <w:tblCellSpacing w:w="15" w:type="dxa"/>
        </w:trPr>
        <w:tc>
          <w:tcPr>
            <w:tcW w:w="0" w:type="auto"/>
            <w:vAlign w:val="center"/>
            <w:hideMark/>
          </w:tcPr>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 п/п</w:t>
            </w:r>
          </w:p>
        </w:tc>
        <w:tc>
          <w:tcPr>
            <w:tcW w:w="0" w:type="auto"/>
            <w:vAlign w:val="center"/>
            <w:hideMark/>
          </w:tcPr>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Адрес объекта</w:t>
            </w:r>
          </w:p>
        </w:tc>
        <w:tc>
          <w:tcPr>
            <w:tcW w:w="0" w:type="auto"/>
            <w:vAlign w:val="center"/>
            <w:hideMark/>
          </w:tcPr>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Объект права</w:t>
            </w:r>
          </w:p>
        </w:tc>
        <w:tc>
          <w:tcPr>
            <w:tcW w:w="0" w:type="auto"/>
            <w:vAlign w:val="center"/>
            <w:hideMark/>
          </w:tcPr>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Общая площадь объекта, кв.м.</w:t>
            </w:r>
          </w:p>
        </w:tc>
      </w:tr>
      <w:tr w:rsidR="00015678" w:rsidRPr="00015678" w:rsidTr="00015678">
        <w:trPr>
          <w:tblCellSpacing w:w="15" w:type="dxa"/>
        </w:trPr>
        <w:tc>
          <w:tcPr>
            <w:tcW w:w="0" w:type="auto"/>
            <w:vAlign w:val="center"/>
            <w:hideMark/>
          </w:tcPr>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22</w:t>
            </w:r>
          </w:p>
        </w:tc>
        <w:tc>
          <w:tcPr>
            <w:tcW w:w="0" w:type="auto"/>
            <w:vAlign w:val="center"/>
            <w:hideMark/>
          </w:tcPr>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Орловская область, Колпнянский район, пос. Колпна, переулок 1-й Набережный, д. 2</w:t>
            </w:r>
          </w:p>
        </w:tc>
        <w:tc>
          <w:tcPr>
            <w:tcW w:w="0" w:type="auto"/>
            <w:vAlign w:val="center"/>
            <w:hideMark/>
          </w:tcPr>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Учебный корпус № 3 с земельным участком кадастровый номер 57:23:0010202:636</w:t>
            </w:r>
          </w:p>
        </w:tc>
        <w:tc>
          <w:tcPr>
            <w:tcW w:w="0" w:type="auto"/>
            <w:vAlign w:val="center"/>
            <w:hideMark/>
          </w:tcPr>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465,1/1381</w:t>
            </w:r>
          </w:p>
        </w:tc>
      </w:tr>
      <w:tr w:rsidR="00015678" w:rsidRPr="00015678" w:rsidTr="00015678">
        <w:trPr>
          <w:tblCellSpacing w:w="15" w:type="dxa"/>
        </w:trPr>
        <w:tc>
          <w:tcPr>
            <w:tcW w:w="0" w:type="auto"/>
            <w:vAlign w:val="center"/>
            <w:hideMark/>
          </w:tcPr>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33</w:t>
            </w:r>
          </w:p>
        </w:tc>
        <w:tc>
          <w:tcPr>
            <w:tcW w:w="0" w:type="auto"/>
            <w:vAlign w:val="center"/>
            <w:hideMark/>
          </w:tcPr>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Орловская область, Колпнянский район, пгт. Колпна, ул. 13 Армии, д. 66</w:t>
            </w:r>
          </w:p>
        </w:tc>
        <w:tc>
          <w:tcPr>
            <w:tcW w:w="0" w:type="auto"/>
            <w:vAlign w:val="center"/>
            <w:hideMark/>
          </w:tcPr>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Имущественный комплекс с земельным участком</w:t>
            </w:r>
          </w:p>
        </w:tc>
        <w:tc>
          <w:tcPr>
            <w:tcW w:w="0" w:type="auto"/>
            <w:vAlign w:val="center"/>
            <w:hideMark/>
          </w:tcPr>
          <w:p w:rsidR="00015678" w:rsidRPr="00015678" w:rsidRDefault="00015678" w:rsidP="00015678">
            <w:pPr>
              <w:spacing w:after="0" w:line="240" w:lineRule="auto"/>
              <w:rPr>
                <w:rFonts w:ascii="Verdana" w:eastAsia="Times New Roman" w:hAnsi="Verdana" w:cs="Times New Roman"/>
                <w:color w:val="000000"/>
                <w:sz w:val="18"/>
                <w:szCs w:val="18"/>
                <w:lang w:eastAsia="ru-RU"/>
              </w:rPr>
            </w:pPr>
          </w:p>
        </w:tc>
      </w:tr>
    </w:tbl>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 </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По вышеуказанным объектам объявлены аукционы.</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Не могу не коснуться такого важного вопроса, как осуществление работы по оформлению в собственность поселений невостребованных земельных долей и их реализация. Отдел по управлению имуществом администрации Колпнянского района совместно с Главами сельских поселений провели большую работу по этому направлению, что позволило в 2013 году бюджетам поселений пополнится более чем на 11 млн. рублей., в 2014 году на 15 млн. Результатом стало - продуктивное решение вопросов местного значения. Процесс этот продолжается - В текущем году Тимирязевское поселение уже признало за собой право собственности на 66 долей, выставлен на продажу участок по Ушаковскому поселению, с учетом возросшей кадастровой стоимости земли , поселения и в этом году будут с финансами.</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lastRenderedPageBreak/>
        <w:t>В прошлом году, в связи с введением в действие 44 фз при администрации района был создан отдел муниципальных закупок. Им проведено 6 аукционов, 2 запроса-котировок, 11 запросов предложений на общую сумму заключенных контрактов почти 16 млн. рублей. Наиболее крупные контракты - это приобретение квартир для детей-сирот, куплено 11 квартир на сумму почти 8 млн рублей.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Подводя черту под рассматриваемым блоком, хочу отметить, что все наши экономические результаты должны находить прямое отражение в повышении уровня и качества жизни, росте доходов, получении доступных и качественных услуг, выполнении социальных функций, возложенных на муниципалитет. Главным инструментом проведения этой политики является районный бюджет.</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2014 году в бюджет района поступило 285 млн.22.2тыс рублей Рост доходов обеспечен динамикой собственных налоговых поступлений – за что выражаю благодарность всем руководителям предприятий и организаций.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Увеличение доходной части позволило нам участвовать в программах по 13-ти направлениям, с долей софинансирования из муниципалитета. Всего было освоено почти 45 млн. рублей, где 2млн. составили собственные средства.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На рубль вложенных денег привлечено1 9 рублей из бюджетов области и федерации,</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Подробнее остановлюсь на освоении средств Дорожного фонда - в прошлом году нами освоено 41млн. 600 тыс рублей это в1,5 раза больше чем в 2013 году : за счет этих средств завершена реконструкция моста через р. Сосну, произведен ремонт ул. Интернациональной и укрепление примыкающих к ней обочин, ремонт ул. Новоселов и Дзержинского в поселке, кроме того направлены на ремонт и содержание дорог собственные средства поселком 5.3 млн против 2.3 в 2013 году, сельскими поселениями 6.5 млн, что в 3.5 раза больше 2013 года. Самые большие суммы израсходованы Крутовским- почти 3 млн, Б-Колодезьским- 1,7 млн,и Ярищенским- почти миллион . Орловским госзаказчиком произведена реконструкция моста через р.Колпенка., где освоено свыше 30 млн рублей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Не могу не отметить Колпнянский сахарный завод, за счет собственных средств-3 млн рублей им отремонтировано700 м дороги по ул.13 Армии. Понимая, что дороги разрушаются, и на их ремонт и содержание нужны суммы в разы большие, чем выделяются, мы постоянно обращаемся с письмами в областную администрацию, в госзаказчик по дополнительному выделению средств на эти цели.</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Расходная часть бюджета исполнена на 290млн,031тыс . рублей. Дефицит сложился в размере 5 млн 9тыс рублей, который перекрыт остатками прошлых лет. Просроченная кредиторская задолженность и дебиторская задолженность по бюджетной деятельности отсутствуют, муниципального долга ни по одному направлению нет .</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По состоянию на сегодняшний день по собственным доходам мы идем с ростом к 2014 году на 150 %</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Отчетливо просматривается социальная направленность бюджета. Повторяю, что это и главный посыл Президента РФ. Львиная доля, почти 166 млн. или свыше 50 % направлено на образование; это ремонт и содержание школ, питание, своевременная выплата заработной платы.</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С 1 августа прошлого года сумма на питание в детских садах возросла на 20 %, с 1 сентября в школах в 2 раза- с 20 до 40 рублей . На эти цели из районного бюджета израсходовано почти 6млн. рублей. Несмотря на рост цен на продукты, мы все школы обеспечиваем 2-х разовым бесплатным питанием. Хочу отметить что ни во всех районах это есть</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.Образование- процесс дорогостоящий.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целом расходы на 1 учащегося по району за прошлый год составили 94160 руб. в год. Самый низкий расход – по Колпнянскому лицею (46289 руб.), самый высокий – по МБОУ «Маркинская основная общеобразовательная школа» (243800 руб.) Такая же цифра и по Нетрубежской.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lastRenderedPageBreak/>
        <w:t>Мы, в отличие от других районов практически сохранили все 17 школ, понимая их социальную значимость.( для примера отмечу, что во Мценском районе их 13, в Н-Деревеньковском 8,в Должанском при такой же численности учащихся 14,, в Свердловском 13, в Урицком 16)</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К сожалению, ежегодно снижается количество учащихся по району,. Так, в 2013–14 учебном году в районе было 1352 учащихся, в 2014–15 уч. году – 1311 учащихся (в т.ч. 28 чел. прибыли из Украины).Из-за боязни не сдать ЕГЭ резко сокращается средняя школа -в этом году выпускается 6о детей, что меньше прошлого года почти на треть (87)</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Но вместе с тем требования надзорных органов к содержанию образовательных учреждений с каждым годом ужесточаются.</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2014 году на подготовку школ и детсадов к новому учебному году из бюджетов всех уровней выделено более</w:t>
      </w:r>
      <w:r w:rsidRPr="00015678">
        <w:rPr>
          <w:rFonts w:ascii="Verdana" w:eastAsia="Times New Roman" w:hAnsi="Verdana" w:cs="Times New Roman"/>
          <w:color w:val="000000"/>
          <w:sz w:val="18"/>
          <w:lang w:eastAsia="ru-RU"/>
        </w:rPr>
        <w:t> </w:t>
      </w:r>
      <w:r w:rsidRPr="00015678">
        <w:rPr>
          <w:rFonts w:ascii="Verdana" w:eastAsia="Times New Roman" w:hAnsi="Verdana" w:cs="Times New Roman"/>
          <w:b/>
          <w:bCs/>
          <w:color w:val="000000"/>
          <w:sz w:val="18"/>
          <w:szCs w:val="18"/>
          <w:lang w:eastAsia="ru-RU"/>
        </w:rPr>
        <w:t>восьми миллионов</w:t>
      </w:r>
      <w:r w:rsidRPr="00015678">
        <w:rPr>
          <w:rFonts w:ascii="Verdana" w:eastAsia="Times New Roman" w:hAnsi="Verdana" w:cs="Times New Roman"/>
          <w:b/>
          <w:bCs/>
          <w:color w:val="000000"/>
          <w:sz w:val="18"/>
          <w:lang w:eastAsia="ru-RU"/>
        </w:rPr>
        <w:t> </w:t>
      </w:r>
      <w:r w:rsidRPr="00015678">
        <w:rPr>
          <w:rFonts w:ascii="Verdana" w:eastAsia="Times New Roman" w:hAnsi="Verdana" w:cs="Times New Roman"/>
          <w:color w:val="000000"/>
          <w:sz w:val="18"/>
          <w:szCs w:val="18"/>
          <w:lang w:eastAsia="ru-RU"/>
        </w:rPr>
        <w:t>рублей.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Отремонтированы кровли в трех школах; оборудовано горячее водоснабжение, приобретена недостающая ученическая мебель, отремонтирован фасад в «Колпнянский лицей»; приобретена недостающая ученическая мебель в «Колпнянская средняя общеобразовательная школа № 2»и «Тимирязевская средняя общеобразовательная школа».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Заменены частично окна в отделении № 1 детсада № 1 (сахарный завод) и в базовом здании детсада № 1 на сумму 480 тыс.руб., в Ярищенской средней школе на сумму 211 тыс.рублей, проведана полная замена окон в отделении № 2 (бывший детсад № 3) на сумму 311 тыс.рублей. Оборудован новый пищеблок в Крутовской основной школе. Пищеблоки 7-ми школ дооснащены технологическим и холодильным оборудованием. По федеральным программам отремонтирован спортивный зал в «Дубовская средняя общеобразовательная школа» на сумму 1 млн. 20 тыс.руб., проведен капитальный ремонт пристройки детского сада № 1 на сумму 2146,5 тыс.рублей , поступило мебели компьютерного и игрового оборудования более чем на 600тыс руб,(об этом подробно было проинформировано в районной газете) отремонтированы вестибюль, санузел, гардеробные помещения и несколько кабинетов в МБОУ «Колпнянский лицей» на сумму 1800 тыс.рублей.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2015 году планируется продолжить участие в федеральных программах по ремонту дошкольных учреждений и «Доступная среда». Кроме того, рассчитываем на включение района в областную программу «Развитие и укрепление социальной и инженерной инфраструктуры Орловской области», что позволит провести капитальный ремонт здания МБОУ «Колпнянская средняя общеобразовательная школа № 2» на сумму 12,3 млн.рублей.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За счет средств муниципального бюджета и привлечения депутатских средств запланированы замена окон в детсаду № 1 (40 шт.), приобретение газового котла для Ярищенской средней школы и теплообменника для газового котла в котельной Дровосеченской средней школы, ремонт кровли и спортивного зала в Колпнянском лицее, благоустройство дворовой территории детсада № 1, а также косметический ремонт классов и реакриаций во всех образовательных учреждениях района – всего на сумму примерно 2,5 млн.рублей.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образовательных учреждениях района планомерно и систематически ведётся работа по развитию творческой среды для выявления одаренных детей. В отчётном году она осуществлялась в различных направлениях, включая организацию конкурсов и иных мероприятий (олимпиад, фестивалей, соревнований) всероссийского, регионального и муниципального уровней в различных сферах деятельности.</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2014 году приняли участие в различных конкурсах, олимпиадах, спортивных мероприятиях и т.п. - 1311 детей (100 % от общего количества школьников).</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2014 году продолжена практика поддержки одаренных детей через присуждение именных стипендий Губернатора Орловской области и Главы администрации Колпнянского района, вручение грантов, премий, призов. Стипендию Губернатора Орловской области в 2014 году получила учащаяся 10 класса МБОУ «Дубовская средняя общеобразовательная школа – Феоктистова Инна.). Стипендиатами Главы администрации Колпнянского района в 2014-2015 учебном году являются 16 учащихся, год назад их было 13). С прошлого года учреждена малая нобелевская премия- лауреатами ее стали уже 12 колпнянских школьника.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lastRenderedPageBreak/>
        <w:t>Традиционно в районе проводятся конкурсы профессионального мастерства «Учитель года», «Воспитатель года», В 2014 году победителем муниципального этапа всероссийского конкурса «Учитель года-2014» стала Астапова Наталья Александровна (учитель технологии МБОУ «Фошнянская средняя общеобразовательная школа»), победителем конкурса «Воспитатель года-2014» - Сурова Светлана Петровна, воспитатель детского сада №1 «Солнышко».</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конкурсе «Детский сад года Орловской области». первое место присуждено МБОУ- детскому саду №1 «Солнышко</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летний период 2014 года была организована работа 16-ти пришкольных оздоровительных лагерей с дневным пребыванием, которые посещали 700 детей. На организацию питания в пришкольных оздоровительных лагерях в 2014 году выделено из бюджета района 907,2 тыс. руб. В лагерях было организовано 2-х разовое питание из расчета 72 рубля в день на каждого ребенка. 27 юношей 10 классов образовательных учреждений Колпнянского района одновременно отдохнули и прошли учебные сборы по основам НВП в детском оздоровительном центре «Алые паруса» Ливенского района. Также в загородных лагерях и турбазах, за счет средств предприятий, отдохнули 67 детей из образовательных организаций района (11 детей ОАО «Колпнянский элеватор, 46 детей ЗАО «Орел Нобель–Агро», 10 детей Колпнянское РайПО).За что выражаю благодарность руководителям этих предприятий.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Все мы прекрасно понимаем - чтобы работать с самоотдачей, нужны здоровые кадры.</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Выполнение полномочий по оказанию медицинской помощи района осуществляет центральная районная больница, с которой мы работаем в тесном контакте. В прошлом году продолжена работа по укреплению материально-технической базы. Были приобретены 2 стоматологических установки, 2 аппарата наркозно-дыхательный и ИВЛ Как это не грустно, но население стареет, а потому с каждым годом увеличивается количество лечившихся на дневном и круглосуточном стационаре, количество вызовов фельдшерами скорой помощи.</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Благодаря проводимым мероприятиям по закреплению и привлечению медицинских кадров в БУЗ ОО «Колпнянская ЦРБ в 2014 году на постоянную работу приняты 3 специалиста:, врач-педиатр, гинеколог и медсестра.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Врачу – педиатру предоставлено служебное помещение из муниципального специализированного жилого фонда.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Принято постановление о выделении денежных средств из муниципального бюджета для подготовки молодых специалистов.</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настоящее время в медицинском институте на контрактно-договорной основе обучается 5 студентов.</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текущем году уже обратилась учащаяся Дровосеченской средней школы за получением направления.</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Есть случай, когда выпускник мединститута отказался приехать в район на работу- Алентьев Дмитрий, район подал иск в суд о возмещении средств, потраченных на обучение, суд поддержал позицию администрации района. Надеемся, что такой случай больше не повторится.</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Уважаемые товарищи! К полномочиям администрации относится организации досуга жителям района .</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На сегодняшний день в районе функционирует 40 учреждений культуры, наблюдается рост количества массовых праздников, конкурсов по разным направлениям: по патриотическому воспитанию, формированию чувства гордости за свой край, Родину, по профилактике правонарушений, наркомании и пропаганде здорового образа жизни,</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Особое внимание уделяется вопросам духовного и нравственного воспитания.</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 </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lastRenderedPageBreak/>
        <w:t>Но особо я хотела бы остановиться на мероприятиях военно-патриотической направленности. При подготовке этих мероприятий мы стараемся как можно больше привлечь школьников, организуем встречи с ветеранами боевых действий, привлекаем к подготовке мероприятий такого характера краеведческий музей. Подрастающее поколение должно знать историю своего края, должно гордиться трудовыми и боевыми подвигами старшего поколения.</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 </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Многие мероприятия патриотической тематики мы перенесли в сквер Героев - это День неизвестного солдата, День призывника. Не может не вызвать умиление присутствие воспитанников детских садов на этих мероприятиях. Это для них своего рода уроки патриотизма.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Конечно, обо всех мероприятиях, проводимых в текущем году, рассказать невозможно, в общей сложности их было проведено более 3 тыс. Наиболее интересные мероприятия проводятся в РДК, Ярищенском, Спасском, Ушаковском, Краснянском, Тимирязевском, Ахтырском, Карловском СДК. На общерайонные культурно-массовые мероприятия в 2014 году было израсходовано около 150 тыс. руб.</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Далеко за пределами района знают наших участников художественной самодеятельности. К примеру, Бело-Колодезьские самодеятельные артисты выступает с концертами не только в Домах культуры поселений нашего района, в Доме ветеранов, но даже за пределами региона. Их знают в Должанском районе, в Черемисеновском районе Курской области. С выездными концертными программами выступали участники художественной самодеятельности РДК: коллектив « Гриденс», ансамбль « Ярославна» и ансамбль « Звени гармонь»</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К значимым событиям текущего отчетного периода нужно отнести участие в конкурсах разных уровней: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 В конкурсе на получение денежного поощрения лучшим муниципальным учреждениям культуры Орловской области выиграл Спасский СДК - 100 тыс. руб. (приобретено музыкальное и компьютерное оборудование);</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-Танцевальный коллектив РДК «Гриденс» занял первое место на всероссийском фестивале хореографического искусства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 Карловский СДК принял участие во всероссийском конкурсе «Моя малая Родина». В номинации «Детское поэтическое произведение» первое место заняла Шелкова С.О. учащаяся Карловской основной школы. Награждение проходило в Москве, в Храме Христа Спасителя.</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-Инструментальный ансамбль Анохина В.В. стал лауреатом международного фестиваля в г. Орле «И играла гармонь в День Победы!».</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bookmarkStart w:id="0" w:name="_GoBack"/>
      <w:bookmarkEnd w:id="0"/>
      <w:r w:rsidRPr="00015678">
        <w:rPr>
          <w:rFonts w:ascii="Verdana" w:eastAsia="Times New Roman" w:hAnsi="Verdana" w:cs="Times New Roman"/>
          <w:b/>
          <w:bCs/>
          <w:color w:val="000000"/>
          <w:sz w:val="18"/>
          <w:szCs w:val="18"/>
          <w:lang w:eastAsia="ru-RU"/>
        </w:rPr>
        <w:t>Художественное образование</w:t>
      </w:r>
      <w:r w:rsidRPr="00015678">
        <w:rPr>
          <w:rFonts w:ascii="Verdana" w:eastAsia="Times New Roman" w:hAnsi="Verdana" w:cs="Times New Roman"/>
          <w:color w:val="000000"/>
          <w:sz w:val="18"/>
          <w:lang w:eastAsia="ru-RU"/>
        </w:rPr>
        <w:t> </w:t>
      </w:r>
      <w:r w:rsidRPr="00015678">
        <w:rPr>
          <w:rFonts w:ascii="Verdana" w:eastAsia="Times New Roman" w:hAnsi="Verdana" w:cs="Times New Roman"/>
          <w:color w:val="000000"/>
          <w:sz w:val="18"/>
          <w:szCs w:val="18"/>
          <w:lang w:eastAsia="ru-RU"/>
        </w:rPr>
        <w:t>- это будущий творческий потенциал сферы культуры. Детская школа искусств в этом году отметила свой юбилей- 55 лет. За эти годы из стен школы вышло 1500 выпускников. Сейчас школа искусств работает по трём направлениям: фортепианное, народное и художественное. В школе функционируют: хор (младший и старший), вокальный ансамбль «Сюрприз», вокальный ансамбль мальчиков «Орлята»- руководитель Плеханова Т.Д. , ансамбль игры на народных инструментах - руководитель Клевчик Л.П. Все эти коллективы постоянно принимают участие во многих мероприятиях районаСвидетельством высокого уровня подготовки учащихся являются результаты выступлений юных музыкантов, художников, на районных, областных и всероссийских конкурсах и фестивалях. Это такие конкурсы, как:</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-Международный конкурс «Товарищ, верь!...» - дипломами были награждены ученица 4 класса художественного отделения Ушакова Полина и преподаватель Полюцкий А.А.;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-Областной конкурс-фестиваль вокальных ансамблей и солистов «Я люблю тебя, Россия!» - диплом I степени – вокальный ансамбль «Сюрприз» (руководитель Плеханова Т.Д.).</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-Областной конкурс-фестиваль вокальных ансамблей и солистов «Я люблю тебя, Россия!» - диплом IV степени – Маслов Александр (преподаватель Плеханова Т.Д.).Мы прекрасно понимаем, что на духовном воспитании детей экономить нельзя.</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lastRenderedPageBreak/>
        <w:t>В школе созданы все условия для полноценного и качественного образовательного процесса. Во всех кабинетах детской школы искусств были сделаны косметические ремонты, приобретены музыкальные инструменты.</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Нужно отметить что, решить поставленные цели и задачи удалось во многом благодаря инвестициям в сферу культуры. В отчётном году бюджет отрасли составил 3078 тыс. руб., что позволило: повысить заработную плату работникам культуры на 14%; оплатить вовремя коммунальные услуги, произвести текущие ремонты и подготовить учреждения к отопительному сезону; выполнить мероприятия по пожарной безопасности, отремонтировать цоколь, пол и отопление в РДК, цоколь и порог Ярищенского СДК, провести техническое обследование театрального оборудования сцены, приобрести световое и музыкальное оборудование.</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2014 году вырос объем дополнительных платных услуг, оказываемых населению муниципальными учреждениями. Доход по платным услугам в 2014 году составил более 500 тыс. руб. Средства, полученные от оказания платных услуг, были направлены на укрепление материально - технической базы учреждений, в том числе на приобретение нового оборудования,, на организацию поездок на конкурсы и фестивали.</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администрации района , Глав сельских поселений, благодаря партнёрским отношениям учреждений культуры с учреждениями образования, здравоохранения, отделам по делам молодёжи, физической культуре и спорту, военкоматом, редакцией и др.</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 </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прошлом году по этой отрасли была проведена большая оптимизация, это связано прежде всего с выполнением дорожной карты- мы не можем обеспечить планку заработной платы для всех работников культуры на уровне 17 тысяч. Все технические работники были выведены за штат, в н.в. работают по договорам оказания услуг, районный дом культуры поставлен на охрану специализированной охранной организации, практически все сельские библиотеки переведены на ставку 0,25, худруки на о,5; закрыты Моховской СДК, Х-Лимовская библиотека. Практически сокращение коснулось одних пенсионеров, хотя в этой отрасли их еще достаточно. Экономия по оптимизации персонала составила около миллиона рублей.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Отделом общего и профессионального образования совместно с отделом по работе с молодежью, физической культуре и спорту в отчетном периоде было проведено 17 спортивных соревнований среди общеобразовательных учреждений района. Первенства района прошли по волейболу, баскетболу, футболу, хоккею, легкой атлетике, шахматам, шашкам. И другим видам спорта. Всего за год в соревнованиях приняло участие 1000 человек.</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Кроме районных соревнований и мероприятий в течение учебного года проводятся товарищеские встречи между учебными группами ДЮСШ.</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Летом прошлого года были впервые организованы и проведены «Веселые старты» среди дошкольных учреждений. Мероприятие было очень зрелищным, победил детский сад СХТ . Жизнь доказывает что приучать детей к спорту надо с раннего возраста.Мы введем в традицию такие мероприятия.</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целом, на подготовку и проведение физкультурно-спортивных, массовых и оздоровительных мероприятий, выезды сборных команд на соревнования различного ранга, а также на подготовку спортивной базы Колпнянского района за 2014 год израсходовано более полумиллиона . рублей. Ежегодно эта сумма увеличивается.</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Роль спорта становится не только всё более заметным социальным, но и политическим фактором.</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Уважаемые товарищи! Уровень развития района характеризует доходы населения. Основную долю в денежном доходе составляет заработная плата, средний размер которой по району составляет 16,9 тыс. рублей.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разрезе отраслей она выглядит следующим образом:</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сельском хозяйстве –16144рублей – 115% рост к уровню 2013 года.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lastRenderedPageBreak/>
        <w:t>Наивысшая зарплата сложилась в</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ЗАО «Орел Нобель – Агро» –19862рублей.На 146 % увеличил заработную плату Банк –Авангард, сегодня она составляет 19 тыс 328 рублей, свыше 19 тыс в Зао АПК Юность</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промышленности (на сахарном заводе) 22,2 тыс. рублей,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торговле –17,1тыс. рублей, или 107 % к 2013 году,</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здравоохранении - у врачей 34990 тыс. или 108% 2013, у среднего медперсонала-16241 или почти 130%</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у учителей - 19879 тыс.рублей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культуре 13790или 121%</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реализуя мероприятия по повышению уровня занятости населения, отмечу: на 1.01.2015 года в центре занятости населения на учете состоит 49 человека, уровень безработицы составляет 0,5 %, что сохранилось на уровне 2013 года. Если сравнивать с областью , то этот показатель составляет 0,8 %</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Уровень жизни характеризуется социальной защищенностью населения муниципального образования.</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 Сегодня это широкий набор мер, направленных на профилактику социального неблагополучия, помощь оказавшимся в трудной жизненной ситуации, тем, кто относится к социально-уязвимым слоям населения..</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 Всего за 2014 год были осуществлены выплаты на 8141 человек по 34 видам пособий на сумму 50,5 млн. рублей, в том числе 18,7 млн. из федерального бюджета, 31,8 млн. – из областного бюджета. По сравнению с 2013 г. общая сумма выплат увеличилась на 1 млн. руб. Это связано в первую очередь с ежегодной индексацией всех выплат.</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На основании федерального законодательства в 2014 году 26 жителей района, имеющих государственные награды либо почетные звания РФ, получили звание «Ветеран труда».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49 человек, имеющих общий трудовой стаж не менее 40 лет , получили звание «Ветеран труда Орловской области».</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2015 году вся наша страна будет праздновать 70-летие Победы в Великой Отечественной войне. На сегодняшний день в районе проживают 13 участников войны, 6 инвалидов, 5 бывших несовершеннолетних узников фашизма, 94 члена семей умерших инвалидов и участников ВОВ, 441 труженик тыла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Администрация района проводит большую работу по реализации Федерального закона по обеспечению жильем ветеранов, вдов участников войны.</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В прошлом году приобретено жилья для 8 человек, всего же за 5 лет действия программы- 57 ветеранам. Жаль, что лишь 44% приобрели жилье в Колпне, большинство же покупают квартиры в Орле. На сегодняшний день на очередь поставлено еще 10 человек, все документы прошли проверку, областью выделены деньги с тем, чтобы этот вопрос решить до 9 мая.</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266 пенсионеров и инвалидов обслуживаются в отделении социального обслуживания на дому, Благодаря всем присутствующим в этом зале, неравнодушным людям средства, собранные на марафоне в размере 635 тыс. руб., позволили оказать материальную помощь деньгами, продуктами, вещами – более 1,5 тысячам человек, гражданам Украины, оказавшимся в тяжелой жизненной ситуации</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Сегодня в районе насчитывается 13.9 тысяч человек.</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lastRenderedPageBreak/>
        <w:t>Если анализировать по плотности населения на 1 кв. км – то самое густонаселенное Карловское сельское поселение – 11,6, , самое малолюдное Ушаковское – 3,9. Численность сократилась на 500 человек.</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Смертность, миграция – вот 2 причины снижения численности. К сожалению, смертность, как и в предыдущие годы, превышает рождаемость почти в 3 раза.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Если анализировать причины смертности, то на 1 месте (65% от общего количества) болезни системы кровообращения. Сосудистая патология остается актуальной из года в год (инсульт, инфаркты).Эта ситуация характерна и в целом для России, не случайно Президент в послании Федеральному собранию призвал объявить 2015 год- годом борьбы с сердечно-сосудистыми заболеваниями.Будем надеяться что новые технологии, новые препараты, активный образ жизни существенно снизят этот порок.</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Есть положительные точки роста в ушедшем году, не может не радовать тот факт что на 10 браков заключено больше уровня 2013 года, снизилось количество разводов, родилось 108 детей или 113 % в соответствующему периоду позапрошлого года, на 17 % или на 45 человек снизилась смертность.</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 Наметилась хорошая тенденция в благополучных семьях обзаводится 3 ребенком, и это не может не радовать.</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.Администрация района проводит большую работу с учениками школ на предмет закрепления кадров на селе , работаем с выпускниками по целевому направлению. Мы учим 5 врачей, 25 человек ежегодно направляем в аграрный институт, 6 человек в прошлом году направили в педагогический, 3- в техникум.</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Пусть малые, но результаты есть: на предприятия и в организации прибыло , 2012 году - 20, в2013 году – 41 человек. В 2014 году-31 человек Администрация района находила поддержку и одобрение по всем вопросам, выносимым на сессии районного Совета в 2014 году.</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Львиная доля этих вопросов касалась бюджета, муниципального имущества, внесения своевременных изменений в Устав муниципального образования, утверждения программ. Все вопросы были подготовлены в соответствии с Законом. Решения, которые принимались по этим вопросам и оговоренные рамками 2014 года- выполнены</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Администрация района старается оперативно и полно информировать население о всех вопросах жизнедеятельности района, с этой целью проведено 12 коллегий, на которых рассматриваются самые различные вопросы, еженедельно мною проводятся оперативные совещания, куда приглашаются руководители служб, отвечающих за нормальное функционирование объектов жизнеобеспечения, Главы муниципальных образований, полиция .В работе всех совещаний принимает участие Глава района В.А.Громов.</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 </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Уважаемые присутствующие! Я постаралась проинформировать вас о том, что удалось администрации района, совместно с органами местного самоуправления, руководящим корпусом района сделать по ключевым направлениям деятельности. Отметить положительные моменты работы, с тем чтобы опираясь на это двигаться вперед. Не буду лукавить- проблем в работе немало. Постоянно меняются законы, столько сил и средств уходит на всякие согласования, экспертизы, столько развелось контор, оценивающих свою деятельность по никем нерегулируемым тарифам. И, казалось бы, решение простого вопроса, жизненно важного для населения, затягивается на годы, и как снежный ком обрастает все новыми платежами: это и ситуация с газом, и водой, и с дорогами</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Практика показывает, что в настоящее время не решена главная задача- соответствие между финансовой потребностью района по решению вопросов местного значения в рамках определенных полномочий и представленных нам доходных источников, эта проблема еще и усугубляется ситуацией с внешнеполитической обстановкой в стране, ростом инфляции,</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Но вместе с тем, ничего невозможного нет, когда вместе в одной команде работает администрация, депутатский корпус, руководители предприятий и организаций.</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lastRenderedPageBreak/>
        <w:t>Я хочу всем выразить благодарность за проделанную работу в 2014году и пожелать такого же конструктивного диалога в наступившем.</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 </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 </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Глава администрации района Л.Л. Мясникова</w:t>
      </w:r>
    </w:p>
    <w:p w:rsidR="00015678" w:rsidRPr="00015678" w:rsidRDefault="00015678" w:rsidP="00015678">
      <w:pPr>
        <w:spacing w:before="100" w:beforeAutospacing="1" w:after="100" w:afterAutospacing="1" w:line="240" w:lineRule="auto"/>
        <w:rPr>
          <w:rFonts w:ascii="Verdana" w:eastAsia="Times New Roman" w:hAnsi="Verdana" w:cs="Times New Roman"/>
          <w:color w:val="000000"/>
          <w:sz w:val="18"/>
          <w:szCs w:val="18"/>
          <w:lang w:eastAsia="ru-RU"/>
        </w:rPr>
      </w:pPr>
      <w:r w:rsidRPr="00015678">
        <w:rPr>
          <w:rFonts w:ascii="Verdana" w:eastAsia="Times New Roman" w:hAnsi="Verdana" w:cs="Times New Roman"/>
          <w:color w:val="000000"/>
          <w:sz w:val="18"/>
          <w:szCs w:val="18"/>
          <w:lang w:eastAsia="ru-RU"/>
        </w:rPr>
        <w:t> </w:t>
      </w:r>
    </w:p>
    <w:p w:rsidR="002B4A3E" w:rsidRPr="00015678" w:rsidRDefault="002B4A3E" w:rsidP="00015678"/>
    <w:sectPr w:rsidR="002B4A3E" w:rsidRPr="00015678" w:rsidSect="002B4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C5A35"/>
    <w:multiLevelType w:val="multilevel"/>
    <w:tmpl w:val="15E4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01BB"/>
    <w:rsid w:val="00015678"/>
    <w:rsid w:val="000171D0"/>
    <w:rsid w:val="000542C2"/>
    <w:rsid w:val="00194AFB"/>
    <w:rsid w:val="002B4A3E"/>
    <w:rsid w:val="00336469"/>
    <w:rsid w:val="00626F12"/>
    <w:rsid w:val="006468C8"/>
    <w:rsid w:val="007B4D13"/>
    <w:rsid w:val="008A3593"/>
    <w:rsid w:val="009341E0"/>
    <w:rsid w:val="00984635"/>
    <w:rsid w:val="009E18F0"/>
    <w:rsid w:val="00BA01BB"/>
    <w:rsid w:val="00CA4C3B"/>
    <w:rsid w:val="00EF4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3E"/>
  </w:style>
  <w:style w:type="paragraph" w:styleId="2">
    <w:name w:val="heading 2"/>
    <w:basedOn w:val="a"/>
    <w:link w:val="20"/>
    <w:uiPriority w:val="9"/>
    <w:qFormat/>
    <w:rsid w:val="000156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0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1BB"/>
    <w:rPr>
      <w:b/>
      <w:bCs/>
    </w:rPr>
  </w:style>
  <w:style w:type="character" w:customStyle="1" w:styleId="apple-converted-space">
    <w:name w:val="apple-converted-space"/>
    <w:basedOn w:val="a0"/>
    <w:rsid w:val="00BA01BB"/>
  </w:style>
  <w:style w:type="paragraph" w:styleId="21">
    <w:name w:val="Body Text 2"/>
    <w:basedOn w:val="a"/>
    <w:link w:val="22"/>
    <w:uiPriority w:val="99"/>
    <w:semiHidden/>
    <w:unhideWhenUsed/>
    <w:rsid w:val="009E1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9E18F0"/>
    <w:rPr>
      <w:rFonts w:ascii="Times New Roman" w:eastAsia="Times New Roman" w:hAnsi="Times New Roman" w:cs="Times New Roman"/>
      <w:sz w:val="24"/>
      <w:szCs w:val="24"/>
      <w:lang w:eastAsia="ru-RU"/>
    </w:rPr>
  </w:style>
  <w:style w:type="paragraph" w:styleId="a5">
    <w:name w:val="No Spacing"/>
    <w:uiPriority w:val="1"/>
    <w:qFormat/>
    <w:rsid w:val="009E18F0"/>
    <w:pPr>
      <w:spacing w:after="0" w:line="240" w:lineRule="auto"/>
    </w:pPr>
  </w:style>
  <w:style w:type="paragraph" w:styleId="a6">
    <w:name w:val="Body Text Indent"/>
    <w:basedOn w:val="a"/>
    <w:link w:val="a7"/>
    <w:uiPriority w:val="99"/>
    <w:semiHidden/>
    <w:unhideWhenUsed/>
    <w:rsid w:val="00CA4C3B"/>
    <w:pPr>
      <w:spacing w:after="120"/>
      <w:ind w:left="283"/>
    </w:pPr>
  </w:style>
  <w:style w:type="character" w:customStyle="1" w:styleId="a7">
    <w:name w:val="Основной текст с отступом Знак"/>
    <w:basedOn w:val="a0"/>
    <w:link w:val="a6"/>
    <w:uiPriority w:val="99"/>
    <w:semiHidden/>
    <w:rsid w:val="00CA4C3B"/>
  </w:style>
  <w:style w:type="paragraph" w:styleId="a8">
    <w:name w:val="Body Text"/>
    <w:basedOn w:val="a"/>
    <w:link w:val="a9"/>
    <w:uiPriority w:val="99"/>
    <w:semiHidden/>
    <w:unhideWhenUsed/>
    <w:rsid w:val="008A3593"/>
    <w:pPr>
      <w:spacing w:after="120"/>
    </w:pPr>
  </w:style>
  <w:style w:type="character" w:customStyle="1" w:styleId="a9">
    <w:name w:val="Основной текст Знак"/>
    <w:basedOn w:val="a0"/>
    <w:link w:val="a8"/>
    <w:uiPriority w:val="99"/>
    <w:semiHidden/>
    <w:rsid w:val="008A3593"/>
  </w:style>
  <w:style w:type="paragraph" w:customStyle="1" w:styleId="default">
    <w:name w:val="default"/>
    <w:basedOn w:val="a"/>
    <w:rsid w:val="008A3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link w:val="ab"/>
    <w:uiPriority w:val="10"/>
    <w:qFormat/>
    <w:rsid w:val="008A3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Название Знак"/>
    <w:basedOn w:val="a0"/>
    <w:link w:val="aa"/>
    <w:uiPriority w:val="10"/>
    <w:rsid w:val="008A3593"/>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8A3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8A359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15678"/>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465122324">
      <w:bodyDiv w:val="1"/>
      <w:marLeft w:val="0"/>
      <w:marRight w:val="0"/>
      <w:marTop w:val="0"/>
      <w:marBottom w:val="0"/>
      <w:divBdr>
        <w:top w:val="none" w:sz="0" w:space="0" w:color="auto"/>
        <w:left w:val="none" w:sz="0" w:space="0" w:color="auto"/>
        <w:bottom w:val="none" w:sz="0" w:space="0" w:color="auto"/>
        <w:right w:val="none" w:sz="0" w:space="0" w:color="auto"/>
      </w:divBdr>
    </w:div>
    <w:div w:id="498279550">
      <w:bodyDiv w:val="1"/>
      <w:marLeft w:val="0"/>
      <w:marRight w:val="0"/>
      <w:marTop w:val="0"/>
      <w:marBottom w:val="0"/>
      <w:divBdr>
        <w:top w:val="none" w:sz="0" w:space="0" w:color="auto"/>
        <w:left w:val="none" w:sz="0" w:space="0" w:color="auto"/>
        <w:bottom w:val="none" w:sz="0" w:space="0" w:color="auto"/>
        <w:right w:val="none" w:sz="0" w:space="0" w:color="auto"/>
      </w:divBdr>
    </w:div>
    <w:div w:id="988166399">
      <w:bodyDiv w:val="1"/>
      <w:marLeft w:val="0"/>
      <w:marRight w:val="0"/>
      <w:marTop w:val="0"/>
      <w:marBottom w:val="0"/>
      <w:divBdr>
        <w:top w:val="none" w:sz="0" w:space="0" w:color="auto"/>
        <w:left w:val="none" w:sz="0" w:space="0" w:color="auto"/>
        <w:bottom w:val="none" w:sz="0" w:space="0" w:color="auto"/>
        <w:right w:val="none" w:sz="0" w:space="0" w:color="auto"/>
      </w:divBdr>
    </w:div>
    <w:div w:id="1400590841">
      <w:bodyDiv w:val="1"/>
      <w:marLeft w:val="0"/>
      <w:marRight w:val="0"/>
      <w:marTop w:val="0"/>
      <w:marBottom w:val="0"/>
      <w:divBdr>
        <w:top w:val="none" w:sz="0" w:space="0" w:color="auto"/>
        <w:left w:val="none" w:sz="0" w:space="0" w:color="auto"/>
        <w:bottom w:val="none" w:sz="0" w:space="0" w:color="auto"/>
        <w:right w:val="none" w:sz="0" w:space="0" w:color="auto"/>
      </w:divBdr>
    </w:div>
    <w:div w:id="1520661097">
      <w:bodyDiv w:val="1"/>
      <w:marLeft w:val="0"/>
      <w:marRight w:val="0"/>
      <w:marTop w:val="0"/>
      <w:marBottom w:val="0"/>
      <w:divBdr>
        <w:top w:val="none" w:sz="0" w:space="0" w:color="auto"/>
        <w:left w:val="none" w:sz="0" w:space="0" w:color="auto"/>
        <w:bottom w:val="none" w:sz="0" w:space="0" w:color="auto"/>
        <w:right w:val="none" w:sz="0" w:space="0" w:color="auto"/>
      </w:divBdr>
    </w:div>
    <w:div w:id="1898123162">
      <w:bodyDiv w:val="1"/>
      <w:marLeft w:val="0"/>
      <w:marRight w:val="0"/>
      <w:marTop w:val="0"/>
      <w:marBottom w:val="0"/>
      <w:divBdr>
        <w:top w:val="none" w:sz="0" w:space="0" w:color="auto"/>
        <w:left w:val="none" w:sz="0" w:space="0" w:color="auto"/>
        <w:bottom w:val="none" w:sz="0" w:space="0" w:color="auto"/>
        <w:right w:val="none" w:sz="0" w:space="0" w:color="auto"/>
      </w:divBdr>
    </w:div>
    <w:div w:id="1988702124">
      <w:bodyDiv w:val="1"/>
      <w:marLeft w:val="0"/>
      <w:marRight w:val="0"/>
      <w:marTop w:val="0"/>
      <w:marBottom w:val="0"/>
      <w:divBdr>
        <w:top w:val="none" w:sz="0" w:space="0" w:color="auto"/>
        <w:left w:val="none" w:sz="0" w:space="0" w:color="auto"/>
        <w:bottom w:val="none" w:sz="0" w:space="0" w:color="auto"/>
        <w:right w:val="none" w:sz="0" w:space="0" w:color="auto"/>
      </w:divBdr>
    </w:div>
    <w:div w:id="20998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5687</Words>
  <Characters>32416</Characters>
  <Application>Microsoft Office Word</Application>
  <DocSecurity>0</DocSecurity>
  <Lines>270</Lines>
  <Paragraphs>76</Paragraphs>
  <ScaleCrop>false</ScaleCrop>
  <Company/>
  <LinksUpToDate>false</LinksUpToDate>
  <CharactersWithSpaces>38027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13</cp:revision>
  <dcterms:created xsi:type="dcterms:W3CDTF">2017-01-17T16:40:00Z</dcterms:created>
  <dcterms:modified xsi:type="dcterms:W3CDTF">2017-01-17T17:34:00Z</dcterms:modified>
</cp:coreProperties>
</file>