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Итоги  социально-экономического развития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Колпнянского  района за 2010 год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   Социально-экономическое  развитие  Колпнянского  района  по основным  направлениям прослеживается  устойчивая  динамика.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  Ежегодный  прирост валового  внутреннего продукта в среднем за последние  пять лет составил от 121%  до 143% и в 2010   достиг  уровня 2,6 млрд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 На территории района  зарегистрировано 232 хозяйствующих  субъекта, из  них 29 КФХ, 335 индивидуальных  предпринимателей. По видам экономической деятельности  18% хозяйствующих  субъектов  занимаются   </w:t>
      </w:r>
      <w:proofErr w:type="spellStart"/>
      <w:r w:rsidRPr="009E18F0">
        <w:rPr>
          <w:lang w:eastAsia="ru-RU"/>
        </w:rPr>
        <w:t>сельскохо-зяйственным</w:t>
      </w:r>
      <w:proofErr w:type="spellEnd"/>
      <w:r w:rsidRPr="009E18F0">
        <w:rPr>
          <w:lang w:eastAsia="ru-RU"/>
        </w:rPr>
        <w:t xml:space="preserve"> производством, 12% - </w:t>
      </w:r>
      <w:proofErr w:type="gramStart"/>
      <w:r w:rsidRPr="009E18F0">
        <w:rPr>
          <w:lang w:eastAsia="ru-RU"/>
        </w:rPr>
        <w:t>в</w:t>
      </w:r>
      <w:proofErr w:type="gramEnd"/>
      <w:r w:rsidRPr="009E18F0">
        <w:rPr>
          <w:lang w:eastAsia="ru-RU"/>
        </w:rPr>
        <w:t>  </w:t>
      </w:r>
      <w:proofErr w:type="gramStart"/>
      <w:r w:rsidRPr="009E18F0">
        <w:rPr>
          <w:lang w:eastAsia="ru-RU"/>
        </w:rPr>
        <w:t>торговлей</w:t>
      </w:r>
      <w:proofErr w:type="gramEnd"/>
      <w:r w:rsidRPr="009E18F0">
        <w:rPr>
          <w:lang w:eastAsia="ru-RU"/>
        </w:rPr>
        <w:t xml:space="preserve"> и общественным питанием, 14%  образовании, 12% в предоставлении коммунальных, социальных и персональных услугах, 6%   обрабатывающем  производстве, 38%  в  прочих  сферах (транспорт, финансы, государственное  управление и здравоохранение).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Промышленный  сектор экономики представлен 2 предприятиями: ЗАО «Сахарный комбинат «Колпнянский»  </w:t>
      </w:r>
      <w:proofErr w:type="gramStart"/>
      <w:r w:rsidRPr="009E18F0">
        <w:rPr>
          <w:lang w:eastAsia="ru-RU"/>
        </w:rPr>
        <w:t>и </w:t>
      </w:r>
      <w:r w:rsidRPr="009E18F0">
        <w:rPr>
          <w:color w:val="FF0000"/>
          <w:lang w:eastAsia="ru-RU"/>
        </w:rPr>
        <w:t> </w:t>
      </w:r>
      <w:r w:rsidRPr="009E18F0">
        <w:rPr>
          <w:lang w:eastAsia="ru-RU"/>
        </w:rPr>
        <w:t>ООО</w:t>
      </w:r>
      <w:proofErr w:type="gramEnd"/>
      <w:r w:rsidRPr="009E18F0">
        <w:rPr>
          <w:lang w:eastAsia="ru-RU"/>
        </w:rPr>
        <w:t xml:space="preserve"> «Колпнянский хлебозавод».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ЗАО «Сахарный комбинат «Колпнянский» - результаты деятельности за истекший год  следующие:  переработано сахарной свеклы 439,7 тыс</w:t>
      </w:r>
      <w:proofErr w:type="gramStart"/>
      <w:r w:rsidRPr="009E18F0">
        <w:rPr>
          <w:lang w:eastAsia="ru-RU"/>
        </w:rPr>
        <w:t>.т</w:t>
      </w:r>
      <w:proofErr w:type="gramEnd"/>
      <w:r w:rsidRPr="009E18F0">
        <w:rPr>
          <w:lang w:eastAsia="ru-RU"/>
        </w:rPr>
        <w:t>онн, произведено сахара 70,5 тыс.тонн (рост за последние 5 лет в 3,1 раза), за 2010 год вложено инвестиций 128,6 млн.руб., перечислено налогов в течение года  во все уровни  бюджета 24,4 млн.руб., ожидаемый  финансовый  результат 42 млн.руб. прибыли.  Бизнес-планом предусмотрено  произвести в 2011 году 112 тыс</w:t>
      </w:r>
      <w:proofErr w:type="gramStart"/>
      <w:r w:rsidRPr="009E18F0">
        <w:rPr>
          <w:lang w:eastAsia="ru-RU"/>
        </w:rPr>
        <w:t>.т</w:t>
      </w:r>
      <w:proofErr w:type="gramEnd"/>
      <w:r w:rsidRPr="009E18F0">
        <w:rPr>
          <w:lang w:eastAsia="ru-RU"/>
        </w:rPr>
        <w:t>онн сахара.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color w:val="FF0000"/>
          <w:lang w:eastAsia="ru-RU"/>
        </w:rPr>
        <w:t>      </w:t>
      </w:r>
      <w:r w:rsidRPr="009E18F0">
        <w:rPr>
          <w:lang w:eastAsia="ru-RU"/>
        </w:rPr>
        <w:t>Производственные</w:t>
      </w:r>
      <w:r w:rsidRPr="009E18F0">
        <w:rPr>
          <w:color w:val="FF0000"/>
          <w:lang w:eastAsia="ru-RU"/>
        </w:rPr>
        <w:t> </w:t>
      </w:r>
      <w:r w:rsidRPr="009E18F0">
        <w:rPr>
          <w:lang w:eastAsia="ru-RU"/>
        </w:rPr>
        <w:t>показател</w:t>
      </w:r>
      <w:proofErr w:type="gramStart"/>
      <w:r w:rsidRPr="009E18F0">
        <w:rPr>
          <w:lang w:eastAsia="ru-RU"/>
        </w:rPr>
        <w:t>и ООО</w:t>
      </w:r>
      <w:proofErr w:type="gramEnd"/>
      <w:r w:rsidRPr="009E18F0">
        <w:rPr>
          <w:lang w:eastAsia="ru-RU"/>
        </w:rPr>
        <w:t xml:space="preserve"> «Колпнянский  хлебозавод» следующие: несмотря на то, что производство  кондитерских  изделий к 2009 году  снизилось на 23%, в целом  производство  хлебобулочных  изделий увеличилось на 104% и составило 580,4 </w:t>
      </w:r>
      <w:proofErr w:type="spellStart"/>
      <w:r w:rsidRPr="009E18F0">
        <w:rPr>
          <w:lang w:eastAsia="ru-RU"/>
        </w:rPr>
        <w:t>тн</w:t>
      </w:r>
      <w:proofErr w:type="spellEnd"/>
      <w:r w:rsidRPr="009E18F0">
        <w:rPr>
          <w:lang w:eastAsia="ru-RU"/>
        </w:rPr>
        <w:t>. Предприятие сработало с прибылью – 560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  (в 2009 году был убыток   78 тыс.руб.).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color w:val="FF0000"/>
          <w:lang w:eastAsia="ru-RU"/>
        </w:rPr>
        <w:t>      </w:t>
      </w:r>
      <w:r w:rsidRPr="009E18F0">
        <w:rPr>
          <w:lang w:eastAsia="ru-RU"/>
        </w:rPr>
        <w:t>За отчетный  год  объем  отгруженной  продукции в суммовом  выражении сложился в размере 1,731 млрд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(рост к  уровню 2009 года в  1,5 раза).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В  сельском  хозяйстве производство зерновых и зернобобовых культур составило 110,2 </w:t>
      </w:r>
      <w:proofErr w:type="spellStart"/>
      <w:r w:rsidRPr="009E18F0">
        <w:rPr>
          <w:lang w:eastAsia="ru-RU"/>
        </w:rPr>
        <w:t>тыс.тн</w:t>
      </w:r>
      <w:proofErr w:type="spellEnd"/>
      <w:r w:rsidRPr="009E18F0">
        <w:rPr>
          <w:lang w:eastAsia="ru-RU"/>
        </w:rPr>
        <w:t xml:space="preserve">., при средней  урожайности 27,9 </w:t>
      </w:r>
      <w:proofErr w:type="spellStart"/>
      <w:r w:rsidRPr="009E18F0">
        <w:rPr>
          <w:lang w:eastAsia="ru-RU"/>
        </w:rPr>
        <w:t>ц</w:t>
      </w:r>
      <w:proofErr w:type="spellEnd"/>
      <w:r w:rsidRPr="009E18F0">
        <w:rPr>
          <w:lang w:eastAsia="ru-RU"/>
        </w:rPr>
        <w:t>/га в зачетном весе. Это  ниже  уровня  прошлого  года  на 33%.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Заложена хорошая основа  под  урожай 2011 года: посеяно 24,7 тыс.га</w:t>
      </w:r>
      <w:proofErr w:type="gramStart"/>
      <w:r w:rsidRPr="009E18F0">
        <w:rPr>
          <w:lang w:eastAsia="ru-RU"/>
        </w:rPr>
        <w:t>.</w:t>
      </w:r>
      <w:proofErr w:type="gramEnd"/>
      <w:r w:rsidRPr="009E18F0">
        <w:rPr>
          <w:lang w:eastAsia="ru-RU"/>
        </w:rPr>
        <w:t>  </w:t>
      </w:r>
      <w:proofErr w:type="gramStart"/>
      <w:r w:rsidRPr="009E18F0">
        <w:rPr>
          <w:lang w:eastAsia="ru-RU"/>
        </w:rPr>
        <w:t>о</w:t>
      </w:r>
      <w:proofErr w:type="gramEnd"/>
      <w:r w:rsidRPr="009E18F0">
        <w:rPr>
          <w:lang w:eastAsia="ru-RU"/>
        </w:rPr>
        <w:t>зимых  зерновых, 35,2 тыс.га. подготовлено почвы под  весенний  сев.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Поголовье КРС сократилось к уровню 2009 года на 5%  или на 362 головы, маточное поголовье сократилось на 50 голов и составляет 2708 голов. Валовое  производство  молока  составило 11,9 тыс</w:t>
      </w:r>
      <w:proofErr w:type="gramStart"/>
      <w:r w:rsidRPr="009E18F0">
        <w:rPr>
          <w:lang w:eastAsia="ru-RU"/>
        </w:rPr>
        <w:t>.т</w:t>
      </w:r>
      <w:proofErr w:type="gramEnd"/>
      <w:r w:rsidRPr="009E18F0">
        <w:rPr>
          <w:lang w:eastAsia="ru-RU"/>
        </w:rPr>
        <w:t>онн, продуктивность  по сельхозпредприятиям снизилась  на 2% и составила 2989 кг. Тому  есть объективные  причины: падение  производства отмечалось в  период знойного  лета, район  ежедневно  </w:t>
      </w:r>
      <w:proofErr w:type="spellStart"/>
      <w:r w:rsidRPr="009E18F0">
        <w:rPr>
          <w:lang w:eastAsia="ru-RU"/>
        </w:rPr>
        <w:t>минусовал</w:t>
      </w:r>
      <w:proofErr w:type="spellEnd"/>
      <w:r w:rsidRPr="009E18F0">
        <w:rPr>
          <w:lang w:eastAsia="ru-RU"/>
        </w:rPr>
        <w:t>  до 1 кг  молока.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lastRenderedPageBreak/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Общий  объем производства  валовой  продукции сельского  хозяйства в 2010 году  достиг 1379,6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В 2011 году при  сохранении действующих  цен  планируется достичь  объема  производства на уровне  1500 млн.руб.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Устойчиво   развивается  потребительский  рынок.  Оборот розничной  торговли в 2010 году  составил 239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уб., основная доля, или  73%  приходится на реализацию продовольственных товаров и 27% на непродовольственные товары.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Население  района  бесперебойно  обеспечивается  продуктами питания и товарами  первой  необходимости. Продажа  товаров  на душу  населения в 2010 году   достигла 25,7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  По  сравнению с 2009 годом ее рост составил   14%.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За  истекший  год  открыто 3 стационарных  торговых  объекта, реконструировано 8 магазинов  смешанного  типа. Всего  за  5  лет в  реконструкцию и  ремонт  торговых  точек   вложено  более 24,7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Оборот  предприятий   общественного  питания организаций  потребительской  кооперации по  состоянию  на  1.01.2011 года возрос на 24,3% и  составил 23,1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Произведено  полуфабрикатов 14,7 тонн, кондитерских  изделий 52,6 тонн.  Планируется  в 2011  году  довести оборот  общественного  питания до 24,3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Заготовительный  оборот возрос на 7%,   составив 19,8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  <w:r w:rsidRPr="009E18F0">
        <w:rPr>
          <w:color w:val="FF0000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Объем  платных  услуг населению  за  отчетный  год  составил 55,4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Оказано  платных  услуг  в  расчете  на 1 жителя 3,3 тыс.руб.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В  структуре   услуг  наибольший удельный  вес 75%  приходится на  жилищно-коммунальные  услуги.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 В районе  в  сфере ЖКХ  осуществляли  свою  деятельность в 2010 году: ООО Коммунсервис </w:t>
      </w:r>
      <w:proofErr w:type="gramStart"/>
      <w:r w:rsidRPr="009E18F0">
        <w:rPr>
          <w:lang w:eastAsia="ru-RU"/>
        </w:rPr>
        <w:t>и ООО</w:t>
      </w:r>
      <w:proofErr w:type="gramEnd"/>
      <w:r w:rsidRPr="009E18F0">
        <w:rPr>
          <w:lang w:eastAsia="ru-RU"/>
        </w:rPr>
        <w:t xml:space="preserve"> </w:t>
      </w:r>
      <w:proofErr w:type="spellStart"/>
      <w:r w:rsidRPr="009E18F0">
        <w:rPr>
          <w:lang w:eastAsia="ru-RU"/>
        </w:rPr>
        <w:t>Водсервис</w:t>
      </w:r>
      <w:proofErr w:type="spellEnd"/>
      <w:r w:rsidRPr="009E18F0">
        <w:rPr>
          <w:lang w:eastAsia="ru-RU"/>
        </w:rPr>
        <w:t>. ООО Коммунсервис в 2010 году получен  доход  19,7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уб., производственные  затраты составили  18,3 млн.руб. Величина  финансового  результата</w:t>
      </w:r>
      <w:r w:rsidRPr="009E18F0">
        <w:rPr>
          <w:color w:val="FF0000"/>
          <w:lang w:eastAsia="ru-RU"/>
        </w:rPr>
        <w:t>  </w:t>
      </w:r>
      <w:r w:rsidRPr="009E18F0">
        <w:rPr>
          <w:lang w:eastAsia="ru-RU"/>
        </w:rPr>
        <w:t xml:space="preserve">1,4 млн.руб.прибыли (  2009 год - 1,3 млн.руб.). ООО </w:t>
      </w:r>
      <w:proofErr w:type="spellStart"/>
      <w:r w:rsidRPr="009E18F0">
        <w:rPr>
          <w:lang w:eastAsia="ru-RU"/>
        </w:rPr>
        <w:t>Водсервис</w:t>
      </w:r>
      <w:proofErr w:type="spellEnd"/>
      <w:r w:rsidRPr="009E18F0">
        <w:rPr>
          <w:lang w:eastAsia="ru-RU"/>
        </w:rPr>
        <w:t>  доход составил 6671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уб., расход- 6731 тыс.руб., финансовый  результат- 60 тыс.руб. убытка (2009 год- 603 тыс.руб. прибыли).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За  последние 5 лет инвестиции в  основной  капитал по  району  составили 995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уб., в т.ч. за  прошедший  год 207 млн.руб. В  основном  эти средства  были  направлены  на  развитие  сельского  хозяйства и перерабатывающей промышленности.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По  источникам  финансирования   - это  средства  инвестиционных  кампаний и  кредитные  ресурсы.  Бюджетные  средства  бюджетов  всех  уровней  составили 4%  в  общем  объеме  вложений.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Финансовый  результат  функционирования  всех  отраслей  экономики  составил  91341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прибыли.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lastRenderedPageBreak/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Налогоплательщиками  района перечислено   во   все  уровни  бюджетов  за 2010 год налоговых  платежей на 40%  больше, чем за  2009 год, и  составили   99  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В  основном  увеличились платежи по  НДС, налогу на прибыль, налогу  на  имущество.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В  консолидированный  бюджет  Колпнянского  района в  2010  году поступило  доходов  239,4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уб., из  которых  собственные  составляют 15,3% (36,7 млн.руб.). Основными доходными источниками консолидированного бюджета района, как и прежде, являются  безвозмездные  поступления, их объем составил 84,7 % всех поступлений и по сравнению с  уровнем прошлого года  вырос на  27,5%.  За  3  последних  года  бюджет  увеличился  на  13,2% или на 27,9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  В  структуре  собственных  доходов наибольший  удельный  вес- 45,7%  составляет  налог на  доходы  физических  лиц, 15,1% доходы  от  сдачи  в  аренду земли, 17,3% земельный  налог, 1,8%  от  использования  муниципального  имущества. Всего доходов в  расчете на 1 жителя района  поступило 14,3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уб., в т.ч. по собственным  доходам  2,2 тыс.руб.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Поступление  доходов по поселениям  в 2010 году составило 26,1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Аналогичная сумма была получена и в 2009 году.  Из них собственные  доходы  составляют 60% (или 15,8  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уб.), что на  7%  больше  уровня  прошлого года.  Рост  собственных  доходов  отмечен в Тимирязевском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 xml:space="preserve"> – 144%,  Крутовском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>- 121%, Знаменском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 xml:space="preserve">- 120%, </w:t>
      </w:r>
      <w:proofErr w:type="spellStart"/>
      <w:r w:rsidRPr="009E18F0">
        <w:rPr>
          <w:lang w:eastAsia="ru-RU"/>
        </w:rPr>
        <w:t>Б.Колодезьском</w:t>
      </w:r>
      <w:proofErr w:type="spellEnd"/>
      <w:r w:rsidRPr="009E18F0">
        <w:rPr>
          <w:lang w:eastAsia="ru-RU"/>
        </w:rPr>
        <w:t>, Карловском и Ушаковском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 xml:space="preserve"> на 112%. Ниже уровня  прошлого года поступления  собственных  доходов в </w:t>
      </w:r>
      <w:proofErr w:type="spellStart"/>
      <w:r w:rsidRPr="009E18F0">
        <w:rPr>
          <w:lang w:eastAsia="ru-RU"/>
        </w:rPr>
        <w:t>п.г.т</w:t>
      </w:r>
      <w:proofErr w:type="gramStart"/>
      <w:r w:rsidRPr="009E18F0">
        <w:rPr>
          <w:lang w:eastAsia="ru-RU"/>
        </w:rPr>
        <w:t>.К</w:t>
      </w:r>
      <w:proofErr w:type="gramEnd"/>
      <w:r w:rsidRPr="009E18F0">
        <w:rPr>
          <w:lang w:eastAsia="ru-RU"/>
        </w:rPr>
        <w:t>олпна</w:t>
      </w:r>
      <w:proofErr w:type="spellEnd"/>
      <w:r w:rsidRPr="009E18F0">
        <w:rPr>
          <w:lang w:eastAsia="ru-RU"/>
        </w:rPr>
        <w:t xml:space="preserve"> 97% и Краснянском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>- 98%.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Расходы  в  анализируемом  периоде  произведены  в  сумме поступивших  доходов. Основным  направлением средств 51% стала  сфера  образования, 11,4%  социальная  политика, 11% ЖКХ, 7,6% здравоохранение, 5,5% культура, 7%  общегосударственные  вопросы. Исполнение  бюджета  по всем  статьям  расходов составило 98,9%. Консолидированный  бюджет  района  исполнен с дефицитом 1,3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12,2% общих расходов  бюджета направлено на  приобретение товаров, выполнение  работ и оказание  услуг,  осуществляется согласно 94 Федерального  закона. Общий  объем  закупок  через  проведение  торгов  в  2010  году  составил 29,8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 xml:space="preserve">уб. Было  проведено  10 открытых  аукционов, 9 открытых  конкурсов, 109 котировок. Заключено 82 </w:t>
      </w:r>
      <w:proofErr w:type="gramStart"/>
      <w:r w:rsidRPr="009E18F0">
        <w:rPr>
          <w:lang w:eastAsia="ru-RU"/>
        </w:rPr>
        <w:t>муниципальных</w:t>
      </w:r>
      <w:proofErr w:type="gramEnd"/>
      <w:r w:rsidRPr="009E18F0">
        <w:rPr>
          <w:lang w:eastAsia="ru-RU"/>
        </w:rPr>
        <w:t>  контракта. Результатом  поведенных  торгов  явилась экономия бюджетных  средств в  сумме 3,3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  В Колпнянском  районе насчитывается 135 населенных  пунктов, в 24 (или 18%)  проживает более 100 человек.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sz w:val="24"/>
          <w:szCs w:val="24"/>
          <w:lang w:eastAsia="ru-RU"/>
        </w:rPr>
        <w:t>       </w:t>
      </w:r>
      <w:r w:rsidRPr="009E18F0">
        <w:rPr>
          <w:lang w:eastAsia="ru-RU"/>
        </w:rPr>
        <w:t xml:space="preserve">Численность постоянного  населения на 1.01.2011 года- 16,6 чел. Определяющим фактором процесса </w:t>
      </w:r>
      <w:proofErr w:type="spellStart"/>
      <w:r w:rsidRPr="009E18F0">
        <w:rPr>
          <w:lang w:eastAsia="ru-RU"/>
        </w:rPr>
        <w:t>депопуляции</w:t>
      </w:r>
      <w:proofErr w:type="spellEnd"/>
      <w:r w:rsidRPr="009E18F0">
        <w:rPr>
          <w:lang w:eastAsia="ru-RU"/>
        </w:rPr>
        <w:t xml:space="preserve"> остаётся превышение числа умерших над </w:t>
      </w:r>
      <w:proofErr w:type="gramStart"/>
      <w:r w:rsidRPr="009E18F0">
        <w:rPr>
          <w:lang w:eastAsia="ru-RU"/>
        </w:rPr>
        <w:t>числом</w:t>
      </w:r>
      <w:proofErr w:type="gramEnd"/>
      <w:r w:rsidRPr="009E18F0">
        <w:rPr>
          <w:lang w:eastAsia="ru-RU"/>
        </w:rPr>
        <w:t xml:space="preserve"> родившихся  в 1,9 раза (в 2009 году – в 2,1 раза).  Численность с начала  года сократилась  на  253 человека.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sz w:val="24"/>
          <w:szCs w:val="24"/>
          <w:lang w:eastAsia="ru-RU"/>
        </w:rPr>
        <w:t>       </w:t>
      </w:r>
      <w:r w:rsidRPr="009E18F0">
        <w:rPr>
          <w:lang w:eastAsia="ru-RU"/>
        </w:rPr>
        <w:t>Преобладание населения   в  возрасте старше 50 лет (61%) говорит о  тенденции старения населения. От общего  количества 15,2%  составляет население моложе трудоспособного возраста, 58,5%  население  в  трудоспособном  возрасте и 26,3%- это  население  старше  трудоспособного  возраста.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lastRenderedPageBreak/>
        <w:t>    Средняя  продолжительность жизни  женщин- 73 лет, мужчин- 61 год.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Естественная  убыль  населения  усугубляется  миграционным процессом. Так, на  территорию Колпнянского  района в 2010 году  прибыло 48 чел., выбыло 171 чел.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Численность экономически  активного  населения  на отчетную  дату составляет 9,2 тыс</w:t>
      </w:r>
      <w:proofErr w:type="gramStart"/>
      <w:r w:rsidRPr="009E18F0">
        <w:rPr>
          <w:lang w:eastAsia="ru-RU"/>
        </w:rPr>
        <w:t>.ч</w:t>
      </w:r>
      <w:proofErr w:type="gramEnd"/>
      <w:r w:rsidRPr="009E18F0">
        <w:rPr>
          <w:lang w:eastAsia="ru-RU"/>
        </w:rPr>
        <w:t>еловек   или 94% от численности  населения  в  трудоспособном  возрасте  и 55,5% от  общего  числа  постоянного  населения.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Численности  занятого  в  экономике  района 8,6 тыс</w:t>
      </w:r>
      <w:proofErr w:type="gramStart"/>
      <w:r w:rsidRPr="009E18F0">
        <w:rPr>
          <w:lang w:eastAsia="ru-RU"/>
        </w:rPr>
        <w:t>.ч</w:t>
      </w:r>
      <w:proofErr w:type="gramEnd"/>
      <w:r w:rsidRPr="009E18F0">
        <w:rPr>
          <w:lang w:eastAsia="ru-RU"/>
        </w:rPr>
        <w:t>еловек или 51% от  постоянного  населения.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За 2010 год  в  центр  занятости обратилось 572 чел., трудоустроено 290 чел. Зарегистрировано на 1.01.2011 г. безработных  128 чел. Уровень  безработицы  возрос и составляет 1,4% </w:t>
      </w:r>
      <w:proofErr w:type="gramStart"/>
      <w:r w:rsidRPr="009E18F0">
        <w:rPr>
          <w:lang w:eastAsia="ru-RU"/>
        </w:rPr>
        <w:t xml:space="preserve">( </w:t>
      </w:r>
      <w:proofErr w:type="gramEnd"/>
      <w:r w:rsidRPr="009E18F0">
        <w:rPr>
          <w:lang w:eastAsia="ru-RU"/>
        </w:rPr>
        <w:t>в 2009 году 1,3%).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Распределение  безработных  по половозрастным  группам показывает, что  наибольший  удельный  вес 60%  составляют </w:t>
      </w:r>
      <w:r w:rsidRPr="009E18F0">
        <w:rPr>
          <w:color w:val="FF0000"/>
          <w:lang w:eastAsia="ru-RU"/>
        </w:rPr>
        <w:t> </w:t>
      </w:r>
      <w:r w:rsidRPr="009E18F0">
        <w:rPr>
          <w:lang w:eastAsia="ru-RU"/>
        </w:rPr>
        <w:t>женщины   от 30 до 50  лет.       Для снижения безработицы и повышения конкурентоспособности на рынке труда лиц, обратившихся за содействием в трудоустройстве, в службе занятости переподготовку (обучение новым профессиям) прошли 107 человек, из них 70 человек трудоустроено.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sz w:val="24"/>
          <w:szCs w:val="24"/>
          <w:lang w:eastAsia="ru-RU"/>
        </w:rPr>
        <w:t>      </w:t>
      </w:r>
      <w:r w:rsidRPr="009E18F0">
        <w:rPr>
          <w:lang w:eastAsia="ru-RU"/>
        </w:rPr>
        <w:t>Для снижения уровня безработицы  активно претворяется в жизнь Программа дополнительных мероприятий, направленных  на снижение  напряженности на рынке труда (создание  временно  рабочих  мест; организацию  общественных  работ для  работников, находящихся под  угрозой  увольнения; безработных  граждан; граждан, ищущих работу, включая выпускников  образовательных  учреждений) для реализации которой  в 2010 году  было выделено  и полностью освоено 8,5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В  течение  года в программе  приняли  участие  10 организаций  и  предприятий, заключено 17 договоров,  было  создано 516 рабочих  мест, задействовано 603 человека.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По   видам  экономической  деятельности структура занятости  населения  характеризуется  наибольшим  удельным  весом  в  образовании 23% (702 чел.), сельском  хозяйстве 21,4% (660 чел.), в  промышленности 14,5% (446 чел.), в  здравоохранении  и  предоставлении социальных  услуг 14,5% (448 чел.).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За  последние 4  года средняя  заработная  плата выросла почти в 2 раза, в т.ч. в 2010 году на  11,4%, пенсии в 2 раза, в т.ч. в 2010 году </w:t>
      </w:r>
      <w:proofErr w:type="gramStart"/>
      <w:r w:rsidRPr="009E18F0">
        <w:rPr>
          <w:lang w:eastAsia="ru-RU"/>
        </w:rPr>
        <w:t>на</w:t>
      </w:r>
      <w:proofErr w:type="gramEnd"/>
      <w:r w:rsidRPr="009E18F0">
        <w:rPr>
          <w:lang w:eastAsia="ru-RU"/>
        </w:rPr>
        <w:t xml:space="preserve"> 24 %.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4575"/>
        <w:gridCol w:w="892"/>
        <w:gridCol w:w="941"/>
        <w:gridCol w:w="900"/>
        <w:gridCol w:w="828"/>
        <w:gridCol w:w="1692"/>
      </w:tblGrid>
      <w:tr w:rsidR="009E18F0" w:rsidRPr="009E18F0" w:rsidTr="009E18F0"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2010г. к 2009 г.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Сельское  хозяйство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4879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6876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8529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8987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105,4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Обрабатывающие  производства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6205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9092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11731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13399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114,2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Розничная  торговля, общественное питание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4663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7262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10558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11793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111,7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 xml:space="preserve">Операции с </w:t>
            </w:r>
            <w:proofErr w:type="gramStart"/>
            <w:r w:rsidRPr="009E18F0">
              <w:rPr>
                <w:sz w:val="24"/>
                <w:szCs w:val="24"/>
                <w:lang w:eastAsia="ru-RU"/>
              </w:rPr>
              <w:t>недвижимом</w:t>
            </w:r>
            <w:proofErr w:type="gramEnd"/>
            <w:r w:rsidRPr="009E18F0">
              <w:rPr>
                <w:sz w:val="24"/>
                <w:szCs w:val="24"/>
                <w:lang w:eastAsia="ru-RU"/>
              </w:rPr>
              <w:t xml:space="preserve"> имуществом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6398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6961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10824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12856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118,8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5104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6274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8395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111,6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6821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7458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7814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104,8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10635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13947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15190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16956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111,6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4431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5060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5060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9E18F0" w:rsidRPr="009E18F0" w:rsidTr="009E18F0"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4427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5119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5119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8F0" w:rsidRPr="009E18F0" w:rsidRDefault="009E18F0" w:rsidP="009E18F0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E18F0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Просроченной задолженности по заработной плате работникам бюджетной сферы не имелось. </w:t>
      </w:r>
      <w:r w:rsidRPr="009E18F0">
        <w:rPr>
          <w:color w:val="FF6600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Жилищные  условия населения  района характеризуются следующими показателями: обеспеченность населения жильем, благоустройство  жилищного  фонда и темпами  жилищного  строительства.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В 2010 году обеспеченность населения  жильем составляет 21,8 кв.м./чел.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Объем  ввода  жилья в 2010 году составил 9 домов общей площадью 1142 кв.м. В 2011 году  планируется  ввести 2480 кв.м.   жилья.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Из имеющегося  жилищного  фонда: газифицировано 71% домовладений, </w:t>
      </w:r>
      <w:proofErr w:type="gramStart"/>
      <w:r w:rsidRPr="009E18F0">
        <w:rPr>
          <w:lang w:eastAsia="ru-RU"/>
        </w:rPr>
        <w:t>обеспечены</w:t>
      </w:r>
      <w:proofErr w:type="gramEnd"/>
      <w:r w:rsidRPr="009E18F0">
        <w:rPr>
          <w:lang w:eastAsia="ru-RU"/>
        </w:rPr>
        <w:t>  водоснабжением 57,3%, водоотведением  41,6%.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В  2010 году газифицирована </w:t>
      </w:r>
      <w:proofErr w:type="spellStart"/>
      <w:r w:rsidRPr="009E18F0">
        <w:rPr>
          <w:lang w:eastAsia="ru-RU"/>
        </w:rPr>
        <w:t>д</w:t>
      </w:r>
      <w:proofErr w:type="gramStart"/>
      <w:r w:rsidRPr="009E18F0">
        <w:rPr>
          <w:lang w:eastAsia="ru-RU"/>
        </w:rPr>
        <w:t>.Н</w:t>
      </w:r>
      <w:proofErr w:type="gramEnd"/>
      <w:r w:rsidRPr="009E18F0">
        <w:rPr>
          <w:lang w:eastAsia="ru-RU"/>
        </w:rPr>
        <w:t>ово-Федоровка</w:t>
      </w:r>
      <w:proofErr w:type="spellEnd"/>
      <w:r w:rsidRPr="009E18F0">
        <w:rPr>
          <w:lang w:eastAsia="ru-RU"/>
        </w:rPr>
        <w:t xml:space="preserve"> (Ушаковское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>), подключено к газу 52 домовладения. Объем  вложенных  средств  составил 2,3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 xml:space="preserve">уб. В плане на 2011 год стоит газификация  населенных пунктов в </w:t>
      </w:r>
      <w:proofErr w:type="spellStart"/>
      <w:r w:rsidRPr="009E18F0">
        <w:rPr>
          <w:lang w:eastAsia="ru-RU"/>
        </w:rPr>
        <w:t>Б.Колодезьском</w:t>
      </w:r>
      <w:proofErr w:type="spellEnd"/>
      <w:r w:rsidRPr="009E18F0">
        <w:rPr>
          <w:lang w:eastAsia="ru-RU"/>
        </w:rPr>
        <w:t>, Ярищенском и Краснянском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 xml:space="preserve"> с объемом вложений 11,3 млн.руб.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  Построена блочная котельная в </w:t>
      </w:r>
      <w:proofErr w:type="spellStart"/>
      <w:r w:rsidRPr="009E18F0">
        <w:rPr>
          <w:lang w:eastAsia="ru-RU"/>
        </w:rPr>
        <w:t>Хутор-Лимовской</w:t>
      </w:r>
      <w:proofErr w:type="spellEnd"/>
      <w:r w:rsidRPr="009E18F0">
        <w:rPr>
          <w:lang w:eastAsia="ru-RU"/>
        </w:rPr>
        <w:t>  школе, стоимостью 2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 xml:space="preserve">уб. В 2011 году планируется строительство  блочной котельной  в </w:t>
      </w:r>
      <w:proofErr w:type="spellStart"/>
      <w:r w:rsidRPr="009E18F0">
        <w:rPr>
          <w:lang w:eastAsia="ru-RU"/>
        </w:rPr>
        <w:t>Мисайловской</w:t>
      </w:r>
      <w:proofErr w:type="spellEnd"/>
      <w:r w:rsidRPr="009E18F0">
        <w:rPr>
          <w:lang w:eastAsia="ru-RU"/>
        </w:rPr>
        <w:t xml:space="preserve">  основной школе стоимостью 2,8 млн.руб., а также  реконструкция котельной  в </w:t>
      </w:r>
      <w:proofErr w:type="spellStart"/>
      <w:r w:rsidRPr="009E18F0">
        <w:rPr>
          <w:lang w:eastAsia="ru-RU"/>
        </w:rPr>
        <w:t>Вороновской</w:t>
      </w:r>
      <w:proofErr w:type="spellEnd"/>
      <w:r w:rsidRPr="009E18F0">
        <w:rPr>
          <w:lang w:eastAsia="ru-RU"/>
        </w:rPr>
        <w:t>  средней  школе  стоимостью 2,7 млн.руб.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 xml:space="preserve">    Переведены  на  газовое  отопление </w:t>
      </w:r>
      <w:proofErr w:type="spellStart"/>
      <w:r w:rsidRPr="009E18F0">
        <w:rPr>
          <w:lang w:eastAsia="ru-RU"/>
        </w:rPr>
        <w:t>Нетрубежский</w:t>
      </w:r>
      <w:proofErr w:type="spellEnd"/>
      <w:r w:rsidRPr="009E18F0">
        <w:rPr>
          <w:lang w:eastAsia="ru-RU"/>
        </w:rPr>
        <w:t xml:space="preserve"> сельский  Дом культуры и ФАП  в Крутовском  сельском поселении. Объем вложенных  средств 130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Ведется  ремонт водопроводной  сети в Карловском  с/п. В 2010 году  освоено 4,2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Установлено 12 автобусных  павильона по сельским поселениям  района  на сумму 550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Освоены  средства на  благоустройство территории сельских поселений и п</w:t>
      </w:r>
      <w:proofErr w:type="gramStart"/>
      <w:r w:rsidRPr="009E18F0">
        <w:rPr>
          <w:lang w:eastAsia="ru-RU"/>
        </w:rPr>
        <w:t>.К</w:t>
      </w:r>
      <w:proofErr w:type="gramEnd"/>
      <w:r w:rsidRPr="009E18F0">
        <w:rPr>
          <w:lang w:eastAsia="ru-RU"/>
        </w:rPr>
        <w:t>олпна  в  размере 10,3 млн.руб., выделено 855 тыс.руб. на уличное  освещение.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 Выполнен  ремонт  жилищного фонда на  сумму 14,2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В соответствии с программой «Капитальный  ремонт многоквартирных  домов» в  отчетном  году произведен капитальный  ремонт в 12 многоквартирных  домах. На 2011 год подан плановый перечень на  ремонт 30 домов на сумму 41,7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lastRenderedPageBreak/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Отремонтировано и осуществлена  профилактика автомобильных  дорог  на сумму 4,9 млн.руб. Активно  занимались дорожным ремонтом  Ярищенское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>  и Крутовское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 xml:space="preserve">, </w:t>
      </w:r>
      <w:proofErr w:type="spellStart"/>
      <w:r w:rsidRPr="009E18F0">
        <w:rPr>
          <w:lang w:eastAsia="ru-RU"/>
        </w:rPr>
        <w:t>п.г.т</w:t>
      </w:r>
      <w:proofErr w:type="gramStart"/>
      <w:r w:rsidRPr="009E18F0">
        <w:rPr>
          <w:lang w:eastAsia="ru-RU"/>
        </w:rPr>
        <w:t>.К</w:t>
      </w:r>
      <w:proofErr w:type="gramEnd"/>
      <w:r w:rsidRPr="009E18F0">
        <w:rPr>
          <w:lang w:eastAsia="ru-RU"/>
        </w:rPr>
        <w:t>олпна</w:t>
      </w:r>
      <w:proofErr w:type="spellEnd"/>
      <w:r w:rsidRPr="009E18F0">
        <w:rPr>
          <w:lang w:eastAsia="ru-RU"/>
        </w:rPr>
        <w:t>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С  целью  организации транспортного  обслуживания  и удовлетворения потребностей  населения  Колпнянского  района в этой  услуге, по заключенному контракту предоставляется  субсидия Колпнянскому АТП, осуществляющему пассажирские  перевозки  по маршрутам  регулярного сообщения. В 2010 году  на эти  цели  было направлено 1863 тыс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 В  соответствии с  требованиями Градостроительного кодекса РФ, профинансированы 100%  проекты  схемы территориального  планирования Колпнянского  района, также частично оплатили   Крутовское и Карловское  с/п. Общая сумма  расходов по  данной  строке 1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 В 2011 году  оставшиеся с/</w:t>
      </w:r>
      <w:proofErr w:type="spellStart"/>
      <w:r w:rsidRPr="009E18F0">
        <w:rPr>
          <w:lang w:eastAsia="ru-RU"/>
        </w:rPr>
        <w:t>п</w:t>
      </w:r>
      <w:proofErr w:type="spellEnd"/>
      <w:r w:rsidRPr="009E18F0">
        <w:rPr>
          <w:lang w:eastAsia="ru-RU"/>
        </w:rPr>
        <w:t xml:space="preserve"> будут проводить  данную работу в текущем году.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color w:val="FF0000"/>
          <w:lang w:eastAsia="ru-RU"/>
        </w:rPr>
        <w:t>     </w:t>
      </w:r>
      <w:r w:rsidRPr="009E18F0">
        <w:rPr>
          <w:lang w:eastAsia="ru-RU"/>
        </w:rPr>
        <w:t>С 2006 года  район  активно  работает  по реализации приоритетных национальных проектов. За 5  лет всего  освоено 220,6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>уб.; 60,8 млн.руб. за  2010 год, в т.ч.  по приоритетному  национальному  проекту: «Здоровье»  - 4,6 млн</w:t>
      </w:r>
      <w:proofErr w:type="gramStart"/>
      <w:r w:rsidRPr="009E18F0">
        <w:rPr>
          <w:lang w:eastAsia="ru-RU"/>
        </w:rPr>
        <w:t>.р</w:t>
      </w:r>
      <w:proofErr w:type="gramEnd"/>
      <w:r w:rsidRPr="009E18F0">
        <w:rPr>
          <w:lang w:eastAsia="ru-RU"/>
        </w:rPr>
        <w:t xml:space="preserve">уб.,   «Образование»-  10,7 млн.руб., «Демографическая  политика»- 12,4 млн.руб., «Доступное и комфортное  жилье- гражданам России»- 17,9 млн.руб., «Развитие АПК»- 15,3 млн.руб. По  сравнению  с 2009 годом  финансирование  по проектам  увеличено на 63%. Полученные  денежные  средства  были направлены: на  приобретение  жилья  для 9  молодых  семей, увеличение  заработной  платы  учителей, проведение  дополнительной  диспансеризации работающих, осуществление  денежных  выплат  медицинским  работникам, субсидии </w:t>
      </w:r>
      <w:proofErr w:type="spellStart"/>
      <w:r w:rsidRPr="009E18F0">
        <w:rPr>
          <w:lang w:eastAsia="ru-RU"/>
        </w:rPr>
        <w:t>сельхозтоваропроизводителям</w:t>
      </w:r>
      <w:proofErr w:type="spellEnd"/>
      <w:r w:rsidRPr="009E18F0">
        <w:rPr>
          <w:lang w:eastAsia="ru-RU"/>
        </w:rPr>
        <w:t>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Администрация района, как и в прошлые годы, большое внимание уделяет  оказанию  мер социальной поддержки  незащищенным слоям населения. За  текущий год льготная категория граждан в количестве 875 человек получили бесплатные лекарства на 6,2 млн. 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  895 семей или 14,2% к количеству всех семей, проживающих в районе,  получили субсидии на оплату жилья. Среднемесячный размер субсидий на одну семью сложился в сумме 251 рубль. Сумма начисленных и погашенных из бюджета субсидий населению на оплату жилищно-коммунальных услуг составила 2,7 млн. 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  В соответствии с  поданными родителями заявлениями  ежемесячные детские пособия получают 2,2 тыс. детей имеющих на нее право. В истекшем полугодии выплачено  ежемесячных детских пособий 6,7 млн. руб.  Многодетным семьям выплачено пособий 1,7 млн. руб., пособий по уходу за ребёнком до достижения им 1,5 лет – 5,4 млн. руб., единовременных пособий на рождение ребёнка – 709 тыс. руб.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Стратегическая  цель  и  задача всех уровней  власти, в т.ч. и   муниципально</w:t>
      </w:r>
      <w:proofErr w:type="gramStart"/>
      <w:r w:rsidRPr="009E18F0">
        <w:rPr>
          <w:lang w:eastAsia="ru-RU"/>
        </w:rPr>
        <w:t>й-</w:t>
      </w:r>
      <w:proofErr w:type="gramEnd"/>
      <w:r w:rsidRPr="009E18F0">
        <w:rPr>
          <w:lang w:eastAsia="ru-RU"/>
        </w:rPr>
        <w:t xml:space="preserve"> остается  прежней-  повышение  благосостояния  жителей  района, создание  комфортных  условий  для  проживания, для  учебы,  работы, создания  семьи  и  воспитания детей, достойных  условий  для  ставшего  поколения. А  основой  для   реализации  этой  цели  должна  быть эффективная  экономика, потому что  именно  состояние  экономики  определяет  уровень  и  качество  жизни.</w:t>
      </w:r>
      <w:r w:rsidRPr="009E18F0">
        <w:rPr>
          <w:sz w:val="24"/>
          <w:szCs w:val="24"/>
          <w:lang w:eastAsia="ru-RU"/>
        </w:rPr>
        <w:t>     </w:t>
      </w:r>
      <w:r w:rsidRPr="009E18F0">
        <w:rPr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sz w:val="18"/>
          <w:szCs w:val="18"/>
          <w:lang w:eastAsia="ru-RU"/>
        </w:rPr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lang w:eastAsia="ru-RU"/>
        </w:rPr>
        <w:t> 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lastRenderedPageBreak/>
        <w:t> </w:t>
      </w:r>
    </w:p>
    <w:p w:rsidR="009E18F0" w:rsidRPr="009E18F0" w:rsidRDefault="009E18F0" w:rsidP="009E18F0">
      <w:pPr>
        <w:pStyle w:val="a5"/>
        <w:jc w:val="both"/>
        <w:rPr>
          <w:rFonts w:ascii="Verdana" w:hAnsi="Verdana"/>
          <w:sz w:val="18"/>
          <w:szCs w:val="18"/>
          <w:lang w:eastAsia="ru-RU"/>
        </w:rPr>
      </w:pPr>
      <w:r w:rsidRPr="009E18F0">
        <w:rPr>
          <w:rFonts w:ascii="Verdana" w:hAnsi="Verdana"/>
          <w:sz w:val="18"/>
          <w:szCs w:val="18"/>
          <w:lang w:eastAsia="ru-RU"/>
        </w:rPr>
        <w:t> </w:t>
      </w:r>
    </w:p>
    <w:p w:rsidR="002B4A3E" w:rsidRPr="009E18F0" w:rsidRDefault="002B4A3E" w:rsidP="009E18F0">
      <w:pPr>
        <w:pStyle w:val="a5"/>
        <w:jc w:val="both"/>
      </w:pPr>
    </w:p>
    <w:sectPr w:rsidR="002B4A3E" w:rsidRPr="009E18F0" w:rsidSect="002B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A35"/>
    <w:multiLevelType w:val="multilevel"/>
    <w:tmpl w:val="15E4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BB"/>
    <w:rsid w:val="00194AFB"/>
    <w:rsid w:val="002B4A3E"/>
    <w:rsid w:val="009E18F0"/>
    <w:rsid w:val="00B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BB"/>
    <w:rPr>
      <w:b/>
      <w:bCs/>
    </w:rPr>
  </w:style>
  <w:style w:type="character" w:customStyle="1" w:styleId="apple-converted-space">
    <w:name w:val="apple-converted-space"/>
    <w:basedOn w:val="a0"/>
    <w:rsid w:val="00BA01BB"/>
  </w:style>
  <w:style w:type="paragraph" w:styleId="2">
    <w:name w:val="Body Text 2"/>
    <w:basedOn w:val="a"/>
    <w:link w:val="20"/>
    <w:uiPriority w:val="99"/>
    <w:semiHidden/>
    <w:unhideWhenUsed/>
    <w:rsid w:val="009E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E1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18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2453</Words>
  <Characters>13984</Characters>
  <Application>Microsoft Office Word</Application>
  <DocSecurity>0</DocSecurity>
  <Lines>116</Lines>
  <Paragraphs>32</Paragraphs>
  <ScaleCrop>false</ScaleCrop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2017-01-17T16:40:00Z</dcterms:created>
  <dcterms:modified xsi:type="dcterms:W3CDTF">2017-01-17T16:55:00Z</dcterms:modified>
</cp:coreProperties>
</file>