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921"/>
        <w:tblW w:w="9447" w:type="dxa"/>
        <w:tblBorders>
          <w:bottom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0"/>
        <w:gridCol w:w="6957"/>
      </w:tblGrid>
      <w:tr w:rsidR="00297F00" w:rsidRPr="008C2B2C" w:rsidTr="00C57653">
        <w:trPr>
          <w:cantSplit/>
          <w:trHeight w:val="106"/>
        </w:trPr>
        <w:tc>
          <w:tcPr>
            <w:tcW w:w="2490" w:type="dxa"/>
            <w:vMerge w:val="restart"/>
            <w:tcBorders>
              <w:top w:val="triple" w:sz="4" w:space="0" w:color="808080"/>
              <w:left w:val="nil"/>
              <w:bottom w:val="nil"/>
              <w:right w:val="nil"/>
            </w:tcBorders>
          </w:tcPr>
          <w:p w:rsidR="00297F00" w:rsidRPr="008C2B2C" w:rsidRDefault="00297F00" w:rsidP="00813E53">
            <w:pPr>
              <w:tabs>
                <w:tab w:val="right" w:pos="567"/>
              </w:tabs>
              <w:ind w:firstLine="284"/>
              <w:jc w:val="both"/>
              <w:rPr>
                <w:rFonts w:ascii="Tahoma" w:eastAsia="Times New Roman" w:hAnsi="Tahoma"/>
                <w:snapToGrid w:val="0"/>
                <w:color w:val="000000"/>
                <w:szCs w:val="20"/>
              </w:rPr>
            </w:pPr>
            <w:r w:rsidRPr="008C2B2C">
              <w:rPr>
                <w:rFonts w:ascii="Kudriashov" w:eastAsia="Times New Roman" w:hAnsi="Kudriashov"/>
                <w:noProof/>
                <w:snapToGrid w:val="0"/>
                <w:szCs w:val="20"/>
              </w:rPr>
              <w:drawing>
                <wp:inline distT="0" distB="0" distL="0" distR="0">
                  <wp:extent cx="1095375" cy="1112520"/>
                  <wp:effectExtent l="19050" t="0" r="9525" b="0"/>
                  <wp:docPr id="1" name="Рисунок 1" descr="Без%20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ез%20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triple" w:sz="4" w:space="0" w:color="808080"/>
              <w:left w:val="nil"/>
              <w:bottom w:val="nil"/>
              <w:right w:val="nil"/>
            </w:tcBorders>
          </w:tcPr>
          <w:p w:rsidR="00C323A0" w:rsidRPr="00813E53" w:rsidRDefault="00C323A0" w:rsidP="00813E53">
            <w:pPr>
              <w:tabs>
                <w:tab w:val="right" w:pos="567"/>
              </w:tabs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FF"/>
                <w:sz w:val="26"/>
                <w:szCs w:val="20"/>
              </w:rPr>
            </w:pPr>
          </w:p>
          <w:p w:rsidR="00297F00" w:rsidRPr="00813E53" w:rsidRDefault="00297F00" w:rsidP="00813E53">
            <w:pPr>
              <w:tabs>
                <w:tab w:val="right" w:pos="567"/>
              </w:tabs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napToGrid w:val="0"/>
                <w:color w:val="0000FF"/>
                <w:sz w:val="26"/>
                <w:szCs w:val="20"/>
              </w:rPr>
            </w:pPr>
            <w:r w:rsidRPr="00813E53">
              <w:rPr>
                <w:rFonts w:ascii="Times New Roman" w:eastAsia="Times New Roman" w:hAnsi="Times New Roman" w:cs="Times New Roman"/>
                <w:b/>
                <w:snapToGrid w:val="0"/>
                <w:color w:val="0000FF"/>
                <w:sz w:val="26"/>
                <w:szCs w:val="20"/>
              </w:rPr>
              <w:t>Общество с ограниченной ответственностью</w:t>
            </w:r>
          </w:p>
        </w:tc>
      </w:tr>
      <w:tr w:rsidR="00297F00" w:rsidRPr="008C2B2C" w:rsidTr="00C57653">
        <w:trPr>
          <w:cantSplit/>
          <w:trHeight w:val="430"/>
        </w:trPr>
        <w:tc>
          <w:tcPr>
            <w:tcW w:w="2490" w:type="dxa"/>
            <w:vMerge/>
            <w:tcBorders>
              <w:top w:val="triple" w:sz="4" w:space="0" w:color="808080"/>
              <w:left w:val="nil"/>
              <w:bottom w:val="nil"/>
              <w:right w:val="nil"/>
            </w:tcBorders>
            <w:vAlign w:val="center"/>
          </w:tcPr>
          <w:p w:rsidR="00297F00" w:rsidRPr="008C2B2C" w:rsidRDefault="00297F00" w:rsidP="00C57653">
            <w:pPr>
              <w:rPr>
                <w:rFonts w:ascii="Tahoma" w:hAnsi="Tahoma"/>
                <w:color w:val="000000"/>
                <w:sz w:val="20"/>
              </w:rPr>
            </w:pP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97F00" w:rsidRPr="00813E53" w:rsidRDefault="00297F00" w:rsidP="00813E53">
            <w:pPr>
              <w:tabs>
                <w:tab w:val="right" w:pos="567"/>
              </w:tabs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FF0000"/>
                <w:sz w:val="48"/>
                <w:szCs w:val="20"/>
              </w:rPr>
            </w:pPr>
            <w:r w:rsidRPr="00813E53">
              <w:rPr>
                <w:rFonts w:ascii="Times New Roman" w:eastAsia="Times New Roman" w:hAnsi="Times New Roman" w:cs="Times New Roman"/>
                <w:b/>
                <w:snapToGrid w:val="0"/>
                <w:color w:val="FF0000"/>
                <w:sz w:val="48"/>
                <w:szCs w:val="20"/>
              </w:rPr>
              <w:t>«НАДИР+»</w:t>
            </w:r>
          </w:p>
          <w:p w:rsidR="00297F00" w:rsidRPr="00813E53" w:rsidRDefault="00297F00" w:rsidP="00813E53">
            <w:pPr>
              <w:tabs>
                <w:tab w:val="right" w:pos="567"/>
              </w:tabs>
              <w:spacing w:line="240" w:lineRule="auto"/>
              <w:rPr>
                <w:rFonts w:ascii="Times New Roman" w:eastAsia="Times New Roman" w:hAnsi="Times New Roman" w:cs="Times New Roman"/>
                <w:snapToGrid w:val="0"/>
                <w:color w:val="800000"/>
                <w:sz w:val="18"/>
                <w:szCs w:val="20"/>
              </w:rPr>
            </w:pPr>
          </w:p>
        </w:tc>
      </w:tr>
      <w:tr w:rsidR="00EB4B9F" w:rsidRPr="00346B45" w:rsidTr="00C57653">
        <w:trPr>
          <w:trHeight w:val="245"/>
        </w:trPr>
        <w:tc>
          <w:tcPr>
            <w:tcW w:w="2490" w:type="dxa"/>
            <w:tcBorders>
              <w:top w:val="nil"/>
              <w:left w:val="nil"/>
              <w:bottom w:val="triple" w:sz="4" w:space="0" w:color="808080"/>
              <w:right w:val="nil"/>
            </w:tcBorders>
          </w:tcPr>
          <w:p w:rsidR="00EB4B9F" w:rsidRDefault="00EB4B9F" w:rsidP="00EB4B9F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eastAsia="en-US"/>
              </w:rPr>
            </w:pPr>
            <w:r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eastAsia="en-US"/>
              </w:rPr>
              <w:t xml:space="preserve">302028, г. Орел, </w:t>
            </w:r>
          </w:p>
          <w:p w:rsidR="00EB4B9F" w:rsidRDefault="00EB4B9F" w:rsidP="00EB4B9F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eastAsia="en-US"/>
              </w:rPr>
            </w:pPr>
            <w:r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eastAsia="en-US"/>
              </w:rPr>
              <w:t xml:space="preserve">ул. Октябрьская, </w:t>
            </w:r>
          </w:p>
          <w:p w:rsidR="00EB4B9F" w:rsidRDefault="00EB4B9F" w:rsidP="00EB4B9F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eastAsia="en-US"/>
              </w:rPr>
            </w:pPr>
            <w:r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eastAsia="en-US"/>
              </w:rPr>
              <w:t>д. 27, пом. 6, оф. 203</w:t>
            </w:r>
          </w:p>
          <w:p w:rsidR="00EB4B9F" w:rsidRDefault="00EB4B9F" w:rsidP="00EB4B9F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imes New Roman"/>
                <w:i/>
                <w:color w:val="000080"/>
                <w:sz w:val="18"/>
                <w:szCs w:val="20"/>
                <w:lang w:eastAsia="en-US"/>
              </w:rPr>
            </w:pPr>
            <w:r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eastAsia="en-US"/>
              </w:rPr>
              <w:t>тел.: (4862) 63-27-11</w:t>
            </w:r>
          </w:p>
        </w:tc>
        <w:tc>
          <w:tcPr>
            <w:tcW w:w="6957" w:type="dxa"/>
            <w:tcBorders>
              <w:top w:val="nil"/>
              <w:left w:val="nil"/>
              <w:bottom w:val="triple" w:sz="4" w:space="0" w:color="808080"/>
              <w:right w:val="nil"/>
            </w:tcBorders>
          </w:tcPr>
          <w:p w:rsidR="00EB4B9F" w:rsidRDefault="00EB4B9F" w:rsidP="00EB4B9F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  <w:lang w:eastAsia="en-US"/>
              </w:rPr>
            </w:pPr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  <w:lang w:eastAsia="en-US"/>
              </w:rPr>
              <w:t>ИНН 5753055311   КПП   575301001   ОГРН 1115753000615</w:t>
            </w:r>
          </w:p>
          <w:p w:rsidR="00EB4B9F" w:rsidRDefault="00EB4B9F" w:rsidP="00EB4B9F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  <w:lang w:eastAsia="en-US"/>
              </w:rPr>
            </w:pPr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  <w:lang w:eastAsia="en-US"/>
              </w:rPr>
              <w:t>БИК 045402751  к/с 30101810700000000751</w:t>
            </w:r>
          </w:p>
          <w:p w:rsidR="00EB4B9F" w:rsidRDefault="00EB4B9F" w:rsidP="00EB4B9F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  <w:lang w:eastAsia="en-US"/>
              </w:rPr>
            </w:pPr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  <w:lang w:eastAsia="en-US"/>
              </w:rPr>
              <w:t xml:space="preserve">р/с 40702810910210000088 </w:t>
            </w:r>
          </w:p>
          <w:p w:rsidR="00EB4B9F" w:rsidRDefault="00EB4B9F" w:rsidP="00EB4B9F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  <w:lang w:eastAsia="en-US"/>
              </w:rPr>
            </w:pPr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  <w:lang w:eastAsia="en-US"/>
              </w:rPr>
              <w:t>Наименование банка: Орловский РФ АО «</w:t>
            </w:r>
            <w:proofErr w:type="spellStart"/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  <w:lang w:eastAsia="en-US"/>
              </w:rPr>
              <w:t>Россельхозбанк</w:t>
            </w:r>
            <w:proofErr w:type="spellEnd"/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  <w:lang w:eastAsia="en-US"/>
              </w:rPr>
              <w:t>» г. Орел</w:t>
            </w:r>
          </w:p>
          <w:p w:rsidR="00EB4B9F" w:rsidRDefault="00EB4B9F" w:rsidP="00EB4B9F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i/>
                <w:color w:val="0000FF"/>
                <w:sz w:val="18"/>
                <w:szCs w:val="20"/>
                <w:lang w:val="en-US" w:eastAsia="en-US"/>
              </w:rPr>
            </w:pPr>
            <w:r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 w:eastAsia="en-US"/>
              </w:rPr>
              <w:t xml:space="preserve">e-mail: nadirplus@gmail.com </w:t>
            </w:r>
          </w:p>
        </w:tc>
      </w:tr>
    </w:tbl>
    <w:p w:rsidR="00297F00" w:rsidRPr="008C2B2C" w:rsidRDefault="00346B45" w:rsidP="00297F00">
      <w:pPr>
        <w:rPr>
          <w:b/>
          <w:sz w:val="36"/>
          <w:szCs w:val="36"/>
          <w:lang w:val="en-US"/>
        </w:rPr>
      </w:pPr>
      <w:r>
        <w:rPr>
          <w:noProof/>
          <w:sz w:val="24"/>
          <w:szCs w:val="24"/>
          <w:lang w:eastAsia="en-US"/>
        </w:rPr>
        <w:pict>
          <v:roundrect id="Скругленный прямоугольник 8" o:spid="_x0000_s1026" style="position:absolute;margin-left:-31pt;margin-top:-38pt;width:547.7pt;height:805.7pt;z-index:251660288;visibility:visible;mso-position-horizontal-relative:margin;mso-position-vertical-relative:text" arcsize="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" filled="f" strokeweight="4.5pt">
            <v:stroke linestyle="thickThin"/>
            <w10:wrap anchorx="margin"/>
          </v:roundrect>
        </w:pict>
      </w:r>
    </w:p>
    <w:p w:rsidR="00297F00" w:rsidRPr="008C2B2C" w:rsidRDefault="00297F00" w:rsidP="00297F00">
      <w:pPr>
        <w:rPr>
          <w:b/>
          <w:sz w:val="36"/>
          <w:szCs w:val="36"/>
          <w:lang w:val="en-US"/>
        </w:rPr>
      </w:pPr>
    </w:p>
    <w:p w:rsidR="00C323A0" w:rsidRPr="00C57653" w:rsidRDefault="00C323A0" w:rsidP="00AB1E16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97F00" w:rsidRPr="008A0D6E" w:rsidRDefault="00297F00" w:rsidP="00C323A0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0D6E">
        <w:rPr>
          <w:rFonts w:ascii="Times New Roman" w:hAnsi="Times New Roman" w:cs="Times New Roman"/>
          <w:b/>
          <w:sz w:val="32"/>
          <w:szCs w:val="32"/>
        </w:rPr>
        <w:t>ГЕНЕРАЛЬНЫЙ ПЛАН</w:t>
      </w:r>
    </w:p>
    <w:p w:rsidR="001F1C24" w:rsidRDefault="00022EDA" w:rsidP="00C323A0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КРАСНЯНСКОГО</w:t>
      </w:r>
      <w:r w:rsidR="001F1C24">
        <w:rPr>
          <w:rFonts w:ascii="Times New Roman" w:hAnsi="Times New Roman" w:cs="Times New Roman"/>
          <w:b/>
          <w:sz w:val="32"/>
          <w:szCs w:val="32"/>
        </w:rPr>
        <w:t xml:space="preserve"> СЕЛЬСКО</w:t>
      </w:r>
      <w:r w:rsidR="00EB6821">
        <w:rPr>
          <w:rFonts w:ascii="Times New Roman" w:hAnsi="Times New Roman" w:cs="Times New Roman"/>
          <w:b/>
          <w:sz w:val="32"/>
          <w:szCs w:val="32"/>
        </w:rPr>
        <w:t>ГО</w:t>
      </w:r>
      <w:r w:rsidR="001F1C24">
        <w:rPr>
          <w:rFonts w:ascii="Times New Roman" w:hAnsi="Times New Roman" w:cs="Times New Roman"/>
          <w:b/>
          <w:sz w:val="32"/>
          <w:szCs w:val="32"/>
        </w:rPr>
        <w:t xml:space="preserve"> ПОСЕЛЕНИ</w:t>
      </w:r>
      <w:r w:rsidR="00EB6821">
        <w:rPr>
          <w:rFonts w:ascii="Times New Roman" w:hAnsi="Times New Roman" w:cs="Times New Roman"/>
          <w:b/>
          <w:sz w:val="32"/>
          <w:szCs w:val="32"/>
        </w:rPr>
        <w:t>Я</w:t>
      </w:r>
    </w:p>
    <w:p w:rsidR="00297F00" w:rsidRPr="008404B7" w:rsidRDefault="00022EDA" w:rsidP="00B52D1C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КОЛПНЯНСКОГО</w:t>
      </w:r>
      <w:r w:rsidR="00297F00" w:rsidRPr="008A0D6E">
        <w:rPr>
          <w:rFonts w:ascii="Times New Roman" w:hAnsi="Times New Roman" w:cs="Times New Roman"/>
          <w:b/>
          <w:sz w:val="32"/>
          <w:szCs w:val="32"/>
        </w:rPr>
        <w:t xml:space="preserve"> РАЙОНА</w:t>
      </w:r>
      <w:r w:rsidR="00B52D1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97F00" w:rsidRPr="008A0D6E">
        <w:rPr>
          <w:rFonts w:ascii="Times New Roman" w:hAnsi="Times New Roman" w:cs="Times New Roman"/>
          <w:b/>
          <w:sz w:val="32"/>
          <w:szCs w:val="32"/>
        </w:rPr>
        <w:t>ОРЛОВСКОЙ ОБЛАСТИ</w:t>
      </w:r>
    </w:p>
    <w:p w:rsidR="00297F00" w:rsidRPr="009767C6" w:rsidRDefault="00297F00" w:rsidP="00C57653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Изменения 201</w:t>
      </w:r>
      <w:r w:rsidR="00927855">
        <w:rPr>
          <w:rFonts w:ascii="Times New Roman" w:hAnsi="Times New Roman" w:cs="Times New Roman"/>
          <w:sz w:val="26"/>
          <w:szCs w:val="26"/>
        </w:rPr>
        <w:t>9</w:t>
      </w:r>
      <w:r w:rsidRPr="009767C6">
        <w:rPr>
          <w:rFonts w:ascii="Times New Roman" w:hAnsi="Times New Roman" w:cs="Times New Roman"/>
          <w:sz w:val="26"/>
          <w:szCs w:val="26"/>
        </w:rPr>
        <w:t xml:space="preserve"> год</w:t>
      </w:r>
    </w:p>
    <w:p w:rsidR="00297F00" w:rsidRDefault="00297F00" w:rsidP="00C323A0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C323A0" w:rsidRDefault="00C323A0" w:rsidP="00C323A0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C57653" w:rsidRDefault="00C57653" w:rsidP="00C323A0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C57653" w:rsidRDefault="00C57653" w:rsidP="00C323A0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C57653" w:rsidRDefault="00C57653" w:rsidP="00C323A0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C57653" w:rsidRDefault="00C57653" w:rsidP="00C323A0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022EDA" w:rsidRDefault="00022EDA" w:rsidP="00022EDA">
      <w:pPr>
        <w:pStyle w:val="ConsPlusNormal"/>
        <w:spacing w:line="276" w:lineRule="auto"/>
        <w:ind w:firstLine="0"/>
        <w:rPr>
          <w:rFonts w:ascii="Times New Roman" w:hAnsi="Times New Roman" w:cs="Times New Roman"/>
          <w:sz w:val="26"/>
          <w:szCs w:val="26"/>
        </w:rPr>
      </w:pPr>
      <w:proofErr w:type="gramStart"/>
      <w:r w:rsidRPr="00022EDA">
        <w:rPr>
          <w:rFonts w:ascii="Times New Roman" w:hAnsi="Times New Roman" w:cs="Times New Roman"/>
          <w:sz w:val="26"/>
          <w:szCs w:val="26"/>
        </w:rPr>
        <w:t xml:space="preserve">Заказчик:   </w:t>
      </w:r>
      <w:proofErr w:type="gramEnd"/>
      <w:r w:rsidRPr="00022EDA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Управление градостроительства,</w:t>
      </w:r>
    </w:p>
    <w:p w:rsidR="00022EDA" w:rsidRDefault="00022EDA" w:rsidP="00022EDA">
      <w:pPr>
        <w:pStyle w:val="ConsPlusNormal"/>
        <w:spacing w:line="276" w:lineRule="auto"/>
        <w:ind w:left="5664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022EDA">
        <w:rPr>
          <w:rFonts w:ascii="Times New Roman" w:hAnsi="Times New Roman" w:cs="Times New Roman"/>
          <w:sz w:val="26"/>
          <w:szCs w:val="26"/>
        </w:rPr>
        <w:t>архитектуры и землеустройства</w:t>
      </w:r>
    </w:p>
    <w:p w:rsidR="00022EDA" w:rsidRDefault="00022EDA" w:rsidP="00022EDA">
      <w:pPr>
        <w:pStyle w:val="ConsPlusNormal"/>
        <w:spacing w:line="276" w:lineRule="auto"/>
        <w:ind w:left="708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022EDA">
        <w:rPr>
          <w:rFonts w:ascii="Times New Roman" w:hAnsi="Times New Roman" w:cs="Times New Roman"/>
          <w:sz w:val="26"/>
          <w:szCs w:val="26"/>
        </w:rPr>
        <w:t>Орловской области</w:t>
      </w:r>
    </w:p>
    <w:p w:rsidR="00022EDA" w:rsidRDefault="00022EDA" w:rsidP="00022EDA">
      <w:pPr>
        <w:pStyle w:val="ConsPlusNormal"/>
        <w:spacing w:line="276" w:lineRule="auto"/>
        <w:ind w:left="7080" w:firstLine="0"/>
        <w:rPr>
          <w:rFonts w:ascii="Times New Roman" w:hAnsi="Times New Roman" w:cs="Times New Roman"/>
          <w:sz w:val="26"/>
          <w:szCs w:val="26"/>
        </w:rPr>
      </w:pPr>
    </w:p>
    <w:p w:rsidR="00022EDA" w:rsidRPr="00022EDA" w:rsidRDefault="00022EDA" w:rsidP="00022EDA">
      <w:pPr>
        <w:pStyle w:val="ConsPlusNormal"/>
        <w:spacing w:line="276" w:lineRule="auto"/>
        <w:ind w:left="7080" w:firstLine="0"/>
        <w:rPr>
          <w:rFonts w:ascii="Times New Roman" w:hAnsi="Times New Roman" w:cs="Times New Roman"/>
          <w:sz w:val="26"/>
          <w:szCs w:val="26"/>
        </w:rPr>
      </w:pPr>
    </w:p>
    <w:p w:rsidR="00C57653" w:rsidRPr="00560AD2" w:rsidRDefault="00022EDA" w:rsidP="00022EDA">
      <w:pPr>
        <w:pStyle w:val="ConsPlusNormal"/>
        <w:widowControl/>
        <w:spacing w:line="360" w:lineRule="auto"/>
        <w:ind w:firstLine="0"/>
        <w:rPr>
          <w:rFonts w:ascii="Times New Roman" w:hAnsi="Times New Roman" w:cs="Times New Roman"/>
          <w:sz w:val="26"/>
          <w:szCs w:val="26"/>
        </w:rPr>
      </w:pPr>
      <w:proofErr w:type="gramStart"/>
      <w:r w:rsidRPr="00022EDA">
        <w:rPr>
          <w:rFonts w:ascii="Times New Roman" w:hAnsi="Times New Roman" w:cs="Times New Roman"/>
          <w:sz w:val="26"/>
          <w:szCs w:val="26"/>
        </w:rPr>
        <w:t xml:space="preserve">Исполнитель:   </w:t>
      </w:r>
      <w:proofErr w:type="gramEnd"/>
      <w:r w:rsidRPr="00022EDA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022EDA">
        <w:rPr>
          <w:rFonts w:ascii="Times New Roman" w:hAnsi="Times New Roman" w:cs="Times New Roman"/>
          <w:sz w:val="26"/>
          <w:szCs w:val="26"/>
        </w:rPr>
        <w:t>ООО «НАДИР+»</w:t>
      </w:r>
    </w:p>
    <w:p w:rsidR="00B52D1C" w:rsidRDefault="00B52D1C" w:rsidP="00AB1E1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B4B9F" w:rsidRDefault="00EB4B9F" w:rsidP="00AB1E1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B4B9F" w:rsidRDefault="00EB4B9F" w:rsidP="00AB1E1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D7A5A" w:rsidRDefault="006D7A5A" w:rsidP="00AB1E1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D7A5A" w:rsidRDefault="006D7A5A" w:rsidP="00AB1E1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52D1C" w:rsidRDefault="00B52D1C" w:rsidP="00AB1E1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22EDA" w:rsidRDefault="00022EDA" w:rsidP="00AB1E1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22EDA" w:rsidRDefault="00022EDA" w:rsidP="00AB1E1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022EDA" w:rsidRPr="0082709A" w:rsidRDefault="00022EDA" w:rsidP="00AB1E1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25464" w:rsidRDefault="00297F00" w:rsidP="00022ED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560AD2">
        <w:rPr>
          <w:rFonts w:ascii="Times New Roman" w:hAnsi="Times New Roman" w:cs="Times New Roman"/>
          <w:sz w:val="26"/>
          <w:szCs w:val="26"/>
        </w:rPr>
        <w:t>Орел, 201</w:t>
      </w:r>
      <w:r w:rsidR="00927855">
        <w:rPr>
          <w:rFonts w:ascii="Times New Roman" w:hAnsi="Times New Roman" w:cs="Times New Roman"/>
          <w:sz w:val="26"/>
          <w:szCs w:val="26"/>
        </w:rPr>
        <w:t>9</w:t>
      </w:r>
      <w:r w:rsidRPr="00560AD2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287EAB" w:rsidRDefault="00DF22F2" w:rsidP="00DF22F2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lastRenderedPageBreak/>
        <w:t>Введение</w:t>
      </w:r>
    </w:p>
    <w:p w:rsidR="00022EDA" w:rsidRPr="00022EDA" w:rsidRDefault="00022EDA" w:rsidP="00022EDA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22222"/>
          <w:sz w:val="28"/>
          <w:szCs w:val="28"/>
        </w:rPr>
      </w:pPr>
      <w:r w:rsidRPr="00022EDA">
        <w:rPr>
          <w:bCs/>
          <w:color w:val="222222"/>
          <w:sz w:val="28"/>
          <w:szCs w:val="28"/>
        </w:rPr>
        <w:t>Генеральный план</w:t>
      </w:r>
      <w:r w:rsidRPr="00022EDA">
        <w:rPr>
          <w:color w:val="222222"/>
          <w:sz w:val="28"/>
          <w:szCs w:val="28"/>
        </w:rPr>
        <w:t> — научно обоснованный перспективный план развития города (применительно к старому городу — его реконструкции и дальнейшего развития) или любого другого населенного пункта. Согласно </w:t>
      </w:r>
      <w:hyperlink r:id="rId7" w:tooltip="Градостроительный кодекс Российской Федерации" w:history="1">
        <w:r w:rsidRPr="00022EDA">
          <w:rPr>
            <w:rStyle w:val="ae"/>
            <w:rFonts w:eastAsiaTheme="majorEastAsia"/>
            <w:color w:val="auto"/>
            <w:sz w:val="28"/>
            <w:szCs w:val="28"/>
            <w:u w:val="none"/>
          </w:rPr>
          <w:t>Градостроительному кодексу РФ</w:t>
        </w:r>
      </w:hyperlink>
      <w:r w:rsidRPr="00022EDA">
        <w:rPr>
          <w:sz w:val="28"/>
          <w:szCs w:val="28"/>
        </w:rPr>
        <w:t>,</w:t>
      </w:r>
      <w:r w:rsidRPr="00022EDA">
        <w:rPr>
          <w:color w:val="222222"/>
          <w:sz w:val="28"/>
          <w:szCs w:val="28"/>
        </w:rPr>
        <w:t xml:space="preserve"> является одним из основных документов территориального планирования.</w:t>
      </w:r>
    </w:p>
    <w:p w:rsidR="00022EDA" w:rsidRPr="00022EDA" w:rsidRDefault="00022EDA" w:rsidP="00022EDA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22222"/>
          <w:sz w:val="28"/>
          <w:szCs w:val="28"/>
        </w:rPr>
      </w:pPr>
      <w:r w:rsidRPr="00022EDA">
        <w:rPr>
          <w:color w:val="222222"/>
          <w:sz w:val="28"/>
          <w:szCs w:val="28"/>
        </w:rPr>
        <w:t>Сроки реализации генерального плана оговариваются в особом документе — </w:t>
      </w:r>
      <w:r w:rsidRPr="00022EDA">
        <w:rPr>
          <w:bCs/>
          <w:color w:val="222222"/>
          <w:sz w:val="28"/>
          <w:szCs w:val="28"/>
        </w:rPr>
        <w:t>плане реализации генерального плана</w:t>
      </w:r>
      <w:r w:rsidRPr="00022EDA">
        <w:rPr>
          <w:color w:val="222222"/>
          <w:sz w:val="28"/>
          <w:szCs w:val="28"/>
        </w:rPr>
        <w:t xml:space="preserve">, принимаемом не позднее 3-х месяцев со дня утверждения соответствующего генплана, и составляют, как правило, около 20 лет. 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EDA">
        <w:rPr>
          <w:rFonts w:ascii="Times New Roman" w:eastAsia="Times New Roman" w:hAnsi="Times New Roman" w:cs="Times New Roman"/>
          <w:sz w:val="28"/>
          <w:szCs w:val="28"/>
        </w:rPr>
        <w:t>Подготовка генерального плана поселения, генерального плана городского округа (далее также - генеральный план) осуществляется применительно ко всей территории такого поселения или такого городского округа.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dst101676"/>
      <w:bookmarkEnd w:id="0"/>
      <w:r w:rsidRPr="00022EDA">
        <w:rPr>
          <w:rFonts w:ascii="Times New Roman" w:eastAsia="Times New Roman" w:hAnsi="Times New Roman" w:cs="Times New Roman"/>
          <w:sz w:val="28"/>
          <w:szCs w:val="28"/>
        </w:rPr>
        <w:t>Подготовка генерального плана может осуществляться применительно к отдельным населенным пунктам, входящим в состав поселения, городского округа, с последующим внесением в генеральный план изменений, относящихся к другим частям территорий поселения, городского округа. Подготовка генерального плана и внесение в генеральный план изменений в части установления или изменения границы населенного пункта также могут осуществляться применительно к отдельным населенным пунктам, входящим в состав поселения, городского округа.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dst101677"/>
      <w:bookmarkEnd w:id="1"/>
      <w:r w:rsidRPr="00022EDA">
        <w:rPr>
          <w:rFonts w:ascii="Times New Roman" w:eastAsia="Times New Roman" w:hAnsi="Times New Roman" w:cs="Times New Roman"/>
          <w:sz w:val="28"/>
          <w:szCs w:val="28"/>
        </w:rPr>
        <w:t>Генеральный план содержит: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dst101678"/>
      <w:bookmarkEnd w:id="2"/>
      <w:r w:rsidRPr="00022EDA">
        <w:rPr>
          <w:rFonts w:ascii="Times New Roman" w:eastAsia="Times New Roman" w:hAnsi="Times New Roman" w:cs="Times New Roman"/>
          <w:sz w:val="28"/>
          <w:szCs w:val="28"/>
        </w:rPr>
        <w:t>1) положение о территориальном планировании;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dst101679"/>
      <w:bookmarkEnd w:id="3"/>
      <w:r w:rsidRPr="00022EDA">
        <w:rPr>
          <w:rFonts w:ascii="Times New Roman" w:eastAsia="Times New Roman" w:hAnsi="Times New Roman" w:cs="Times New Roman"/>
          <w:sz w:val="28"/>
          <w:szCs w:val="28"/>
        </w:rPr>
        <w:t>2) карту планируемого размещения объектов местного значения поселения или городского округа;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dst101680"/>
      <w:bookmarkEnd w:id="4"/>
      <w:r w:rsidRPr="00022EDA">
        <w:rPr>
          <w:rFonts w:ascii="Times New Roman" w:eastAsia="Times New Roman" w:hAnsi="Times New Roman" w:cs="Times New Roman"/>
          <w:sz w:val="28"/>
          <w:szCs w:val="28"/>
        </w:rPr>
        <w:t>3) карту границ населенных пунктов (в том числе границ образуемых населенных пунктов), входящих в состав поселения или городского округа;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dst101681"/>
      <w:bookmarkEnd w:id="5"/>
      <w:r w:rsidRPr="00022EDA">
        <w:rPr>
          <w:rFonts w:ascii="Times New Roman" w:eastAsia="Times New Roman" w:hAnsi="Times New Roman" w:cs="Times New Roman"/>
          <w:sz w:val="28"/>
          <w:szCs w:val="28"/>
        </w:rPr>
        <w:t>4) карту функциональных зон поселения или городского округа.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dst101682"/>
      <w:bookmarkEnd w:id="6"/>
      <w:r w:rsidRPr="00022EDA">
        <w:rPr>
          <w:rFonts w:ascii="Times New Roman" w:eastAsia="Times New Roman" w:hAnsi="Times New Roman" w:cs="Times New Roman"/>
          <w:sz w:val="28"/>
          <w:szCs w:val="28"/>
        </w:rPr>
        <w:lastRenderedPageBreak/>
        <w:t>Положение о территориальном планировании, содержащееся в генеральном плане, включает в себя: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dst101683"/>
      <w:bookmarkEnd w:id="7"/>
      <w:r w:rsidRPr="00022EDA">
        <w:rPr>
          <w:rFonts w:ascii="Times New Roman" w:eastAsia="Times New Roman" w:hAnsi="Times New Roman" w:cs="Times New Roman"/>
          <w:sz w:val="28"/>
          <w:szCs w:val="28"/>
        </w:rPr>
        <w:t>1) 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dst101684"/>
      <w:bookmarkEnd w:id="8"/>
      <w:r w:rsidRPr="00022EDA">
        <w:rPr>
          <w:rFonts w:ascii="Times New Roman" w:eastAsia="Times New Roman" w:hAnsi="Times New Roman" w:cs="Times New Roman"/>
          <w:sz w:val="28"/>
          <w:szCs w:val="28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dst101685"/>
      <w:bookmarkEnd w:id="9"/>
      <w:r w:rsidRPr="00022EDA">
        <w:rPr>
          <w:rFonts w:ascii="Times New Roman" w:eastAsia="Times New Roman" w:hAnsi="Times New Roman" w:cs="Times New Roman"/>
          <w:sz w:val="28"/>
          <w:szCs w:val="28"/>
        </w:rPr>
        <w:t>На указанных в </w:t>
      </w:r>
      <w:hyperlink r:id="rId8" w:anchor="dst101679" w:history="1">
        <w:r w:rsidRPr="00022EDA">
          <w:rPr>
            <w:rFonts w:ascii="Times New Roman" w:eastAsia="Times New Roman" w:hAnsi="Times New Roman" w:cs="Times New Roman"/>
            <w:sz w:val="28"/>
            <w:szCs w:val="28"/>
          </w:rPr>
          <w:t>пунктах 2</w:t>
        </w:r>
      </w:hyperlink>
      <w:r w:rsidRPr="00022EDA">
        <w:rPr>
          <w:rFonts w:ascii="Times New Roman" w:eastAsia="Times New Roman" w:hAnsi="Times New Roman" w:cs="Times New Roman"/>
          <w:sz w:val="28"/>
          <w:szCs w:val="28"/>
        </w:rPr>
        <w:t> - </w:t>
      </w:r>
      <w:hyperlink r:id="rId9" w:anchor="dst101681" w:history="1">
        <w:r w:rsidRPr="00022EDA">
          <w:rPr>
            <w:rFonts w:ascii="Times New Roman" w:eastAsia="Times New Roman" w:hAnsi="Times New Roman" w:cs="Times New Roman"/>
            <w:sz w:val="28"/>
            <w:szCs w:val="28"/>
          </w:rPr>
          <w:t>4 части 3</w:t>
        </w:r>
      </w:hyperlink>
      <w:r w:rsidRPr="00022EDA">
        <w:rPr>
          <w:rFonts w:ascii="Times New Roman" w:eastAsia="Times New Roman" w:hAnsi="Times New Roman" w:cs="Times New Roman"/>
          <w:sz w:val="28"/>
          <w:szCs w:val="28"/>
        </w:rPr>
        <w:t> настоящей статьи картах соответственно отображаются: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dst101686"/>
      <w:bookmarkEnd w:id="10"/>
      <w:r w:rsidRPr="00022EDA">
        <w:rPr>
          <w:rFonts w:ascii="Times New Roman" w:eastAsia="Times New Roman" w:hAnsi="Times New Roman" w:cs="Times New Roman"/>
          <w:sz w:val="28"/>
          <w:szCs w:val="28"/>
        </w:rPr>
        <w:t>1) планируемые для размещения объекты местного значения поселения, городского округа, относящиеся к следующим областям: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dst101687"/>
      <w:bookmarkEnd w:id="11"/>
      <w:r w:rsidRPr="00022EDA">
        <w:rPr>
          <w:rFonts w:ascii="Times New Roman" w:eastAsia="Times New Roman" w:hAnsi="Times New Roman" w:cs="Times New Roman"/>
          <w:sz w:val="28"/>
          <w:szCs w:val="28"/>
        </w:rPr>
        <w:t>а) электро-, тепло-, газо- и водоснабжение населения, водоотведение;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dst101688"/>
      <w:bookmarkEnd w:id="12"/>
      <w:r w:rsidRPr="00022EDA">
        <w:rPr>
          <w:rFonts w:ascii="Times New Roman" w:eastAsia="Times New Roman" w:hAnsi="Times New Roman" w:cs="Times New Roman"/>
          <w:sz w:val="28"/>
          <w:szCs w:val="28"/>
        </w:rPr>
        <w:t>б) автомобильные дороги местного значения;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dst1271"/>
      <w:bookmarkEnd w:id="13"/>
      <w:r w:rsidRPr="00022EDA">
        <w:rPr>
          <w:rFonts w:ascii="Times New Roman" w:eastAsia="Times New Roman" w:hAnsi="Times New Roman" w:cs="Times New Roman"/>
          <w:sz w:val="28"/>
          <w:szCs w:val="28"/>
        </w:rPr>
        <w:t>в) физическая культура и массовый спорт, образование, здравоохранение, обработка, утилизация, обезвреживание, размещение твердых коммунальных отходов в случае подготовки генерального плана городского округа;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4" w:name="dst101690"/>
      <w:bookmarkEnd w:id="14"/>
      <w:r w:rsidRPr="00022EDA">
        <w:rPr>
          <w:rFonts w:ascii="Times New Roman" w:eastAsia="Times New Roman" w:hAnsi="Times New Roman" w:cs="Times New Roman"/>
          <w:sz w:val="28"/>
          <w:szCs w:val="28"/>
        </w:rPr>
        <w:t>г) иные области в связи с решением вопросов местного значения поселения, городского округа;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dst101691"/>
      <w:bookmarkEnd w:id="15"/>
      <w:r w:rsidRPr="00022EDA">
        <w:rPr>
          <w:rFonts w:ascii="Times New Roman" w:eastAsia="Times New Roman" w:hAnsi="Times New Roman" w:cs="Times New Roman"/>
          <w:sz w:val="28"/>
          <w:szCs w:val="28"/>
        </w:rPr>
        <w:t>2) границы населенных пунктов (в том числе границы образуемых населенных пунктов), входящих в состав поселения или городского округа;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dst101692"/>
      <w:bookmarkEnd w:id="16"/>
      <w:r w:rsidRPr="00022EDA">
        <w:rPr>
          <w:rFonts w:ascii="Times New Roman" w:eastAsia="Times New Roman" w:hAnsi="Times New Roman" w:cs="Times New Roman"/>
          <w:sz w:val="28"/>
          <w:szCs w:val="28"/>
        </w:rPr>
        <w:t xml:space="preserve">3) границы и описание функциональных зон с указанием планируемых для размещения в них объектов федерального значения, объектов регионального значения, объектов местного значения (за исключением линейных объектов) и </w:t>
      </w:r>
      <w:r w:rsidRPr="00022EDA">
        <w:rPr>
          <w:rFonts w:ascii="Times New Roman" w:eastAsia="Times New Roman" w:hAnsi="Times New Roman" w:cs="Times New Roman"/>
          <w:sz w:val="28"/>
          <w:szCs w:val="28"/>
        </w:rPr>
        <w:lastRenderedPageBreak/>
        <w:t>местоположения линейных объектов федерального значения, линейных объектов регионального значения, линейных объектов местного значения.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7" w:name="dst2304"/>
      <w:bookmarkEnd w:id="17"/>
      <w:r w:rsidRPr="00022EDA">
        <w:rPr>
          <w:rFonts w:ascii="Times New Roman" w:eastAsia="Times New Roman" w:hAnsi="Times New Roman" w:cs="Times New Roman"/>
          <w:sz w:val="28"/>
          <w:szCs w:val="28"/>
        </w:rPr>
        <w:t>Обязательным приложением к генеральному плану являются сведения о границах населенных пунктов (в том числе границах образуемых населенных пунктов), входящих в состав поселения или городского округа, которые должны содержать графическое описание местоположения границ населенных пунктов, перечень координат характерных точек этих границ в системе координат, используемой для ведения Единого государственного реестра недвижимости. Органы местного самоуправления поселения, городского округа также вправе подготовить текстовое описание местоположения границ населенных пунктов. Формы графического и текстового описания местоположения границ населенных пунктов, </w:t>
      </w:r>
      <w:hyperlink r:id="rId10" w:anchor="dst100193" w:history="1">
        <w:r w:rsidRPr="00022EDA">
          <w:rPr>
            <w:rFonts w:ascii="Times New Roman" w:eastAsia="Times New Roman" w:hAnsi="Times New Roman" w:cs="Times New Roman"/>
            <w:sz w:val="28"/>
            <w:szCs w:val="28"/>
          </w:rPr>
          <w:t>требования</w:t>
        </w:r>
      </w:hyperlink>
      <w:r w:rsidRPr="00022EDA">
        <w:rPr>
          <w:rFonts w:ascii="Times New Roman" w:eastAsia="Times New Roman" w:hAnsi="Times New Roman" w:cs="Times New Roman"/>
          <w:sz w:val="28"/>
          <w:szCs w:val="28"/>
        </w:rPr>
        <w:t> к точности определения координат характерных точек границ населенных пунктов, </w:t>
      </w:r>
      <w:hyperlink r:id="rId11" w:anchor="dst100196" w:history="1">
        <w:r w:rsidRPr="00022EDA">
          <w:rPr>
            <w:rFonts w:ascii="Times New Roman" w:eastAsia="Times New Roman" w:hAnsi="Times New Roman" w:cs="Times New Roman"/>
            <w:sz w:val="28"/>
            <w:szCs w:val="28"/>
          </w:rPr>
          <w:t>формату</w:t>
        </w:r>
      </w:hyperlink>
      <w:r w:rsidRPr="00022EDA">
        <w:rPr>
          <w:rFonts w:ascii="Times New Roman" w:eastAsia="Times New Roman" w:hAnsi="Times New Roman" w:cs="Times New Roman"/>
          <w:sz w:val="28"/>
          <w:szCs w:val="28"/>
        </w:rPr>
        <w:t> электронного документа, содержащего указанные сведения,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ведения Единого государственного реестра недвижимости, осуществления государственного кадастрового учета недвижимого имущества, государственной регистрации прав на недвижимое имущество и сделок с ним, предоставления сведений, содержащихся в Едином государственном реестре недвижимости.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8" w:name="dst101693"/>
      <w:bookmarkEnd w:id="18"/>
      <w:r w:rsidRPr="00022EDA">
        <w:rPr>
          <w:rFonts w:ascii="Times New Roman" w:eastAsia="Times New Roman" w:hAnsi="Times New Roman" w:cs="Times New Roman"/>
          <w:sz w:val="28"/>
          <w:szCs w:val="28"/>
        </w:rPr>
        <w:t>К генеральному плану прилагаются материалы по его обоснованию в текстовой форме и в виде карт.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9" w:name="dst101694"/>
      <w:bookmarkEnd w:id="19"/>
      <w:r w:rsidRPr="00022EDA">
        <w:rPr>
          <w:rFonts w:ascii="Times New Roman" w:eastAsia="Times New Roman" w:hAnsi="Times New Roman" w:cs="Times New Roman"/>
          <w:sz w:val="28"/>
          <w:szCs w:val="28"/>
        </w:rPr>
        <w:t>Материалы по обоснованию генерального плана в текстовой форме содержат: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0" w:name="dst101695"/>
      <w:bookmarkEnd w:id="20"/>
      <w:r w:rsidRPr="00022EDA">
        <w:rPr>
          <w:rFonts w:ascii="Times New Roman" w:eastAsia="Times New Roman" w:hAnsi="Times New Roman" w:cs="Times New Roman"/>
          <w:sz w:val="28"/>
          <w:szCs w:val="28"/>
        </w:rPr>
        <w:t>1) сведения о планах и программах комплексного социально-экономического развития муниципального образования (при их наличии), для реализации которых осуществляется создание объектов местного значения поселения, городского округа;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1" w:name="dst1342"/>
      <w:bookmarkEnd w:id="21"/>
      <w:r w:rsidRPr="00022EDA">
        <w:rPr>
          <w:rFonts w:ascii="Times New Roman" w:eastAsia="Times New Roman" w:hAnsi="Times New Roman" w:cs="Times New Roman"/>
          <w:sz w:val="28"/>
          <w:szCs w:val="28"/>
        </w:rPr>
        <w:lastRenderedPageBreak/>
        <w:t>2) обоснование выбранного варианта размещения объектов местного значения поселения, городского округа на основе анализа использования территорий поселения, городского округа, возможных направлений развития этих территорий и прогнозируемых ограничений их использования, определяемых в том числе на основании сведений, содержащихся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в том числе материалов и результатов инженерных изысканий, содержащихся в указанных информационных системах, а также в государственном фонде материалов и данных инженерных изысканий;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2" w:name="dst101697"/>
      <w:bookmarkEnd w:id="22"/>
      <w:r w:rsidRPr="00022EDA">
        <w:rPr>
          <w:rFonts w:ascii="Times New Roman" w:eastAsia="Times New Roman" w:hAnsi="Times New Roman" w:cs="Times New Roman"/>
          <w:sz w:val="28"/>
          <w:szCs w:val="28"/>
        </w:rPr>
        <w:t>3) оценку возможного влияния планируемых для размещения объектов местного значения поселения, городского округа на комплексное развитие этих территорий;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3" w:name="dst2305"/>
      <w:bookmarkEnd w:id="23"/>
      <w:r w:rsidRPr="00022EDA">
        <w:rPr>
          <w:rFonts w:ascii="Times New Roman" w:eastAsia="Times New Roman" w:hAnsi="Times New Roman" w:cs="Times New Roman"/>
          <w:sz w:val="28"/>
          <w:szCs w:val="28"/>
        </w:rPr>
        <w:t>4) 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поселения, городского округа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4" w:name="dst101699"/>
      <w:bookmarkEnd w:id="24"/>
      <w:r w:rsidRPr="00022EDA">
        <w:rPr>
          <w:rFonts w:ascii="Times New Roman" w:eastAsia="Times New Roman" w:hAnsi="Times New Roman" w:cs="Times New Roman"/>
          <w:sz w:val="28"/>
          <w:szCs w:val="28"/>
        </w:rPr>
        <w:t xml:space="preserve">5) 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</w:t>
      </w:r>
      <w:r w:rsidRPr="00022EDA">
        <w:rPr>
          <w:rFonts w:ascii="Times New Roman" w:eastAsia="Times New Roman" w:hAnsi="Times New Roman" w:cs="Times New Roman"/>
          <w:sz w:val="28"/>
          <w:szCs w:val="28"/>
        </w:rPr>
        <w:lastRenderedPageBreak/>
        <w:t>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5" w:name="dst101700"/>
      <w:bookmarkEnd w:id="25"/>
      <w:r w:rsidRPr="00022EDA">
        <w:rPr>
          <w:rFonts w:ascii="Times New Roman" w:eastAsia="Times New Roman" w:hAnsi="Times New Roman" w:cs="Times New Roman"/>
          <w:sz w:val="28"/>
          <w:szCs w:val="28"/>
        </w:rPr>
        <w:t>6) перечень и характеристику основных факторов риска возникновения чрезвычайных ситуаций природного и техногенного характера;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6" w:name="dst101701"/>
      <w:bookmarkEnd w:id="26"/>
      <w:r w:rsidRPr="00022EDA">
        <w:rPr>
          <w:rFonts w:ascii="Times New Roman" w:eastAsia="Times New Roman" w:hAnsi="Times New Roman" w:cs="Times New Roman"/>
          <w:sz w:val="28"/>
          <w:szCs w:val="28"/>
        </w:rPr>
        <w:t>7) перечень земельных участков, которые включаются в границы населенных пунктов, входящих в состав поселения, городского округа, или исключаются из их границ, с указанием категорий земель, к которым планируется отнести эти земельные участки, и целей их планируемого использования;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7" w:name="dst1297"/>
      <w:bookmarkEnd w:id="27"/>
      <w:r w:rsidRPr="00022EDA">
        <w:rPr>
          <w:rFonts w:ascii="Times New Roman" w:eastAsia="Times New Roman" w:hAnsi="Times New Roman" w:cs="Times New Roman"/>
          <w:sz w:val="28"/>
          <w:szCs w:val="28"/>
        </w:rPr>
        <w:t>8)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</w:r>
    </w:p>
    <w:p w:rsidR="00022EDA" w:rsidRPr="00022EDA" w:rsidRDefault="00022EDA" w:rsidP="00022E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2EDA">
        <w:rPr>
          <w:rFonts w:ascii="Times New Roman" w:eastAsia="Times New Roman" w:hAnsi="Times New Roman" w:cs="Times New Roman"/>
          <w:sz w:val="28"/>
          <w:szCs w:val="28"/>
        </w:rPr>
        <w:t>(п. 8 введен Федеральным </w:t>
      </w:r>
      <w:hyperlink r:id="rId12" w:anchor="dst100053" w:history="1">
        <w:r w:rsidRPr="00022EDA">
          <w:rPr>
            <w:rFonts w:ascii="Times New Roman" w:eastAsia="Times New Roman" w:hAnsi="Times New Roman" w:cs="Times New Roman"/>
            <w:sz w:val="28"/>
            <w:szCs w:val="28"/>
          </w:rPr>
          <w:t>законом</w:t>
        </w:r>
      </w:hyperlink>
      <w:r w:rsidRPr="00022EDA">
        <w:rPr>
          <w:rFonts w:ascii="Times New Roman" w:eastAsia="Times New Roman" w:hAnsi="Times New Roman" w:cs="Times New Roman"/>
          <w:sz w:val="28"/>
          <w:szCs w:val="28"/>
        </w:rPr>
        <w:t> от 30.12.2015 N 459-ФЗ)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8" w:name="dst101702"/>
      <w:bookmarkEnd w:id="28"/>
      <w:r w:rsidRPr="00022EDA">
        <w:rPr>
          <w:rFonts w:ascii="Times New Roman" w:eastAsia="Times New Roman" w:hAnsi="Times New Roman" w:cs="Times New Roman"/>
          <w:sz w:val="28"/>
          <w:szCs w:val="28"/>
        </w:rPr>
        <w:t>Материалы по обоснованию генерального плана в виде карт отображают: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9" w:name="dst101703"/>
      <w:bookmarkEnd w:id="29"/>
      <w:r w:rsidRPr="00022EDA">
        <w:rPr>
          <w:rFonts w:ascii="Times New Roman" w:eastAsia="Times New Roman" w:hAnsi="Times New Roman" w:cs="Times New Roman"/>
          <w:sz w:val="28"/>
          <w:szCs w:val="28"/>
        </w:rPr>
        <w:t>1) границы поселения, городского округа;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0" w:name="dst101704"/>
      <w:bookmarkEnd w:id="30"/>
      <w:r w:rsidRPr="00022EDA">
        <w:rPr>
          <w:rFonts w:ascii="Times New Roman" w:eastAsia="Times New Roman" w:hAnsi="Times New Roman" w:cs="Times New Roman"/>
          <w:sz w:val="28"/>
          <w:szCs w:val="28"/>
        </w:rPr>
        <w:t>2) границы существующих населенных пунктов, входящих в состав поселения, городского округа;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1" w:name="dst101705"/>
      <w:bookmarkEnd w:id="31"/>
      <w:r w:rsidRPr="00022EDA">
        <w:rPr>
          <w:rFonts w:ascii="Times New Roman" w:eastAsia="Times New Roman" w:hAnsi="Times New Roman" w:cs="Times New Roman"/>
          <w:sz w:val="28"/>
          <w:szCs w:val="28"/>
        </w:rPr>
        <w:t>3) местоположение существующих и строящихся объектов местного значения поселения, городского округа;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2" w:name="dst101706"/>
      <w:bookmarkEnd w:id="32"/>
      <w:r w:rsidRPr="00022EDA">
        <w:rPr>
          <w:rFonts w:ascii="Times New Roman" w:eastAsia="Times New Roman" w:hAnsi="Times New Roman" w:cs="Times New Roman"/>
          <w:sz w:val="28"/>
          <w:szCs w:val="28"/>
        </w:rPr>
        <w:t>4) особые экономические зоны;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3" w:name="dst101707"/>
      <w:bookmarkEnd w:id="33"/>
      <w:r w:rsidRPr="00022EDA">
        <w:rPr>
          <w:rFonts w:ascii="Times New Roman" w:eastAsia="Times New Roman" w:hAnsi="Times New Roman" w:cs="Times New Roman"/>
          <w:sz w:val="28"/>
          <w:szCs w:val="28"/>
        </w:rPr>
        <w:t>5) особо охраняемые природные территории федерального, регионального, местного значения;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4" w:name="dst101708"/>
      <w:bookmarkEnd w:id="34"/>
      <w:r w:rsidRPr="00022EDA">
        <w:rPr>
          <w:rFonts w:ascii="Times New Roman" w:eastAsia="Times New Roman" w:hAnsi="Times New Roman" w:cs="Times New Roman"/>
          <w:sz w:val="28"/>
          <w:szCs w:val="28"/>
        </w:rPr>
        <w:t>6) территории объектов культурного наследия;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5" w:name="dst1298"/>
      <w:bookmarkEnd w:id="35"/>
      <w:r w:rsidRPr="00022EDA">
        <w:rPr>
          <w:rFonts w:ascii="Times New Roman" w:eastAsia="Times New Roman" w:hAnsi="Times New Roman" w:cs="Times New Roman"/>
          <w:sz w:val="28"/>
          <w:szCs w:val="28"/>
        </w:rPr>
        <w:lastRenderedPageBreak/>
        <w:t>6.1) территории исторических поселений федерального значения, территории исторических поселений регионального значения, границы которых утверждены в порядке, предусмотренном </w:t>
      </w:r>
      <w:hyperlink r:id="rId13" w:anchor="dst197" w:history="1">
        <w:r w:rsidRPr="00022EDA">
          <w:rPr>
            <w:rFonts w:ascii="Times New Roman" w:eastAsia="Times New Roman" w:hAnsi="Times New Roman" w:cs="Times New Roman"/>
            <w:sz w:val="28"/>
            <w:szCs w:val="28"/>
          </w:rPr>
          <w:t>статьей 59</w:t>
        </w:r>
      </w:hyperlink>
      <w:r w:rsidRPr="00022EDA">
        <w:rPr>
          <w:rFonts w:ascii="Times New Roman" w:eastAsia="Times New Roman" w:hAnsi="Times New Roman" w:cs="Times New Roman"/>
          <w:sz w:val="28"/>
          <w:szCs w:val="28"/>
        </w:rPr>
        <w:t> Федерального закона от 25 июня 2002 года N 73-ФЗ "Об объектах культурного наследия (памятниках истории и культуры) народов Российской Федерации";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6" w:name="dst101709"/>
      <w:bookmarkEnd w:id="36"/>
      <w:r w:rsidRPr="00022EDA">
        <w:rPr>
          <w:rFonts w:ascii="Times New Roman" w:eastAsia="Times New Roman" w:hAnsi="Times New Roman" w:cs="Times New Roman"/>
          <w:sz w:val="28"/>
          <w:szCs w:val="28"/>
        </w:rPr>
        <w:t>7) зоны с особыми условиями использования территорий;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7" w:name="dst101710"/>
      <w:bookmarkEnd w:id="37"/>
      <w:r w:rsidRPr="00022EDA">
        <w:rPr>
          <w:rFonts w:ascii="Times New Roman" w:eastAsia="Times New Roman" w:hAnsi="Times New Roman" w:cs="Times New Roman"/>
          <w:sz w:val="28"/>
          <w:szCs w:val="28"/>
        </w:rPr>
        <w:t>8) территории, подверженные риску возникновения чрезвычайных ситуаций природного и техногенного характера;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8" w:name="dst2070"/>
      <w:bookmarkEnd w:id="38"/>
      <w:r w:rsidRPr="00022EDA">
        <w:rPr>
          <w:rFonts w:ascii="Times New Roman" w:eastAsia="Times New Roman" w:hAnsi="Times New Roman" w:cs="Times New Roman"/>
          <w:sz w:val="28"/>
          <w:szCs w:val="28"/>
        </w:rPr>
        <w:t>8.1) границы лесничеств, лесопарков;</w:t>
      </w:r>
    </w:p>
    <w:p w:rsidR="00022EDA" w:rsidRPr="00022EDA" w:rsidRDefault="00022EDA" w:rsidP="00022EDA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9" w:name="dst101711"/>
      <w:bookmarkEnd w:id="39"/>
      <w:r w:rsidRPr="00022EDA">
        <w:rPr>
          <w:rFonts w:ascii="Times New Roman" w:eastAsia="Times New Roman" w:hAnsi="Times New Roman" w:cs="Times New Roman"/>
          <w:sz w:val="28"/>
          <w:szCs w:val="28"/>
        </w:rPr>
        <w:t>9) иные объекты, иные территории и (или) зоны, которые оказали влияние на установление функциональных зон и (или) планируемое размещение объектов местного значения поселения, городского округа или объектов федерального значения, объектов регионального значения, объектов местного значения муниципального района.</w:t>
      </w:r>
    </w:p>
    <w:p w:rsidR="00287EAB" w:rsidRDefault="00287EAB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:rsidR="00287EAB" w:rsidRDefault="00287EAB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:rsidR="00287EAB" w:rsidRDefault="00287EAB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:rsidR="00287EAB" w:rsidRDefault="00287EAB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:rsidR="00287EAB" w:rsidRDefault="00287EAB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:rsidR="00310810" w:rsidRDefault="00310810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:rsidR="00310810" w:rsidRDefault="00310810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:rsidR="00310810" w:rsidRDefault="00310810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:rsidR="00310810" w:rsidRDefault="00310810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:rsidR="00310810" w:rsidRDefault="00310810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:rsidR="00310810" w:rsidRDefault="00310810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:rsidR="00310810" w:rsidRDefault="00310810" w:rsidP="00022EDA">
      <w:pPr>
        <w:pStyle w:val="ConsPlusNormal"/>
        <w:widowControl/>
        <w:spacing w:line="360" w:lineRule="auto"/>
        <w:ind w:firstLine="0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:rsidR="00022EDA" w:rsidRDefault="00022EDA" w:rsidP="00022EDA">
      <w:pPr>
        <w:pStyle w:val="ConsPlusNormal"/>
        <w:widowControl/>
        <w:spacing w:line="360" w:lineRule="auto"/>
        <w:ind w:firstLine="0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:rsidR="00287EAB" w:rsidRDefault="00287EAB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:rsidR="00287EAB" w:rsidRDefault="00287EAB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</w:p>
    <w:p w:rsidR="00297F00" w:rsidRPr="00CF36EA" w:rsidRDefault="00297F00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6"/>
        </w:rPr>
      </w:pPr>
      <w:r w:rsidRPr="00CF36EA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lastRenderedPageBreak/>
        <w:t>Проект внесения изменений</w:t>
      </w:r>
    </w:p>
    <w:p w:rsidR="00297F00" w:rsidRPr="00CF36EA" w:rsidRDefault="00297F00" w:rsidP="0005596B">
      <w:pPr>
        <w:pStyle w:val="ConsPlusNormal"/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  <w:r w:rsidRPr="00CF36EA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t xml:space="preserve">в генеральный план </w:t>
      </w:r>
      <w:r w:rsidR="00022EDA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t>Краснянского</w:t>
      </w:r>
      <w:r w:rsidR="0005596B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t xml:space="preserve"> сельского поселения</w:t>
      </w:r>
    </w:p>
    <w:p w:rsidR="00297F00" w:rsidRPr="00CF36EA" w:rsidRDefault="00297F00" w:rsidP="00CF36E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297F00" w:rsidRPr="00CF36EA" w:rsidRDefault="00297F00" w:rsidP="00CF36EA">
      <w:pPr>
        <w:spacing w:line="360" w:lineRule="auto"/>
        <w:ind w:firstLine="709"/>
        <w:jc w:val="both"/>
        <w:rPr>
          <w:rStyle w:val="23"/>
          <w:rFonts w:eastAsia="Lucida Sans Unicode"/>
          <w:sz w:val="28"/>
          <w:szCs w:val="26"/>
        </w:rPr>
      </w:pPr>
      <w:r w:rsidRPr="00CF36EA">
        <w:rPr>
          <w:rFonts w:ascii="Times New Roman" w:eastAsia="Times New Roman" w:hAnsi="Times New Roman" w:cs="Times New Roman"/>
          <w:sz w:val="28"/>
          <w:szCs w:val="26"/>
        </w:rPr>
        <w:t xml:space="preserve">Разработка проекта внесения изменений в Генеральный план </w:t>
      </w:r>
      <w:r w:rsidR="00022EDA">
        <w:rPr>
          <w:rFonts w:ascii="Times New Roman" w:eastAsia="Times New Roman" w:hAnsi="Times New Roman" w:cs="Times New Roman"/>
          <w:sz w:val="28"/>
          <w:szCs w:val="26"/>
        </w:rPr>
        <w:t>Краснянского</w:t>
      </w:r>
      <w:r w:rsidR="00EB4B9F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="001F1C24">
        <w:rPr>
          <w:rFonts w:ascii="Times New Roman" w:eastAsia="Times New Roman" w:hAnsi="Times New Roman" w:cs="Times New Roman"/>
          <w:sz w:val="28"/>
          <w:szCs w:val="26"/>
        </w:rPr>
        <w:t xml:space="preserve">сельского поселения </w:t>
      </w:r>
      <w:r w:rsidR="00022EDA">
        <w:rPr>
          <w:rFonts w:ascii="Times New Roman" w:eastAsia="Times New Roman" w:hAnsi="Times New Roman" w:cs="Times New Roman"/>
          <w:sz w:val="28"/>
          <w:szCs w:val="26"/>
        </w:rPr>
        <w:t>Колпнянского</w:t>
      </w:r>
      <w:r w:rsidR="001F1C24">
        <w:rPr>
          <w:rFonts w:ascii="Times New Roman" w:eastAsia="Times New Roman" w:hAnsi="Times New Roman" w:cs="Times New Roman"/>
          <w:sz w:val="28"/>
          <w:szCs w:val="26"/>
        </w:rPr>
        <w:t xml:space="preserve"> района</w:t>
      </w:r>
      <w:r w:rsidRPr="00CF36EA">
        <w:rPr>
          <w:rFonts w:ascii="Times New Roman" w:eastAsia="Times New Roman" w:hAnsi="Times New Roman" w:cs="Times New Roman"/>
          <w:sz w:val="28"/>
          <w:szCs w:val="26"/>
        </w:rPr>
        <w:t xml:space="preserve"> выполняется по заказу </w:t>
      </w:r>
      <w:r w:rsidR="00022EDA">
        <w:rPr>
          <w:rFonts w:ascii="Times New Roman" w:eastAsia="Times New Roman" w:hAnsi="Times New Roman" w:cs="Times New Roman"/>
          <w:sz w:val="28"/>
          <w:szCs w:val="26"/>
        </w:rPr>
        <w:t>Управления градостроительства, архитектуры и землеустройства Орловской области</w:t>
      </w:r>
      <w:r w:rsidRPr="00CF36EA">
        <w:rPr>
          <w:rFonts w:ascii="Times New Roman" w:eastAsia="Times New Roman" w:hAnsi="Times New Roman" w:cs="Times New Roman"/>
          <w:sz w:val="28"/>
          <w:szCs w:val="26"/>
        </w:rPr>
        <w:t xml:space="preserve"> и </w:t>
      </w:r>
      <w:r w:rsidRPr="00CF36EA">
        <w:rPr>
          <w:rStyle w:val="23"/>
          <w:rFonts w:eastAsia="Lucida Sans Unicode"/>
          <w:sz w:val="28"/>
          <w:szCs w:val="26"/>
        </w:rPr>
        <w:t xml:space="preserve">осуществляется в связи с необходимостью учета в утвержденном Генеральном плане изменившихся условий территориального и социально-экономического развития </w:t>
      </w:r>
      <w:r w:rsidR="00022EDA">
        <w:rPr>
          <w:rStyle w:val="23"/>
          <w:rFonts w:eastAsia="Lucida Sans Unicode"/>
          <w:sz w:val="28"/>
          <w:szCs w:val="26"/>
        </w:rPr>
        <w:t>Краснянского</w:t>
      </w:r>
      <w:r w:rsidR="001F1C24">
        <w:rPr>
          <w:rStyle w:val="23"/>
          <w:rFonts w:eastAsia="Lucida Sans Unicode"/>
          <w:sz w:val="28"/>
          <w:szCs w:val="26"/>
        </w:rPr>
        <w:t xml:space="preserve"> сельского поселения</w:t>
      </w:r>
      <w:r w:rsidRPr="00CF36EA">
        <w:rPr>
          <w:rStyle w:val="23"/>
          <w:rFonts w:eastAsia="Lucida Sans Unicode"/>
          <w:sz w:val="28"/>
          <w:szCs w:val="26"/>
        </w:rPr>
        <w:t>.</w:t>
      </w:r>
    </w:p>
    <w:p w:rsidR="00297F00" w:rsidRPr="00CF36EA" w:rsidRDefault="00297F00" w:rsidP="00CF36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ar-SA"/>
        </w:rPr>
      </w:pPr>
      <w:r w:rsidRPr="00CF36EA">
        <w:rPr>
          <w:rFonts w:ascii="Times New Roman" w:hAnsi="Times New Roman" w:cs="Times New Roman"/>
          <w:sz w:val="28"/>
          <w:szCs w:val="26"/>
        </w:rPr>
        <w:tab/>
        <w:t xml:space="preserve">В настоящей работе представлены материалы комплексной градостроительной оценки территории </w:t>
      </w:r>
      <w:r w:rsidR="00022EDA">
        <w:rPr>
          <w:rFonts w:ascii="Times New Roman" w:hAnsi="Times New Roman" w:cs="Times New Roman"/>
          <w:sz w:val="28"/>
          <w:szCs w:val="26"/>
        </w:rPr>
        <w:t>Краснянского</w:t>
      </w:r>
      <w:r w:rsidR="001F1C24">
        <w:rPr>
          <w:rFonts w:ascii="Times New Roman" w:hAnsi="Times New Roman" w:cs="Times New Roman"/>
          <w:sz w:val="28"/>
          <w:szCs w:val="26"/>
        </w:rPr>
        <w:t xml:space="preserve"> сельского поселения</w:t>
      </w:r>
      <w:r w:rsidRPr="00CF36EA">
        <w:rPr>
          <w:rFonts w:ascii="Times New Roman" w:hAnsi="Times New Roman" w:cs="Times New Roman"/>
          <w:sz w:val="28"/>
          <w:szCs w:val="26"/>
        </w:rPr>
        <w:t>, являющейся</w:t>
      </w:r>
      <w:r w:rsidRPr="00CF36EA">
        <w:rPr>
          <w:rFonts w:ascii="Times New Roman" w:eastAsia="Times New Roman" w:hAnsi="Times New Roman" w:cs="Times New Roman"/>
          <w:sz w:val="28"/>
          <w:szCs w:val="26"/>
          <w:lang w:eastAsia="ar-SA"/>
        </w:rPr>
        <w:t xml:space="preserve"> основой для проектного зонирования территории с учетом экологических, историко-культурных, социально-экономических и других планировочных факторов оценки, что позволило выявить основные планировочные ограничения и целесообразные направления градостроительной организации и развития </w:t>
      </w:r>
      <w:r w:rsidR="00022EDA">
        <w:rPr>
          <w:rFonts w:ascii="Times New Roman" w:eastAsia="Times New Roman" w:hAnsi="Times New Roman" w:cs="Times New Roman"/>
          <w:sz w:val="28"/>
          <w:szCs w:val="26"/>
          <w:lang w:eastAsia="ar-SA"/>
        </w:rPr>
        <w:t>Краснянского</w:t>
      </w:r>
      <w:r w:rsidR="001F1C24">
        <w:rPr>
          <w:rFonts w:ascii="Times New Roman" w:eastAsia="Times New Roman" w:hAnsi="Times New Roman" w:cs="Times New Roman"/>
          <w:sz w:val="28"/>
          <w:szCs w:val="26"/>
          <w:lang w:eastAsia="ar-SA"/>
        </w:rPr>
        <w:t xml:space="preserve"> сельского поселения</w:t>
      </w:r>
      <w:r w:rsidRPr="00CF36EA">
        <w:rPr>
          <w:rFonts w:ascii="Times New Roman" w:eastAsia="Times New Roman" w:hAnsi="Times New Roman" w:cs="Times New Roman"/>
          <w:sz w:val="28"/>
          <w:szCs w:val="26"/>
          <w:lang w:eastAsia="ar-SA"/>
        </w:rPr>
        <w:t>.</w:t>
      </w:r>
    </w:p>
    <w:p w:rsidR="00297F00" w:rsidRPr="00927855" w:rsidRDefault="00297F00" w:rsidP="00297F0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>Авторский коллектив</w:t>
      </w:r>
    </w:p>
    <w:p w:rsidR="00297F00" w:rsidRPr="00927855" w:rsidRDefault="00297F00" w:rsidP="00297F0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="0005596B" w:rsidRP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Директор                                                                              </w:t>
      </w:r>
      <w:r w:rsidR="00022E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</w:t>
      </w:r>
      <w:r w:rsidRP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>С.А. Торсуков</w:t>
      </w:r>
    </w:p>
    <w:p w:rsidR="00297F00" w:rsidRPr="00927855" w:rsidRDefault="00297F00" w:rsidP="00297F0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="0005596B" w:rsidRP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ГАП                                                                                      </w:t>
      </w:r>
      <w:r w:rsidR="00022E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Д</w:t>
      </w:r>
      <w:r w:rsidR="00E25464" w:rsidRP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>.А.</w:t>
      </w:r>
      <w:r w:rsid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022EDA">
        <w:rPr>
          <w:rFonts w:ascii="Times New Roman" w:eastAsia="Times New Roman" w:hAnsi="Times New Roman" w:cs="Times New Roman"/>
          <w:sz w:val="28"/>
          <w:szCs w:val="28"/>
          <w:lang w:eastAsia="ar-SA"/>
        </w:rPr>
        <w:t>Смирнова</w:t>
      </w:r>
      <w:r w:rsidR="0005596B" w:rsidRP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297F00" w:rsidRPr="00927855" w:rsidRDefault="00297F00" w:rsidP="00297F00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="0005596B" w:rsidRP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ГИП                                </w:t>
      </w:r>
      <w:r w:rsidR="0005596B" w:rsidRP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</w:t>
      </w:r>
      <w:r w:rsidR="00742FA4" w:rsidRP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022E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И</w:t>
      </w:r>
      <w:r w:rsidR="00E25464" w:rsidRP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.А. </w:t>
      </w:r>
      <w:r w:rsidR="00022EDA">
        <w:rPr>
          <w:rFonts w:ascii="Times New Roman" w:eastAsia="Times New Roman" w:hAnsi="Times New Roman" w:cs="Times New Roman"/>
          <w:sz w:val="28"/>
          <w:szCs w:val="28"/>
          <w:lang w:eastAsia="ar-SA"/>
        </w:rPr>
        <w:t>Андреева</w:t>
      </w:r>
    </w:p>
    <w:p w:rsidR="009F4FB3" w:rsidRPr="00927855" w:rsidRDefault="00346B45" w:rsidP="00D358D5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9F4FB3" w:rsidRPr="009F4F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9F4F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Инженер        </w:t>
      </w:r>
      <w:r w:rsidR="009F4FB3" w:rsidRPr="009F4F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</w:t>
      </w:r>
      <w:r w:rsidR="009F4F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</w:t>
      </w:r>
      <w:r w:rsidR="00022E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bookmarkStart w:id="40" w:name="_GoBack"/>
      <w:bookmarkEnd w:id="40"/>
      <w:r w:rsidR="009F4FB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О.Ю. </w:t>
      </w:r>
      <w:proofErr w:type="spellStart"/>
      <w:r w:rsidR="009F4FB3">
        <w:rPr>
          <w:rFonts w:ascii="Times New Roman" w:eastAsia="Times New Roman" w:hAnsi="Times New Roman" w:cs="Times New Roman"/>
          <w:sz w:val="28"/>
          <w:szCs w:val="28"/>
          <w:lang w:eastAsia="ar-SA"/>
        </w:rPr>
        <w:t>Игинова</w:t>
      </w:r>
      <w:proofErr w:type="spellEnd"/>
    </w:p>
    <w:p w:rsidR="005704D5" w:rsidRPr="00D358D5" w:rsidRDefault="005704D5" w:rsidP="00D358D5">
      <w:pPr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297F00" w:rsidRDefault="00297F00" w:rsidP="00CF36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767C6">
        <w:rPr>
          <w:sz w:val="26"/>
          <w:szCs w:val="26"/>
        </w:rPr>
        <w:tab/>
      </w:r>
      <w:r w:rsidRPr="00733A34">
        <w:rPr>
          <w:rFonts w:ascii="Times New Roman" w:hAnsi="Times New Roman" w:cs="Times New Roman"/>
          <w:sz w:val="28"/>
          <w:szCs w:val="28"/>
          <w:lang w:eastAsia="ar-SA"/>
        </w:rPr>
        <w:t>В результате системного анализа требований действующего законодательства и нормативных документов установлено, что разработка изменений генерального плана</w:t>
      </w:r>
      <w:r w:rsidR="005A1D70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33A34">
        <w:rPr>
          <w:rFonts w:ascii="Times New Roman" w:hAnsi="Times New Roman" w:cs="Times New Roman"/>
          <w:sz w:val="28"/>
          <w:szCs w:val="28"/>
          <w:lang w:eastAsia="ar-SA"/>
        </w:rPr>
        <w:t>должна осуществляться с соблюдением требований следующих документов:</w:t>
      </w:r>
    </w:p>
    <w:p w:rsidR="00346B45" w:rsidRPr="00733A34" w:rsidRDefault="00346B45" w:rsidP="00CF36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97F00" w:rsidRPr="00733A34" w:rsidRDefault="00297F00" w:rsidP="00927855">
      <w:pPr>
        <w:pStyle w:val="2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3A34">
        <w:rPr>
          <w:rFonts w:ascii="Times New Roman" w:hAnsi="Times New Roman" w:cs="Times New Roman"/>
          <w:sz w:val="28"/>
          <w:szCs w:val="28"/>
        </w:rPr>
        <w:lastRenderedPageBreak/>
        <w:t xml:space="preserve">-  Градостроительный кодекс Российской Федерации </w:t>
      </w:r>
      <w:r w:rsidR="00927855" w:rsidRPr="00927855">
        <w:rPr>
          <w:rFonts w:ascii="Times New Roman" w:hAnsi="Times New Roman" w:cs="Times New Roman"/>
          <w:sz w:val="28"/>
          <w:szCs w:val="28"/>
        </w:rPr>
        <w:t>от 29.12.2004 N 190-ФЗ (ред. от 25.12.2018)</w:t>
      </w:r>
      <w:r w:rsidR="00927855">
        <w:rPr>
          <w:rFonts w:ascii="Times New Roman" w:hAnsi="Times New Roman" w:cs="Times New Roman"/>
          <w:sz w:val="28"/>
          <w:szCs w:val="28"/>
        </w:rPr>
        <w:t>;</w:t>
      </w:r>
    </w:p>
    <w:p w:rsidR="00297F00" w:rsidRDefault="00297F00" w:rsidP="00CF36EA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 w:rsidRPr="00733A34">
        <w:rPr>
          <w:rStyle w:val="a3"/>
          <w:sz w:val="28"/>
          <w:szCs w:val="28"/>
        </w:rPr>
        <w:t xml:space="preserve">- Земельный кодекс Российской Федерации </w:t>
      </w:r>
      <w:r w:rsidR="00927855" w:rsidRPr="00927855">
        <w:rPr>
          <w:rStyle w:val="a3"/>
          <w:sz w:val="28"/>
          <w:szCs w:val="28"/>
        </w:rPr>
        <w:t>от 25.10.2001 N 136-ФЗ (ред. от 25.12.2018) (с изм. и доп., вступ. в силу с 01.01.2019)</w:t>
      </w:r>
      <w:r w:rsidR="00927855">
        <w:rPr>
          <w:rStyle w:val="a3"/>
          <w:sz w:val="28"/>
          <w:szCs w:val="28"/>
        </w:rPr>
        <w:t>;</w:t>
      </w:r>
    </w:p>
    <w:p w:rsidR="00927855" w:rsidRDefault="00927855" w:rsidP="00CF36EA">
      <w:pPr>
        <w:pStyle w:val="12"/>
        <w:suppressAutoHyphens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7855">
        <w:rPr>
          <w:sz w:val="28"/>
          <w:szCs w:val="28"/>
        </w:rPr>
        <w:t>Лес</w:t>
      </w:r>
      <w:r>
        <w:rPr>
          <w:sz w:val="28"/>
          <w:szCs w:val="28"/>
        </w:rPr>
        <w:t>ной кодекс Российской Федерации</w:t>
      </w:r>
      <w:r w:rsidRPr="00927855">
        <w:rPr>
          <w:sz w:val="28"/>
          <w:szCs w:val="28"/>
        </w:rPr>
        <w:t xml:space="preserve"> от 04.12.2006 N 200-ФЗ (ред. от 03.08.2018) (с изм. и доп., вступ. в силу с 01.01.2019)</w:t>
      </w:r>
      <w:r>
        <w:rPr>
          <w:sz w:val="28"/>
          <w:szCs w:val="28"/>
        </w:rPr>
        <w:t>;</w:t>
      </w:r>
    </w:p>
    <w:p w:rsidR="00927855" w:rsidRDefault="00927855" w:rsidP="00CF36EA">
      <w:pPr>
        <w:pStyle w:val="12"/>
        <w:suppressAutoHyphens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7855">
        <w:rPr>
          <w:sz w:val="28"/>
          <w:szCs w:val="28"/>
        </w:rPr>
        <w:t>Вод</w:t>
      </w:r>
      <w:r>
        <w:rPr>
          <w:sz w:val="28"/>
          <w:szCs w:val="28"/>
        </w:rPr>
        <w:t>ный кодекс Российской Федерации</w:t>
      </w:r>
      <w:r w:rsidRPr="00927855">
        <w:rPr>
          <w:sz w:val="28"/>
          <w:szCs w:val="28"/>
        </w:rPr>
        <w:t xml:space="preserve"> от 03.06.2006 N 74-ФЗ (ред. от 03.08.2018) (с изм. и доп., вступ. в силу с 01.01.2019)</w:t>
      </w:r>
      <w:r>
        <w:rPr>
          <w:sz w:val="28"/>
          <w:szCs w:val="28"/>
        </w:rPr>
        <w:t>;</w:t>
      </w:r>
    </w:p>
    <w:p w:rsidR="00436691" w:rsidRPr="00733A34" w:rsidRDefault="00436691" w:rsidP="00CF36EA">
      <w:pPr>
        <w:pStyle w:val="12"/>
        <w:suppressAutoHyphens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- Федеральный закон от 24.06.1998 г. №89-ФЗ «Об отходах производства и потребления»;</w:t>
      </w:r>
    </w:p>
    <w:p w:rsidR="00436691" w:rsidRDefault="00A25CE2" w:rsidP="00CF36EA">
      <w:pPr>
        <w:pStyle w:val="2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97F00" w:rsidRPr="00733A34">
        <w:rPr>
          <w:rFonts w:ascii="Times New Roman" w:eastAsia="Times New Roman" w:hAnsi="Times New Roman" w:cs="Times New Roman"/>
          <w:sz w:val="28"/>
          <w:szCs w:val="28"/>
          <w:lang w:eastAsia="ar-SA"/>
        </w:rPr>
        <w:t>Федеральный закон</w:t>
      </w:r>
      <w:r w:rsidR="009278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06.10.03 №131-ФЗ</w:t>
      </w:r>
      <w:r w:rsidR="00297F00" w:rsidRPr="00733A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«Об общих принципах организации местного самоуправления в Российской Федерации»</w:t>
      </w:r>
      <w:r w:rsidR="00436691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297F00" w:rsidRDefault="00436691" w:rsidP="00CF36EA">
      <w:pPr>
        <w:pStyle w:val="2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Федеральный закон от 14.03.1995 №</w:t>
      </w:r>
      <w:r w:rsidR="00297F00" w:rsidRPr="00733A3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33-ФЗ «Об особо охраняемых природных территориях»;</w:t>
      </w:r>
    </w:p>
    <w:p w:rsidR="00436691" w:rsidRDefault="00436691" w:rsidP="00CF36EA">
      <w:pPr>
        <w:pStyle w:val="2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Федеральный закон от 25.06.2002 № 73-ФЗ «Об объектах культурного наследия (памятниках истории и культуры) народов Российской Федерации»;</w:t>
      </w:r>
    </w:p>
    <w:p w:rsidR="00436691" w:rsidRPr="00733A34" w:rsidRDefault="00436691" w:rsidP="00436691">
      <w:pPr>
        <w:pStyle w:val="12"/>
        <w:suppressAutoHyphens/>
        <w:spacing w:line="360" w:lineRule="auto"/>
        <w:ind w:left="0"/>
        <w:rPr>
          <w:sz w:val="28"/>
          <w:szCs w:val="28"/>
        </w:rPr>
      </w:pPr>
      <w:r w:rsidRPr="00733A34">
        <w:rPr>
          <w:rStyle w:val="a3"/>
          <w:sz w:val="28"/>
          <w:szCs w:val="28"/>
        </w:rPr>
        <w:t>- Федеральный закон Российской Федерации</w:t>
      </w:r>
      <w:r w:rsidRPr="00436691">
        <w:rPr>
          <w:rStyle w:val="a3"/>
          <w:sz w:val="28"/>
          <w:szCs w:val="28"/>
        </w:rPr>
        <w:t xml:space="preserve"> </w:t>
      </w:r>
      <w:r w:rsidRPr="00733A34">
        <w:rPr>
          <w:rStyle w:val="a3"/>
          <w:sz w:val="28"/>
          <w:szCs w:val="28"/>
        </w:rPr>
        <w:t>от 30.03.1999 № 52</w:t>
      </w:r>
      <w:r w:rsidRPr="00733A34">
        <w:rPr>
          <w:rStyle w:val="a3"/>
          <w:sz w:val="28"/>
          <w:szCs w:val="28"/>
        </w:rPr>
        <w:noBreakHyphen/>
        <w:t>ФЗ «О санитарно-эпидемиолог</w:t>
      </w:r>
      <w:r>
        <w:rPr>
          <w:rStyle w:val="a3"/>
          <w:sz w:val="28"/>
          <w:szCs w:val="28"/>
        </w:rPr>
        <w:t>ическом благополучии населения»;</w:t>
      </w:r>
    </w:p>
    <w:p w:rsidR="00297F00" w:rsidRDefault="00297F00" w:rsidP="00CF36EA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 w:rsidRPr="00733A34">
        <w:rPr>
          <w:rStyle w:val="a3"/>
          <w:sz w:val="28"/>
          <w:szCs w:val="28"/>
        </w:rPr>
        <w:t xml:space="preserve">- Федеральный закон </w:t>
      </w:r>
      <w:r w:rsidR="00436691" w:rsidRPr="00733A34">
        <w:rPr>
          <w:rStyle w:val="a3"/>
          <w:sz w:val="28"/>
          <w:szCs w:val="28"/>
        </w:rPr>
        <w:t>от 10.01.2002 № 7</w:t>
      </w:r>
      <w:r w:rsidR="00436691" w:rsidRPr="00733A34">
        <w:rPr>
          <w:rStyle w:val="a3"/>
          <w:sz w:val="28"/>
          <w:szCs w:val="28"/>
        </w:rPr>
        <w:noBreakHyphen/>
        <w:t xml:space="preserve">ФЗ </w:t>
      </w:r>
      <w:r w:rsidR="00436691">
        <w:rPr>
          <w:rStyle w:val="a3"/>
          <w:sz w:val="28"/>
          <w:szCs w:val="28"/>
        </w:rPr>
        <w:t xml:space="preserve"> «Об охране окружающей среды»;</w:t>
      </w:r>
    </w:p>
    <w:p w:rsidR="00436691" w:rsidRDefault="00436691" w:rsidP="00CF36EA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- Федеральный закон от 24.07.2007 № 221-ФЗ </w:t>
      </w:r>
      <w:r w:rsidR="00D66C2C">
        <w:rPr>
          <w:rStyle w:val="a3"/>
          <w:sz w:val="28"/>
          <w:szCs w:val="28"/>
        </w:rPr>
        <w:t>«О государственном кадастре недвижимости»;</w:t>
      </w:r>
    </w:p>
    <w:p w:rsidR="00D66C2C" w:rsidRDefault="00D66C2C" w:rsidP="00CF36EA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- Приказ Минэкономразвития РФ от 20.10.2010 №503 «Об установлении требований к формату документов, представляемых в электронном виде в процессе информационного взаимодействия при ведении государственного кадастра недвижимости»;</w:t>
      </w:r>
    </w:p>
    <w:p w:rsidR="00D66C2C" w:rsidRDefault="00D66C2C" w:rsidP="00CF36EA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- Приказ Федеральной службы государственной регистрации, кадастра и картографии от 08.02.2012 №П/54 «О внесении изменений в приказ </w:t>
      </w:r>
      <w:r>
        <w:rPr>
          <w:rStyle w:val="a3"/>
          <w:sz w:val="28"/>
          <w:szCs w:val="28"/>
        </w:rPr>
        <w:lastRenderedPageBreak/>
        <w:t>Федеральной службы государственной регистрации, кадастра</w:t>
      </w:r>
      <w:r w:rsidR="00AF4A58">
        <w:rPr>
          <w:rStyle w:val="a3"/>
          <w:sz w:val="28"/>
          <w:szCs w:val="28"/>
        </w:rPr>
        <w:t xml:space="preserve"> и картографии от 24.03.2011 №</w:t>
      </w:r>
      <w:r>
        <w:rPr>
          <w:rStyle w:val="a3"/>
          <w:sz w:val="28"/>
          <w:szCs w:val="28"/>
        </w:rPr>
        <w:t>П/83 «О реализации информационного взаимодействия при ведении государственного кадастра недвижимости в электронном виде»;</w:t>
      </w:r>
    </w:p>
    <w:p w:rsidR="00D66C2C" w:rsidRDefault="00D66C2C" w:rsidP="00CF36EA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- Градостроительный кодекс Орловской области, утвержденный решением областного Совета народных депутатов от 17 марта</w:t>
      </w:r>
      <w:r w:rsidR="00303CF7">
        <w:rPr>
          <w:rStyle w:val="a3"/>
          <w:sz w:val="28"/>
          <w:szCs w:val="28"/>
        </w:rPr>
        <w:t xml:space="preserve"> 2004 года №389-ОЗ (с изменениями и дополнениями);</w:t>
      </w:r>
    </w:p>
    <w:p w:rsidR="00303CF7" w:rsidRDefault="00303CF7" w:rsidP="00CF36EA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- Постановление Правительства Орловской области от 01 августа 2011 №250 «Об утверждении региональных нормативов градостроительного проектирования Орловской области»;</w:t>
      </w:r>
    </w:p>
    <w:p w:rsidR="00303CF7" w:rsidRDefault="00303CF7" w:rsidP="00CF36EA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- СанПиН 2.2.1/2.1.1.11200-03 «Санитарно-защитные зоны и санитарная классификация предприятий, сооружений и других объектов»;</w:t>
      </w:r>
    </w:p>
    <w:p w:rsidR="00303CF7" w:rsidRDefault="00303CF7" w:rsidP="00CF36EA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- Закон Орловской области от 10.11.2014 № 1686-ОЗ «О перераспределении полномочий между органами местного самоуправления муниципальных образований Орловской области</w:t>
      </w:r>
      <w:r w:rsidR="00E6280B">
        <w:rPr>
          <w:rStyle w:val="a3"/>
          <w:sz w:val="28"/>
          <w:szCs w:val="28"/>
        </w:rPr>
        <w:t xml:space="preserve"> и органами государственной власти Орловской области»;</w:t>
      </w:r>
    </w:p>
    <w:p w:rsidR="00436691" w:rsidRDefault="00E6280B" w:rsidP="00CF36EA">
      <w:pPr>
        <w:pStyle w:val="12"/>
        <w:suppressAutoHyphens/>
        <w:spacing w:line="360" w:lineRule="auto"/>
        <w:ind w:left="0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- Приказ Минэкономразвития России от 04.05.2018 № 236 «Об установлении форм графического и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формату электронного документа, содержащего сведения о границах населенных пунктов (в том числе границах образуемых населенных пунктов), </w:t>
      </w:r>
      <w:r w:rsidR="00147233">
        <w:rPr>
          <w:rStyle w:val="a3"/>
          <w:sz w:val="28"/>
          <w:szCs w:val="28"/>
        </w:rPr>
        <w:t>расположенных на межселенных территориях, сведения о границах населенных пунктов (в том числе границах образуемых населенных пунктов);</w:t>
      </w:r>
    </w:p>
    <w:p w:rsidR="0056535F" w:rsidRDefault="00297F00" w:rsidP="00CF36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33A34">
        <w:rPr>
          <w:rFonts w:ascii="Times New Roman" w:eastAsia="Times New Roman" w:hAnsi="Times New Roman" w:cs="Times New Roman"/>
          <w:sz w:val="28"/>
          <w:szCs w:val="28"/>
        </w:rPr>
        <w:t xml:space="preserve">а также с соблюдением технических условий и </w:t>
      </w:r>
      <w:proofErr w:type="gramStart"/>
      <w:r w:rsidRPr="00733A34">
        <w:rPr>
          <w:rFonts w:ascii="Times New Roman" w:eastAsia="Times New Roman" w:hAnsi="Times New Roman" w:cs="Times New Roman"/>
          <w:sz w:val="28"/>
          <w:szCs w:val="28"/>
        </w:rPr>
        <w:t>требований  государственных</w:t>
      </w:r>
      <w:proofErr w:type="gramEnd"/>
      <w:r w:rsidRPr="00733A34">
        <w:rPr>
          <w:rFonts w:ascii="Times New Roman" w:eastAsia="Times New Roman" w:hAnsi="Times New Roman" w:cs="Times New Roman"/>
          <w:sz w:val="28"/>
          <w:szCs w:val="28"/>
        </w:rPr>
        <w:t xml:space="preserve"> стандартов соответствующих норм и правил в области градостроительства </w:t>
      </w:r>
      <w:r w:rsidRPr="00733A34">
        <w:rPr>
          <w:rFonts w:ascii="Times New Roman" w:eastAsia="Times New Roman" w:hAnsi="Times New Roman" w:cs="Times New Roman"/>
          <w:sz w:val="28"/>
          <w:szCs w:val="28"/>
          <w:lang w:eastAsia="ar-SA"/>
        </w:rPr>
        <w:t>и др.</w:t>
      </w:r>
    </w:p>
    <w:p w:rsidR="00022EDA" w:rsidRPr="00733A34" w:rsidRDefault="00022EDA" w:rsidP="00CF36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97F00" w:rsidRPr="00733A34" w:rsidRDefault="00297F00" w:rsidP="00CF36E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3A34">
        <w:rPr>
          <w:rFonts w:ascii="Times New Roman" w:hAnsi="Times New Roman" w:cs="Times New Roman"/>
          <w:sz w:val="28"/>
          <w:szCs w:val="28"/>
        </w:rPr>
        <w:lastRenderedPageBreak/>
        <w:t xml:space="preserve">При разработке проекта изменений в Генеральный план </w:t>
      </w:r>
      <w:r w:rsidR="00022EDA">
        <w:rPr>
          <w:rFonts w:ascii="Times New Roman" w:hAnsi="Times New Roman" w:cs="Times New Roman"/>
          <w:sz w:val="28"/>
          <w:szCs w:val="28"/>
        </w:rPr>
        <w:t>Краснянского</w:t>
      </w:r>
      <w:r w:rsidR="00DD1038" w:rsidRPr="00733A3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733A34">
        <w:rPr>
          <w:rFonts w:ascii="Times New Roman" w:hAnsi="Times New Roman" w:cs="Times New Roman"/>
          <w:sz w:val="28"/>
          <w:szCs w:val="28"/>
        </w:rPr>
        <w:t xml:space="preserve"> использовались следующие материалы:</w:t>
      </w:r>
    </w:p>
    <w:p w:rsidR="00297F00" w:rsidRPr="00B41A81" w:rsidRDefault="00297F00" w:rsidP="00CF36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A81">
        <w:rPr>
          <w:rFonts w:ascii="Times New Roman" w:hAnsi="Times New Roman" w:cs="Times New Roman"/>
          <w:sz w:val="28"/>
          <w:szCs w:val="28"/>
        </w:rPr>
        <w:t xml:space="preserve">- Генеральный план </w:t>
      </w:r>
      <w:r w:rsidR="00B6261C">
        <w:rPr>
          <w:rFonts w:ascii="Times New Roman" w:hAnsi="Times New Roman" w:cs="Times New Roman"/>
          <w:sz w:val="28"/>
          <w:szCs w:val="28"/>
        </w:rPr>
        <w:t xml:space="preserve">Краснянского сельского поселения </w:t>
      </w:r>
      <w:proofErr w:type="spellStart"/>
      <w:r w:rsidR="00B6261C">
        <w:rPr>
          <w:rFonts w:ascii="Times New Roman" w:hAnsi="Times New Roman" w:cs="Times New Roman"/>
          <w:sz w:val="28"/>
          <w:szCs w:val="28"/>
        </w:rPr>
        <w:t>Колпнянского</w:t>
      </w:r>
      <w:proofErr w:type="spellEnd"/>
      <w:r w:rsidR="00B6261C">
        <w:rPr>
          <w:rFonts w:ascii="Times New Roman" w:hAnsi="Times New Roman" w:cs="Times New Roman"/>
          <w:sz w:val="28"/>
          <w:szCs w:val="28"/>
        </w:rPr>
        <w:t xml:space="preserve"> района Орловской области, утвержденного Решением </w:t>
      </w:r>
      <w:proofErr w:type="spellStart"/>
      <w:r w:rsidR="00B6261C">
        <w:rPr>
          <w:rFonts w:ascii="Times New Roman" w:hAnsi="Times New Roman" w:cs="Times New Roman"/>
          <w:sz w:val="28"/>
          <w:szCs w:val="28"/>
        </w:rPr>
        <w:t>Колпнянского</w:t>
      </w:r>
      <w:proofErr w:type="spellEnd"/>
      <w:r w:rsidR="00B6261C">
        <w:rPr>
          <w:rFonts w:ascii="Times New Roman" w:hAnsi="Times New Roman" w:cs="Times New Roman"/>
          <w:sz w:val="28"/>
          <w:szCs w:val="28"/>
        </w:rPr>
        <w:t xml:space="preserve"> районного Совета народных депутатов от 14.08.2018 года №12.</w:t>
      </w:r>
    </w:p>
    <w:p w:rsidR="00297F00" w:rsidRPr="00733A34" w:rsidRDefault="00C1700E" w:rsidP="00CF36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34">
        <w:rPr>
          <w:rFonts w:ascii="Times New Roman" w:hAnsi="Times New Roman" w:cs="Times New Roman"/>
          <w:sz w:val="28"/>
          <w:szCs w:val="28"/>
        </w:rPr>
        <w:t>-</w:t>
      </w:r>
      <w:r w:rsidRPr="00A25CE2">
        <w:rPr>
          <w:rFonts w:ascii="Times New Roman" w:hAnsi="Times New Roman" w:cs="Times New Roman"/>
          <w:sz w:val="28"/>
          <w:szCs w:val="28"/>
        </w:rPr>
        <w:t xml:space="preserve"> </w:t>
      </w:r>
      <w:r w:rsidR="00A25CE2" w:rsidRPr="00A25CE2">
        <w:rPr>
          <w:rFonts w:ascii="Times New Roman" w:hAnsi="Times New Roman" w:cs="Times New Roman"/>
          <w:sz w:val="28"/>
          <w:szCs w:val="28"/>
        </w:rPr>
        <w:t xml:space="preserve">Приказ № </w:t>
      </w:r>
      <w:r w:rsidR="001A1DBB">
        <w:rPr>
          <w:rFonts w:ascii="Times New Roman" w:hAnsi="Times New Roman" w:cs="Times New Roman"/>
          <w:sz w:val="28"/>
          <w:szCs w:val="28"/>
        </w:rPr>
        <w:t>01-22/</w:t>
      </w:r>
      <w:r w:rsidR="00B6261C">
        <w:rPr>
          <w:rFonts w:ascii="Times New Roman" w:hAnsi="Times New Roman" w:cs="Times New Roman"/>
          <w:sz w:val="28"/>
          <w:szCs w:val="28"/>
        </w:rPr>
        <w:t>06</w:t>
      </w:r>
      <w:r w:rsidR="001A1DBB">
        <w:rPr>
          <w:rFonts w:ascii="Times New Roman" w:hAnsi="Times New Roman" w:cs="Times New Roman"/>
          <w:sz w:val="28"/>
          <w:szCs w:val="28"/>
        </w:rPr>
        <w:t xml:space="preserve"> </w:t>
      </w:r>
      <w:r w:rsidR="00297F00" w:rsidRPr="00A25CE2">
        <w:rPr>
          <w:rFonts w:ascii="Times New Roman" w:hAnsi="Times New Roman" w:cs="Times New Roman"/>
          <w:sz w:val="28"/>
          <w:szCs w:val="28"/>
        </w:rPr>
        <w:t xml:space="preserve">от </w:t>
      </w:r>
      <w:r w:rsidR="00B6261C">
        <w:rPr>
          <w:rFonts w:ascii="Times New Roman" w:hAnsi="Times New Roman" w:cs="Times New Roman"/>
          <w:sz w:val="28"/>
          <w:szCs w:val="28"/>
        </w:rPr>
        <w:t>18</w:t>
      </w:r>
      <w:r w:rsidR="00A25CE2" w:rsidRPr="00A25CE2">
        <w:rPr>
          <w:rFonts w:ascii="Times New Roman" w:hAnsi="Times New Roman" w:cs="Times New Roman"/>
          <w:sz w:val="28"/>
          <w:szCs w:val="28"/>
        </w:rPr>
        <w:t>.</w:t>
      </w:r>
      <w:r w:rsidR="00B6261C">
        <w:rPr>
          <w:rFonts w:ascii="Times New Roman" w:hAnsi="Times New Roman" w:cs="Times New Roman"/>
          <w:sz w:val="28"/>
          <w:szCs w:val="28"/>
        </w:rPr>
        <w:t>02</w:t>
      </w:r>
      <w:r w:rsidR="00297F00" w:rsidRPr="00A25CE2">
        <w:rPr>
          <w:rFonts w:ascii="Times New Roman" w:hAnsi="Times New Roman" w:cs="Times New Roman"/>
          <w:sz w:val="28"/>
          <w:szCs w:val="28"/>
        </w:rPr>
        <w:t>.201</w:t>
      </w:r>
      <w:r w:rsidR="0056535F">
        <w:rPr>
          <w:rFonts w:ascii="Times New Roman" w:hAnsi="Times New Roman" w:cs="Times New Roman"/>
          <w:sz w:val="28"/>
          <w:szCs w:val="28"/>
        </w:rPr>
        <w:t>9</w:t>
      </w:r>
      <w:r w:rsidR="00297F00" w:rsidRPr="00A25CE2">
        <w:rPr>
          <w:rFonts w:ascii="Times New Roman" w:hAnsi="Times New Roman" w:cs="Times New Roman"/>
          <w:sz w:val="28"/>
          <w:szCs w:val="28"/>
        </w:rPr>
        <w:t xml:space="preserve"> года </w:t>
      </w:r>
      <w:r w:rsidR="00297F00" w:rsidRPr="00733A34">
        <w:rPr>
          <w:rFonts w:ascii="Times New Roman" w:hAnsi="Times New Roman" w:cs="Times New Roman"/>
          <w:sz w:val="28"/>
          <w:szCs w:val="28"/>
        </w:rPr>
        <w:t>Управления градостроительства, архитектуры и землеустройства Орловской области;</w:t>
      </w:r>
    </w:p>
    <w:p w:rsidR="00297F00" w:rsidRPr="00733A34" w:rsidRDefault="00297F00" w:rsidP="00CF36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A34">
        <w:rPr>
          <w:rFonts w:ascii="Times New Roman" w:hAnsi="Times New Roman" w:cs="Times New Roman"/>
          <w:sz w:val="28"/>
          <w:szCs w:val="28"/>
        </w:rPr>
        <w:t xml:space="preserve">- </w:t>
      </w:r>
      <w:r w:rsidR="0056535F">
        <w:rPr>
          <w:rFonts w:ascii="Times New Roman" w:hAnsi="Times New Roman" w:cs="Times New Roman"/>
          <w:sz w:val="28"/>
          <w:szCs w:val="28"/>
        </w:rPr>
        <w:t>Техническое з</w:t>
      </w:r>
      <w:r w:rsidRPr="00733A34">
        <w:rPr>
          <w:rFonts w:ascii="Times New Roman" w:hAnsi="Times New Roman" w:cs="Times New Roman"/>
          <w:sz w:val="28"/>
          <w:szCs w:val="28"/>
        </w:rPr>
        <w:t xml:space="preserve">адание на </w:t>
      </w:r>
      <w:r w:rsidR="00B6261C">
        <w:rPr>
          <w:rFonts w:ascii="Times New Roman" w:hAnsi="Times New Roman" w:cs="Times New Roman"/>
          <w:sz w:val="28"/>
          <w:szCs w:val="28"/>
        </w:rPr>
        <w:t>подготовку</w:t>
      </w:r>
      <w:r w:rsidRPr="00733A34">
        <w:rPr>
          <w:rFonts w:ascii="Times New Roman" w:hAnsi="Times New Roman" w:cs="Times New Roman"/>
          <w:sz w:val="28"/>
          <w:szCs w:val="28"/>
        </w:rPr>
        <w:t xml:space="preserve"> проекта изменений в Генеральный план</w:t>
      </w:r>
      <w:r w:rsidR="00B6261C">
        <w:rPr>
          <w:rFonts w:ascii="Times New Roman" w:hAnsi="Times New Roman" w:cs="Times New Roman"/>
          <w:sz w:val="28"/>
          <w:szCs w:val="28"/>
        </w:rPr>
        <w:t xml:space="preserve"> Краснянского</w:t>
      </w:r>
      <w:r w:rsidR="00DD1038" w:rsidRPr="00733A34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B6261C">
        <w:rPr>
          <w:rFonts w:ascii="Times New Roman" w:hAnsi="Times New Roman" w:cs="Times New Roman"/>
          <w:sz w:val="28"/>
          <w:szCs w:val="28"/>
        </w:rPr>
        <w:t>Колпнянского</w:t>
      </w:r>
      <w:proofErr w:type="spellEnd"/>
      <w:r w:rsidR="00B6261C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733A34">
        <w:rPr>
          <w:rFonts w:ascii="Times New Roman" w:hAnsi="Times New Roman" w:cs="Times New Roman"/>
          <w:sz w:val="28"/>
          <w:szCs w:val="28"/>
        </w:rPr>
        <w:t xml:space="preserve"> Орловской области</w:t>
      </w:r>
      <w:r w:rsidR="00B6261C">
        <w:rPr>
          <w:rFonts w:ascii="Times New Roman" w:hAnsi="Times New Roman" w:cs="Times New Roman"/>
          <w:sz w:val="28"/>
          <w:szCs w:val="28"/>
        </w:rPr>
        <w:t>.</w:t>
      </w:r>
    </w:p>
    <w:p w:rsidR="00297F00" w:rsidRPr="00D444A3" w:rsidRDefault="00297F00" w:rsidP="00CF36EA">
      <w:pPr>
        <w:spacing w:line="360" w:lineRule="auto"/>
        <w:ind w:firstLine="540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  <w:r w:rsidRPr="00733A34">
        <w:rPr>
          <w:rFonts w:ascii="Times New Roman" w:hAnsi="Times New Roman" w:cs="Times New Roman"/>
          <w:sz w:val="28"/>
          <w:szCs w:val="28"/>
        </w:rPr>
        <w:t>Основная цель разработки проекта</w:t>
      </w:r>
      <w:r w:rsidRPr="00C45ECD">
        <w:rPr>
          <w:rFonts w:ascii="Times New Roman" w:hAnsi="Times New Roman" w:cs="Times New Roman"/>
          <w:sz w:val="28"/>
          <w:szCs w:val="28"/>
        </w:rPr>
        <w:t xml:space="preserve"> </w:t>
      </w:r>
      <w:r w:rsidR="00C45ECD" w:rsidRPr="00C45ECD">
        <w:rPr>
          <w:rFonts w:ascii="Times New Roman" w:hAnsi="Times New Roman" w:cs="Times New Roman"/>
          <w:sz w:val="28"/>
          <w:szCs w:val="28"/>
        </w:rPr>
        <w:t>–</w:t>
      </w:r>
      <w:r w:rsidRPr="00C45E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61C">
        <w:rPr>
          <w:rFonts w:ascii="Times New Roman" w:hAnsi="Times New Roman" w:cs="Times New Roman"/>
          <w:b/>
          <w:sz w:val="28"/>
          <w:szCs w:val="28"/>
        </w:rPr>
        <w:t>приведение в соответствие градостроительной документации</w:t>
      </w:r>
      <w:r w:rsidR="0056535F">
        <w:rPr>
          <w:rFonts w:ascii="Times New Roman" w:hAnsi="Times New Roman" w:cs="Times New Roman"/>
          <w:b/>
          <w:sz w:val="28"/>
          <w:szCs w:val="28"/>
        </w:rPr>
        <w:t>.</w:t>
      </w:r>
    </w:p>
    <w:p w:rsidR="00297F00" w:rsidRPr="0005596B" w:rsidRDefault="00297F00" w:rsidP="00CF36EA">
      <w:pPr>
        <w:pStyle w:val="ConsPlusNormal"/>
        <w:spacing w:line="360" w:lineRule="auto"/>
        <w:ind w:firstLine="540"/>
        <w:jc w:val="both"/>
        <w:rPr>
          <w:rStyle w:val="FontStyle55"/>
          <w:rFonts w:ascii="Times New Roman" w:hAnsi="Times New Roman" w:cs="Times New Roman"/>
          <w:b/>
          <w:sz w:val="28"/>
          <w:szCs w:val="28"/>
        </w:rPr>
      </w:pPr>
      <w:r w:rsidRPr="0005596B">
        <w:rPr>
          <w:rFonts w:ascii="Times New Roman" w:eastAsia="SimSun" w:hAnsi="Times New Roman" w:cs="Times New Roman"/>
          <w:b/>
          <w:sz w:val="28"/>
          <w:szCs w:val="28"/>
        </w:rPr>
        <w:t xml:space="preserve">Выработка стратегических решений по рациональному использованию  территории, </w:t>
      </w:r>
      <w:r w:rsidRPr="0005596B">
        <w:rPr>
          <w:rStyle w:val="FontStyle55"/>
          <w:rFonts w:ascii="Times New Roman" w:hAnsi="Times New Roman" w:cs="Times New Roman"/>
          <w:b/>
          <w:sz w:val="28"/>
          <w:szCs w:val="28"/>
        </w:rPr>
        <w:t>с учетом  интересов органов власти, юридических и физических лиц, направлен</w:t>
      </w:r>
      <w:r w:rsidR="0056535F">
        <w:rPr>
          <w:rStyle w:val="FontStyle55"/>
          <w:rFonts w:ascii="Times New Roman" w:hAnsi="Times New Roman" w:cs="Times New Roman"/>
          <w:b/>
          <w:sz w:val="28"/>
          <w:szCs w:val="28"/>
        </w:rPr>
        <w:t>а</w:t>
      </w:r>
      <w:r w:rsidRPr="0005596B">
        <w:rPr>
          <w:rStyle w:val="FontStyle55"/>
          <w:rFonts w:ascii="Times New Roman" w:hAnsi="Times New Roman" w:cs="Times New Roman"/>
          <w:b/>
          <w:sz w:val="28"/>
          <w:szCs w:val="28"/>
        </w:rPr>
        <w:t xml:space="preserve"> на решение задач:</w:t>
      </w:r>
    </w:p>
    <w:p w:rsidR="00856F5D" w:rsidRDefault="00A945F1" w:rsidP="00A945F1">
      <w:pPr>
        <w:pStyle w:val="ConsPlusNormal"/>
        <w:spacing w:line="360" w:lineRule="auto"/>
        <w:ind w:firstLine="851"/>
        <w:jc w:val="both"/>
        <w:rPr>
          <w:rStyle w:val="FontStyle55"/>
          <w:rFonts w:ascii="Times New Roman" w:hAnsi="Times New Roman" w:cs="Times New Roman"/>
          <w:sz w:val="28"/>
          <w:szCs w:val="28"/>
        </w:rPr>
      </w:pPr>
      <w:r w:rsidRPr="00733A34">
        <w:rPr>
          <w:rStyle w:val="FontStyle55"/>
          <w:rFonts w:ascii="Times New Roman" w:hAnsi="Times New Roman" w:cs="Times New Roman"/>
          <w:sz w:val="28"/>
          <w:szCs w:val="28"/>
        </w:rPr>
        <w:t xml:space="preserve">- </w:t>
      </w:r>
      <w:r>
        <w:rPr>
          <w:rStyle w:val="FontStyle55"/>
          <w:rFonts w:ascii="Times New Roman" w:hAnsi="Times New Roman" w:cs="Times New Roman"/>
          <w:sz w:val="28"/>
          <w:szCs w:val="28"/>
        </w:rPr>
        <w:t xml:space="preserve">в части </w:t>
      </w:r>
      <w:r w:rsidR="00B6261C">
        <w:rPr>
          <w:rStyle w:val="FontStyle55"/>
          <w:rFonts w:ascii="Times New Roman" w:hAnsi="Times New Roman" w:cs="Times New Roman"/>
          <w:sz w:val="28"/>
          <w:szCs w:val="28"/>
        </w:rPr>
        <w:t>уточнения функционального зонирования касательно всей территории поселения, с учетом устранения нахождения земельных участков в нескольких функциональных зонах.</w:t>
      </w:r>
    </w:p>
    <w:p w:rsidR="00DD4C23" w:rsidRDefault="00DD4C23" w:rsidP="00DD4C23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41" w:name="_Hlk486841984"/>
    </w:p>
    <w:p w:rsidR="009F4FB3" w:rsidRDefault="009F4FB3" w:rsidP="00DD4C23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4FB3" w:rsidRDefault="009F4FB3" w:rsidP="00DD4C23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4FB3" w:rsidRDefault="009F4FB3" w:rsidP="00DD4C23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4FB3" w:rsidRPr="00DD4C23" w:rsidRDefault="009F4FB3" w:rsidP="00DD4C23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647D" w:rsidRDefault="00B8647D" w:rsidP="00064CA6">
      <w:pPr>
        <w:pStyle w:val="12"/>
        <w:suppressAutoHyphens/>
        <w:spacing w:before="0" w:after="0" w:line="360" w:lineRule="auto"/>
        <w:ind w:left="0" w:firstLine="567"/>
        <w:jc w:val="center"/>
        <w:rPr>
          <w:b/>
          <w:sz w:val="28"/>
          <w:szCs w:val="28"/>
        </w:rPr>
      </w:pPr>
    </w:p>
    <w:p w:rsidR="00B8647D" w:rsidRDefault="00B8647D" w:rsidP="00064CA6">
      <w:pPr>
        <w:pStyle w:val="12"/>
        <w:suppressAutoHyphens/>
        <w:spacing w:before="0" w:after="0" w:line="360" w:lineRule="auto"/>
        <w:ind w:left="0" w:firstLine="567"/>
        <w:jc w:val="center"/>
        <w:rPr>
          <w:b/>
          <w:sz w:val="28"/>
          <w:szCs w:val="28"/>
        </w:rPr>
      </w:pPr>
    </w:p>
    <w:p w:rsidR="00B8647D" w:rsidRDefault="00B8647D" w:rsidP="00064CA6">
      <w:pPr>
        <w:pStyle w:val="12"/>
        <w:suppressAutoHyphens/>
        <w:spacing w:before="0" w:after="0" w:line="360" w:lineRule="auto"/>
        <w:ind w:left="0" w:firstLine="567"/>
        <w:jc w:val="center"/>
        <w:rPr>
          <w:b/>
          <w:sz w:val="28"/>
          <w:szCs w:val="28"/>
        </w:rPr>
      </w:pPr>
    </w:p>
    <w:p w:rsidR="00B8647D" w:rsidRDefault="00B8647D" w:rsidP="00B6261C">
      <w:pPr>
        <w:pStyle w:val="12"/>
        <w:suppressAutoHyphens/>
        <w:spacing w:before="0" w:after="0" w:line="360" w:lineRule="auto"/>
        <w:ind w:left="0"/>
        <w:rPr>
          <w:b/>
          <w:sz w:val="28"/>
          <w:szCs w:val="28"/>
        </w:rPr>
      </w:pPr>
    </w:p>
    <w:p w:rsidR="00B8647D" w:rsidRDefault="00B8647D" w:rsidP="00064CA6">
      <w:pPr>
        <w:pStyle w:val="12"/>
        <w:suppressAutoHyphens/>
        <w:spacing w:before="0" w:after="0" w:line="360" w:lineRule="auto"/>
        <w:ind w:left="0" w:firstLine="567"/>
        <w:jc w:val="center"/>
        <w:rPr>
          <w:b/>
          <w:sz w:val="28"/>
          <w:szCs w:val="28"/>
        </w:rPr>
      </w:pPr>
    </w:p>
    <w:bookmarkEnd w:id="41"/>
    <w:p w:rsidR="00B6261C" w:rsidRPr="00C531D2" w:rsidRDefault="00B6261C" w:rsidP="00B6261C">
      <w:pPr>
        <w:pStyle w:val="12"/>
        <w:suppressAutoHyphens/>
        <w:spacing w:before="0" w:after="0" w:line="360" w:lineRule="auto"/>
        <w:ind w:left="0" w:firstLine="709"/>
        <w:jc w:val="center"/>
        <w:rPr>
          <w:b/>
          <w:sz w:val="28"/>
          <w:szCs w:val="28"/>
        </w:rPr>
      </w:pPr>
      <w:r w:rsidRPr="00C531D2">
        <w:rPr>
          <w:b/>
          <w:sz w:val="28"/>
          <w:szCs w:val="28"/>
        </w:rPr>
        <w:lastRenderedPageBreak/>
        <w:t>Внесения изменений в текстовую часть.</w:t>
      </w:r>
    </w:p>
    <w:p w:rsidR="00B6261C" w:rsidRPr="00C531D2" w:rsidRDefault="00B6261C" w:rsidP="00B6261C">
      <w:pPr>
        <w:pStyle w:val="12"/>
        <w:suppressAutoHyphens/>
        <w:spacing w:before="0" w:after="0" w:line="360" w:lineRule="auto"/>
        <w:ind w:left="0" w:firstLine="709"/>
        <w:rPr>
          <w:sz w:val="28"/>
          <w:szCs w:val="28"/>
        </w:rPr>
      </w:pPr>
      <w:r w:rsidRPr="00C531D2">
        <w:rPr>
          <w:sz w:val="28"/>
          <w:szCs w:val="28"/>
        </w:rPr>
        <w:t xml:space="preserve">В пояснительной записке </w:t>
      </w:r>
      <w:r>
        <w:rPr>
          <w:sz w:val="28"/>
          <w:szCs w:val="28"/>
        </w:rPr>
        <w:t>Генерального плана</w:t>
      </w:r>
      <w:r w:rsidRPr="00C531D2">
        <w:rPr>
          <w:sz w:val="28"/>
          <w:szCs w:val="28"/>
        </w:rPr>
        <w:t xml:space="preserve"> </w:t>
      </w:r>
      <w:r>
        <w:rPr>
          <w:sz w:val="28"/>
          <w:szCs w:val="28"/>
        </w:rPr>
        <w:t>Краснянского</w:t>
      </w:r>
      <w:r w:rsidRPr="00C531D2"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Колпнянского</w:t>
      </w:r>
      <w:proofErr w:type="spellEnd"/>
      <w:r>
        <w:rPr>
          <w:sz w:val="28"/>
          <w:szCs w:val="28"/>
        </w:rPr>
        <w:t xml:space="preserve"> </w:t>
      </w:r>
      <w:r w:rsidRPr="00C531D2">
        <w:rPr>
          <w:sz w:val="28"/>
          <w:szCs w:val="28"/>
        </w:rPr>
        <w:t>района Орловкой области изменения не вносились.</w:t>
      </w:r>
    </w:p>
    <w:p w:rsidR="007E6EE1" w:rsidRPr="00DA5142" w:rsidRDefault="007E6EE1" w:rsidP="00310CDF"/>
    <w:p w:rsidR="007E6EE1" w:rsidRDefault="007907D9" w:rsidP="007907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7D9">
        <w:rPr>
          <w:rFonts w:ascii="Times New Roman" w:hAnsi="Times New Roman" w:cs="Times New Roman"/>
          <w:b/>
          <w:sz w:val="28"/>
          <w:szCs w:val="28"/>
        </w:rPr>
        <w:t xml:space="preserve">Вносимые изменения в </w:t>
      </w:r>
      <w:r>
        <w:rPr>
          <w:rFonts w:ascii="Times New Roman" w:hAnsi="Times New Roman" w:cs="Times New Roman"/>
          <w:b/>
          <w:sz w:val="28"/>
          <w:szCs w:val="28"/>
        </w:rPr>
        <w:t>графическую</w:t>
      </w:r>
      <w:r w:rsidRPr="007907D9">
        <w:rPr>
          <w:rFonts w:ascii="Times New Roman" w:hAnsi="Times New Roman" w:cs="Times New Roman"/>
          <w:b/>
          <w:sz w:val="28"/>
          <w:szCs w:val="28"/>
        </w:rPr>
        <w:t xml:space="preserve"> часть:</w:t>
      </w:r>
    </w:p>
    <w:p w:rsidR="007907D9" w:rsidRPr="00B72904" w:rsidRDefault="00CA1E4F" w:rsidP="00B72904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F1B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AC611A" w:rsidRPr="00A22F1B">
        <w:rPr>
          <w:rFonts w:ascii="Times New Roman" w:hAnsi="Times New Roman" w:cs="Times New Roman"/>
          <w:b/>
          <w:sz w:val="28"/>
          <w:szCs w:val="28"/>
        </w:rPr>
        <w:t>Карт</w:t>
      </w:r>
      <w:r w:rsidR="009F4FB3">
        <w:rPr>
          <w:rFonts w:ascii="Times New Roman" w:hAnsi="Times New Roman" w:cs="Times New Roman"/>
          <w:b/>
          <w:sz w:val="28"/>
          <w:szCs w:val="28"/>
        </w:rPr>
        <w:t>е</w:t>
      </w:r>
      <w:r w:rsidR="00AC611A" w:rsidRPr="00A22F1B">
        <w:rPr>
          <w:rFonts w:ascii="Times New Roman" w:hAnsi="Times New Roman" w:cs="Times New Roman"/>
          <w:b/>
          <w:sz w:val="28"/>
          <w:szCs w:val="28"/>
        </w:rPr>
        <w:t xml:space="preserve"> границ населенных пунктов</w:t>
      </w:r>
      <w:r w:rsidR="00A22F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61C">
        <w:rPr>
          <w:rFonts w:ascii="Times New Roman" w:hAnsi="Times New Roman" w:cs="Times New Roman"/>
          <w:sz w:val="28"/>
          <w:szCs w:val="28"/>
        </w:rPr>
        <w:t>уточнили функциональное зонирование касательно всей территории поселения в соответствии с градостроительной документацией</w:t>
      </w:r>
      <w:r w:rsidR="00B72904">
        <w:rPr>
          <w:rFonts w:ascii="Times New Roman" w:hAnsi="Times New Roman" w:cs="Times New Roman"/>
          <w:sz w:val="28"/>
          <w:szCs w:val="28"/>
        </w:rPr>
        <w:t>.</w:t>
      </w:r>
    </w:p>
    <w:p w:rsidR="00B72904" w:rsidRPr="009F4FB3" w:rsidRDefault="00B72904" w:rsidP="00B72904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F1B">
        <w:rPr>
          <w:rFonts w:ascii="Times New Roman" w:hAnsi="Times New Roman" w:cs="Times New Roman"/>
          <w:b/>
          <w:sz w:val="28"/>
          <w:szCs w:val="28"/>
        </w:rPr>
        <w:t>В Карт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A22F1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зон с особыми условиями использования территории </w:t>
      </w:r>
      <w:r>
        <w:rPr>
          <w:rFonts w:ascii="Times New Roman" w:hAnsi="Times New Roman" w:cs="Times New Roman"/>
          <w:sz w:val="28"/>
          <w:szCs w:val="28"/>
        </w:rPr>
        <w:t>уточнили функциональное зонирование касательно всей территории поселения в соответствии с градостроительной документацией.</w:t>
      </w:r>
    </w:p>
    <w:p w:rsidR="00B72904" w:rsidRPr="009F4FB3" w:rsidRDefault="00B72904" w:rsidP="00B72904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F1B">
        <w:rPr>
          <w:rFonts w:ascii="Times New Roman" w:hAnsi="Times New Roman" w:cs="Times New Roman"/>
          <w:b/>
          <w:sz w:val="28"/>
          <w:szCs w:val="28"/>
        </w:rPr>
        <w:t>В Карт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A22F1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инженерной и транспортной инфраструктуры </w:t>
      </w:r>
      <w:r>
        <w:rPr>
          <w:rFonts w:ascii="Times New Roman" w:hAnsi="Times New Roman" w:cs="Times New Roman"/>
          <w:sz w:val="28"/>
          <w:szCs w:val="28"/>
        </w:rPr>
        <w:t>уточнили функциональное зонирование касательно всей территории поселения в соответствии с градостроительной документацией.</w:t>
      </w:r>
    </w:p>
    <w:p w:rsidR="00B72904" w:rsidRPr="009F4FB3" w:rsidRDefault="00B72904" w:rsidP="00B72904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F1B">
        <w:rPr>
          <w:rFonts w:ascii="Times New Roman" w:hAnsi="Times New Roman" w:cs="Times New Roman"/>
          <w:b/>
          <w:sz w:val="28"/>
          <w:szCs w:val="28"/>
        </w:rPr>
        <w:t>В Карт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A22F1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планируемого размещения объектов местного значения </w:t>
      </w:r>
      <w:r>
        <w:rPr>
          <w:rFonts w:ascii="Times New Roman" w:hAnsi="Times New Roman" w:cs="Times New Roman"/>
          <w:sz w:val="28"/>
          <w:szCs w:val="28"/>
        </w:rPr>
        <w:t>уточнили функциональное зонирование касательно всей территории поселения в соответствии с градостроительной документацией.</w:t>
      </w:r>
    </w:p>
    <w:p w:rsidR="00B72904" w:rsidRPr="009F4FB3" w:rsidRDefault="00B72904" w:rsidP="00B72904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F1B">
        <w:rPr>
          <w:rFonts w:ascii="Times New Roman" w:hAnsi="Times New Roman" w:cs="Times New Roman"/>
          <w:b/>
          <w:sz w:val="28"/>
          <w:szCs w:val="28"/>
        </w:rPr>
        <w:t>В Карт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A22F1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современного использования </w:t>
      </w:r>
      <w:r>
        <w:rPr>
          <w:rFonts w:ascii="Times New Roman" w:hAnsi="Times New Roman" w:cs="Times New Roman"/>
          <w:sz w:val="28"/>
          <w:szCs w:val="28"/>
        </w:rPr>
        <w:t>уточнили функциональное зонирование касательно всей территории поселения в соответствии с градостроительной документацией.</w:t>
      </w:r>
    </w:p>
    <w:p w:rsidR="00B72904" w:rsidRPr="009F4FB3" w:rsidRDefault="00B72904" w:rsidP="00B72904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F1B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Карте функционального зонирования </w:t>
      </w:r>
      <w:r>
        <w:rPr>
          <w:rFonts w:ascii="Times New Roman" w:hAnsi="Times New Roman" w:cs="Times New Roman"/>
          <w:sz w:val="28"/>
          <w:szCs w:val="28"/>
        </w:rPr>
        <w:t>уточнили функциональное зонирование касательно всей территории поселения в соответствии с градостроительной документацией.</w:t>
      </w:r>
    </w:p>
    <w:p w:rsidR="00B72904" w:rsidRPr="00BB3D12" w:rsidRDefault="00B72904" w:rsidP="00B72904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F1B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Карте границ территорий, подверженных риску возникновения ЧС природного и техногенного характера и воздействия их последствий </w:t>
      </w:r>
      <w:r>
        <w:rPr>
          <w:rFonts w:ascii="Times New Roman" w:hAnsi="Times New Roman" w:cs="Times New Roman"/>
          <w:sz w:val="28"/>
          <w:szCs w:val="28"/>
        </w:rPr>
        <w:t>уточнили функциональное зонирование касательно всей территории поселения в соответствии с градостроительной документацией.</w:t>
      </w:r>
    </w:p>
    <w:p w:rsidR="00BB3D12" w:rsidRDefault="00BB3D12" w:rsidP="00BB3D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3D12" w:rsidRDefault="00BB3D12" w:rsidP="00BB3D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93790" cy="87541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12" w:rsidRDefault="00BB3D12" w:rsidP="00BB3D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93790" cy="87541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12" w:rsidRDefault="00BB3D12" w:rsidP="00BB3D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93790" cy="87541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12" w:rsidRDefault="00BB3D12" w:rsidP="00BB3D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93790" cy="87541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12" w:rsidRDefault="00BB3D12" w:rsidP="00BB3D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93790" cy="87541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12" w:rsidRDefault="00BB3D12" w:rsidP="00BB3D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93790" cy="87541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EAB" w:rsidRPr="00BB3D12" w:rsidRDefault="00BB3D12" w:rsidP="00BB3D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93790" cy="87541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EAB" w:rsidRPr="00BB3D12" w:rsidSect="004D614C">
      <w:pgSz w:w="11906" w:h="16838"/>
      <w:pgMar w:top="1135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17A0C"/>
    <w:multiLevelType w:val="hybridMultilevel"/>
    <w:tmpl w:val="D0B2D87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58D6D49"/>
    <w:multiLevelType w:val="hybridMultilevel"/>
    <w:tmpl w:val="C9CE95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EE60C15"/>
    <w:multiLevelType w:val="multilevel"/>
    <w:tmpl w:val="723E38EA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0" w:hanging="66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3" w15:restartNumberingAfterBreak="0">
    <w:nsid w:val="21F73619"/>
    <w:multiLevelType w:val="hybridMultilevel"/>
    <w:tmpl w:val="44748A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4073C34"/>
    <w:multiLevelType w:val="multilevel"/>
    <w:tmpl w:val="90405CF4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6BC7D44"/>
    <w:multiLevelType w:val="hybridMultilevel"/>
    <w:tmpl w:val="B686A13E"/>
    <w:lvl w:ilvl="0" w:tplc="1D2439CA">
      <w:start w:val="1"/>
      <w:numFmt w:val="decimal"/>
      <w:lvlText w:val="%1."/>
      <w:lvlJc w:val="left"/>
      <w:pPr>
        <w:ind w:left="1429" w:hanging="360"/>
      </w:p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B266E21"/>
    <w:multiLevelType w:val="hybridMultilevel"/>
    <w:tmpl w:val="A23A05CA"/>
    <w:lvl w:ilvl="0" w:tplc="757465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40BC33E5"/>
    <w:multiLevelType w:val="multilevel"/>
    <w:tmpl w:val="06D094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D554928"/>
    <w:multiLevelType w:val="hybridMultilevel"/>
    <w:tmpl w:val="9C2842F4"/>
    <w:lvl w:ilvl="0" w:tplc="01AA59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7F00"/>
    <w:rsid w:val="00016DC0"/>
    <w:rsid w:val="00022EDA"/>
    <w:rsid w:val="00045767"/>
    <w:rsid w:val="00050903"/>
    <w:rsid w:val="00053CCD"/>
    <w:rsid w:val="0005596B"/>
    <w:rsid w:val="00064CA6"/>
    <w:rsid w:val="00071552"/>
    <w:rsid w:val="00073946"/>
    <w:rsid w:val="00086FB7"/>
    <w:rsid w:val="00097B1F"/>
    <w:rsid w:val="000A673E"/>
    <w:rsid w:val="000B7324"/>
    <w:rsid w:val="000E1EEA"/>
    <w:rsid w:val="000E7848"/>
    <w:rsid w:val="000E7955"/>
    <w:rsid w:val="0011423E"/>
    <w:rsid w:val="00125F45"/>
    <w:rsid w:val="00144130"/>
    <w:rsid w:val="00147233"/>
    <w:rsid w:val="001528B3"/>
    <w:rsid w:val="001567CC"/>
    <w:rsid w:val="00190D26"/>
    <w:rsid w:val="001967AB"/>
    <w:rsid w:val="001A1641"/>
    <w:rsid w:val="001A1DBB"/>
    <w:rsid w:val="001B1539"/>
    <w:rsid w:val="001C37BE"/>
    <w:rsid w:val="001E310A"/>
    <w:rsid w:val="001E5F0B"/>
    <w:rsid w:val="001E76B8"/>
    <w:rsid w:val="001F1C24"/>
    <w:rsid w:val="0021420C"/>
    <w:rsid w:val="00235C00"/>
    <w:rsid w:val="00265D4A"/>
    <w:rsid w:val="0027050F"/>
    <w:rsid w:val="0027636D"/>
    <w:rsid w:val="002778F6"/>
    <w:rsid w:val="002836D7"/>
    <w:rsid w:val="002840BA"/>
    <w:rsid w:val="00287EAB"/>
    <w:rsid w:val="00297E4A"/>
    <w:rsid w:val="00297F00"/>
    <w:rsid w:val="002B5174"/>
    <w:rsid w:val="002B6F59"/>
    <w:rsid w:val="002C1EFF"/>
    <w:rsid w:val="002C2131"/>
    <w:rsid w:val="002C37B2"/>
    <w:rsid w:val="002C6D4F"/>
    <w:rsid w:val="00303CF7"/>
    <w:rsid w:val="00310810"/>
    <w:rsid w:val="00310C75"/>
    <w:rsid w:val="00310CDF"/>
    <w:rsid w:val="00314FEE"/>
    <w:rsid w:val="00342350"/>
    <w:rsid w:val="00346B45"/>
    <w:rsid w:val="00346C78"/>
    <w:rsid w:val="003553F6"/>
    <w:rsid w:val="0036381A"/>
    <w:rsid w:val="00365F29"/>
    <w:rsid w:val="0036625B"/>
    <w:rsid w:val="00372CC0"/>
    <w:rsid w:val="003809C3"/>
    <w:rsid w:val="00382F12"/>
    <w:rsid w:val="0039368C"/>
    <w:rsid w:val="003B6064"/>
    <w:rsid w:val="003D42DC"/>
    <w:rsid w:val="003E1A3D"/>
    <w:rsid w:val="003E35E5"/>
    <w:rsid w:val="003E7F32"/>
    <w:rsid w:val="003F32F5"/>
    <w:rsid w:val="00402852"/>
    <w:rsid w:val="00423EAD"/>
    <w:rsid w:val="004364C9"/>
    <w:rsid w:val="00436691"/>
    <w:rsid w:val="00470FA1"/>
    <w:rsid w:val="004C7C56"/>
    <w:rsid w:val="004D409F"/>
    <w:rsid w:val="004D53F0"/>
    <w:rsid w:val="004D614C"/>
    <w:rsid w:val="004F627E"/>
    <w:rsid w:val="00504126"/>
    <w:rsid w:val="00511B97"/>
    <w:rsid w:val="005211F2"/>
    <w:rsid w:val="00521772"/>
    <w:rsid w:val="00523F5A"/>
    <w:rsid w:val="00553532"/>
    <w:rsid w:val="0056535F"/>
    <w:rsid w:val="005666E6"/>
    <w:rsid w:val="005704D5"/>
    <w:rsid w:val="0057187A"/>
    <w:rsid w:val="00582861"/>
    <w:rsid w:val="0058635C"/>
    <w:rsid w:val="005A0918"/>
    <w:rsid w:val="005A1D70"/>
    <w:rsid w:val="005A5D4A"/>
    <w:rsid w:val="005B48C5"/>
    <w:rsid w:val="005C6F6D"/>
    <w:rsid w:val="005E6F08"/>
    <w:rsid w:val="005F1D85"/>
    <w:rsid w:val="0060466A"/>
    <w:rsid w:val="00604943"/>
    <w:rsid w:val="00654CDB"/>
    <w:rsid w:val="006A005A"/>
    <w:rsid w:val="006A557A"/>
    <w:rsid w:val="006C200A"/>
    <w:rsid w:val="006C5247"/>
    <w:rsid w:val="006D5888"/>
    <w:rsid w:val="006D7A5A"/>
    <w:rsid w:val="006E0674"/>
    <w:rsid w:val="006E792F"/>
    <w:rsid w:val="006F16CE"/>
    <w:rsid w:val="00703992"/>
    <w:rsid w:val="00722E50"/>
    <w:rsid w:val="00733A34"/>
    <w:rsid w:val="007425B7"/>
    <w:rsid w:val="007427EC"/>
    <w:rsid w:val="00742FA4"/>
    <w:rsid w:val="007448C7"/>
    <w:rsid w:val="007475DA"/>
    <w:rsid w:val="00747B55"/>
    <w:rsid w:val="00752BCC"/>
    <w:rsid w:val="0075588F"/>
    <w:rsid w:val="00755CC3"/>
    <w:rsid w:val="00763D40"/>
    <w:rsid w:val="007907D9"/>
    <w:rsid w:val="007A2151"/>
    <w:rsid w:val="007B0534"/>
    <w:rsid w:val="007B1F03"/>
    <w:rsid w:val="007B2CE7"/>
    <w:rsid w:val="007C05DD"/>
    <w:rsid w:val="007D329E"/>
    <w:rsid w:val="007E0CBF"/>
    <w:rsid w:val="007E6EE1"/>
    <w:rsid w:val="007F1C17"/>
    <w:rsid w:val="007F2101"/>
    <w:rsid w:val="00801748"/>
    <w:rsid w:val="00805AA1"/>
    <w:rsid w:val="0080662C"/>
    <w:rsid w:val="00813E53"/>
    <w:rsid w:val="00814D21"/>
    <w:rsid w:val="00815B47"/>
    <w:rsid w:val="00825B25"/>
    <w:rsid w:val="0084642F"/>
    <w:rsid w:val="00847389"/>
    <w:rsid w:val="00855EB5"/>
    <w:rsid w:val="00856F5D"/>
    <w:rsid w:val="0086210D"/>
    <w:rsid w:val="00865EAD"/>
    <w:rsid w:val="00881D4E"/>
    <w:rsid w:val="00886A3E"/>
    <w:rsid w:val="008916C5"/>
    <w:rsid w:val="008A0265"/>
    <w:rsid w:val="008E33B5"/>
    <w:rsid w:val="008E5CBE"/>
    <w:rsid w:val="008F56CF"/>
    <w:rsid w:val="00900191"/>
    <w:rsid w:val="00907BB2"/>
    <w:rsid w:val="00927855"/>
    <w:rsid w:val="00931662"/>
    <w:rsid w:val="009413B5"/>
    <w:rsid w:val="009459BF"/>
    <w:rsid w:val="00946126"/>
    <w:rsid w:val="00946498"/>
    <w:rsid w:val="00947FE1"/>
    <w:rsid w:val="009616EC"/>
    <w:rsid w:val="009651A8"/>
    <w:rsid w:val="009705C4"/>
    <w:rsid w:val="00983494"/>
    <w:rsid w:val="0098658D"/>
    <w:rsid w:val="009A308C"/>
    <w:rsid w:val="009A6C9B"/>
    <w:rsid w:val="009B3F05"/>
    <w:rsid w:val="009D21A5"/>
    <w:rsid w:val="009F371F"/>
    <w:rsid w:val="009F4FB3"/>
    <w:rsid w:val="00A22F1B"/>
    <w:rsid w:val="00A24770"/>
    <w:rsid w:val="00A25CDD"/>
    <w:rsid w:val="00A25CE2"/>
    <w:rsid w:val="00A35C72"/>
    <w:rsid w:val="00A63D95"/>
    <w:rsid w:val="00A83A55"/>
    <w:rsid w:val="00A945F1"/>
    <w:rsid w:val="00A968C2"/>
    <w:rsid w:val="00A97976"/>
    <w:rsid w:val="00AB1E16"/>
    <w:rsid w:val="00AC2E81"/>
    <w:rsid w:val="00AC611A"/>
    <w:rsid w:val="00AD779E"/>
    <w:rsid w:val="00AE6766"/>
    <w:rsid w:val="00AE7A5B"/>
    <w:rsid w:val="00AF4A58"/>
    <w:rsid w:val="00AF5475"/>
    <w:rsid w:val="00B031A7"/>
    <w:rsid w:val="00B07AB9"/>
    <w:rsid w:val="00B10455"/>
    <w:rsid w:val="00B13BC4"/>
    <w:rsid w:val="00B205AE"/>
    <w:rsid w:val="00B224DE"/>
    <w:rsid w:val="00B332F4"/>
    <w:rsid w:val="00B3511B"/>
    <w:rsid w:val="00B40309"/>
    <w:rsid w:val="00B41A81"/>
    <w:rsid w:val="00B52D1C"/>
    <w:rsid w:val="00B60162"/>
    <w:rsid w:val="00B6261C"/>
    <w:rsid w:val="00B647F6"/>
    <w:rsid w:val="00B7072C"/>
    <w:rsid w:val="00B72904"/>
    <w:rsid w:val="00B8647D"/>
    <w:rsid w:val="00B90C2A"/>
    <w:rsid w:val="00B96A6C"/>
    <w:rsid w:val="00BA01F6"/>
    <w:rsid w:val="00BB0730"/>
    <w:rsid w:val="00BB3377"/>
    <w:rsid w:val="00BB3D12"/>
    <w:rsid w:val="00BB647B"/>
    <w:rsid w:val="00BC30BF"/>
    <w:rsid w:val="00BD1792"/>
    <w:rsid w:val="00C11187"/>
    <w:rsid w:val="00C1700E"/>
    <w:rsid w:val="00C177E4"/>
    <w:rsid w:val="00C323A0"/>
    <w:rsid w:val="00C3381B"/>
    <w:rsid w:val="00C45ECD"/>
    <w:rsid w:val="00C57653"/>
    <w:rsid w:val="00C6496A"/>
    <w:rsid w:val="00C67119"/>
    <w:rsid w:val="00C74212"/>
    <w:rsid w:val="00C76D20"/>
    <w:rsid w:val="00C76F20"/>
    <w:rsid w:val="00C81929"/>
    <w:rsid w:val="00CA1E4F"/>
    <w:rsid w:val="00CB7DB1"/>
    <w:rsid w:val="00CD19D1"/>
    <w:rsid w:val="00CD793D"/>
    <w:rsid w:val="00CE6A1B"/>
    <w:rsid w:val="00CE7BEC"/>
    <w:rsid w:val="00CF36EA"/>
    <w:rsid w:val="00D13306"/>
    <w:rsid w:val="00D15A29"/>
    <w:rsid w:val="00D2148B"/>
    <w:rsid w:val="00D358D5"/>
    <w:rsid w:val="00D444A3"/>
    <w:rsid w:val="00D66C2C"/>
    <w:rsid w:val="00D80C78"/>
    <w:rsid w:val="00D8273F"/>
    <w:rsid w:val="00D8796C"/>
    <w:rsid w:val="00D910DE"/>
    <w:rsid w:val="00DA5142"/>
    <w:rsid w:val="00DB4141"/>
    <w:rsid w:val="00DB69E1"/>
    <w:rsid w:val="00DC1624"/>
    <w:rsid w:val="00DC4943"/>
    <w:rsid w:val="00DD05B6"/>
    <w:rsid w:val="00DD1038"/>
    <w:rsid w:val="00DD4C23"/>
    <w:rsid w:val="00DD78B3"/>
    <w:rsid w:val="00DE2857"/>
    <w:rsid w:val="00DF22F2"/>
    <w:rsid w:val="00DF3523"/>
    <w:rsid w:val="00E2311C"/>
    <w:rsid w:val="00E25464"/>
    <w:rsid w:val="00E3736D"/>
    <w:rsid w:val="00E5231A"/>
    <w:rsid w:val="00E6280B"/>
    <w:rsid w:val="00E842E3"/>
    <w:rsid w:val="00EB4B9F"/>
    <w:rsid w:val="00EB6360"/>
    <w:rsid w:val="00EB6821"/>
    <w:rsid w:val="00EB7E87"/>
    <w:rsid w:val="00EC027B"/>
    <w:rsid w:val="00EC1D85"/>
    <w:rsid w:val="00EE2699"/>
    <w:rsid w:val="00EE7D69"/>
    <w:rsid w:val="00EF2AFF"/>
    <w:rsid w:val="00EF67EE"/>
    <w:rsid w:val="00F002B3"/>
    <w:rsid w:val="00F14588"/>
    <w:rsid w:val="00F25DB2"/>
    <w:rsid w:val="00F37A05"/>
    <w:rsid w:val="00F76741"/>
    <w:rsid w:val="00F769DF"/>
    <w:rsid w:val="00FA071D"/>
    <w:rsid w:val="00FA620A"/>
    <w:rsid w:val="00FB2254"/>
    <w:rsid w:val="00FC27A6"/>
    <w:rsid w:val="00FC6A10"/>
    <w:rsid w:val="00FD7D8A"/>
    <w:rsid w:val="00FE29D1"/>
    <w:rsid w:val="00FF1B30"/>
    <w:rsid w:val="00FF6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FB19B0"/>
  <w15:docId w15:val="{99FD3161-E3BE-4320-9CD1-B7A34D6F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E7848"/>
  </w:style>
  <w:style w:type="paragraph" w:styleId="1">
    <w:name w:val="heading 1"/>
    <w:basedOn w:val="a"/>
    <w:next w:val="a"/>
    <w:link w:val="10"/>
    <w:uiPriority w:val="9"/>
    <w:qFormat/>
    <w:rsid w:val="00310C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09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97F00"/>
    <w:pPr>
      <w:keepNext/>
      <w:keepLines/>
      <w:widowControl w:val="0"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1"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0C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0C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97F00"/>
    <w:rPr>
      <w:rFonts w:asciiTheme="majorHAnsi" w:eastAsiaTheme="majorEastAsia" w:hAnsiTheme="majorHAnsi" w:cstheme="majorBidi"/>
      <w:b/>
      <w:bCs/>
      <w:color w:val="4F81BD" w:themeColor="accent1"/>
      <w:kern w:val="1"/>
      <w:sz w:val="24"/>
      <w:szCs w:val="24"/>
      <w:lang w:eastAsia="en-US"/>
    </w:rPr>
  </w:style>
  <w:style w:type="paragraph" w:customStyle="1" w:styleId="ConsPlusNormal">
    <w:name w:val="ConsPlusNormal"/>
    <w:rsid w:val="00297F0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1">
    <w:name w:val="Текст1"/>
    <w:basedOn w:val="a"/>
    <w:rsid w:val="00297F00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  <w:lang w:eastAsia="en-US"/>
    </w:rPr>
  </w:style>
  <w:style w:type="paragraph" w:customStyle="1" w:styleId="21">
    <w:name w:val="Текст2"/>
    <w:basedOn w:val="a"/>
    <w:rsid w:val="00297F00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  <w:lang w:eastAsia="en-US"/>
    </w:rPr>
  </w:style>
  <w:style w:type="character" w:customStyle="1" w:styleId="a3">
    <w:name w:val="Текст_Обычный"/>
    <w:uiPriority w:val="99"/>
    <w:rsid w:val="00297F00"/>
  </w:style>
  <w:style w:type="paragraph" w:customStyle="1" w:styleId="12">
    <w:name w:val="Список_маркерный_1_уровень"/>
    <w:link w:val="13"/>
    <w:uiPriority w:val="99"/>
    <w:rsid w:val="00297F00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Список_маркерный_1_уровень Знак"/>
    <w:link w:val="12"/>
    <w:uiPriority w:val="99"/>
    <w:locked/>
    <w:rsid w:val="00297F00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5">
    <w:name w:val="Font Style55"/>
    <w:basedOn w:val="a0"/>
    <w:uiPriority w:val="99"/>
    <w:rsid w:val="00297F00"/>
    <w:rPr>
      <w:rFonts w:ascii="Arial" w:hAnsi="Arial" w:cs="Arial"/>
      <w:sz w:val="20"/>
      <w:szCs w:val="20"/>
    </w:rPr>
  </w:style>
  <w:style w:type="paragraph" w:styleId="22">
    <w:name w:val="Body Text 2"/>
    <w:basedOn w:val="a"/>
    <w:link w:val="23"/>
    <w:rsid w:val="00297F0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23">
    <w:name w:val="Основной текст 2 Знак"/>
    <w:basedOn w:val="a0"/>
    <w:link w:val="22"/>
    <w:rsid w:val="00297F00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4">
    <w:name w:val="отчет"/>
    <w:basedOn w:val="a"/>
    <w:link w:val="a5"/>
    <w:qFormat/>
    <w:rsid w:val="00297F00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5">
    <w:name w:val="отчет Знак"/>
    <w:basedOn w:val="a0"/>
    <w:link w:val="a4"/>
    <w:rsid w:val="00297F00"/>
    <w:rPr>
      <w:rFonts w:ascii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297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7F00"/>
    <w:rPr>
      <w:rFonts w:ascii="Tahoma" w:hAnsi="Tahoma" w:cs="Tahoma"/>
      <w:sz w:val="16"/>
      <w:szCs w:val="16"/>
    </w:rPr>
  </w:style>
  <w:style w:type="paragraph" w:styleId="a8">
    <w:name w:val="List Paragraph"/>
    <w:basedOn w:val="a"/>
    <w:qFormat/>
    <w:rsid w:val="000A673E"/>
    <w:pPr>
      <w:ind w:left="720"/>
      <w:contextualSpacing/>
    </w:pPr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0509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9">
    <w:name w:val="Table Grid"/>
    <w:basedOn w:val="a1"/>
    <w:uiPriority w:val="59"/>
    <w:rsid w:val="00053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0412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</w:rPr>
  </w:style>
  <w:style w:type="paragraph" w:customStyle="1" w:styleId="aa">
    <w:name w:val="Содержимое таблицы"/>
    <w:basedOn w:val="a"/>
    <w:rsid w:val="002B6F5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b">
    <w:name w:val="Body Text Indent"/>
    <w:basedOn w:val="a"/>
    <w:link w:val="ac"/>
    <w:rsid w:val="00365F29"/>
    <w:pPr>
      <w:widowControl w:val="0"/>
      <w:suppressAutoHyphens/>
      <w:spacing w:after="120" w:line="240" w:lineRule="auto"/>
      <w:ind w:left="283"/>
    </w:pPr>
    <w:rPr>
      <w:rFonts w:ascii="Times New Roman" w:eastAsia="Arial Unicode MS" w:hAnsi="Times New Roman" w:cs="Times New Roman"/>
      <w:kern w:val="1"/>
      <w:sz w:val="24"/>
      <w:szCs w:val="24"/>
      <w:lang w:val="x-none" w:eastAsia="ar-SA"/>
    </w:rPr>
  </w:style>
  <w:style w:type="character" w:customStyle="1" w:styleId="ac">
    <w:name w:val="Основной текст с отступом Знак"/>
    <w:basedOn w:val="a0"/>
    <w:link w:val="ab"/>
    <w:rsid w:val="00365F29"/>
    <w:rPr>
      <w:rFonts w:ascii="Times New Roman" w:eastAsia="Arial Unicode MS" w:hAnsi="Times New Roman" w:cs="Times New Roman"/>
      <w:kern w:val="1"/>
      <w:sz w:val="24"/>
      <w:szCs w:val="24"/>
      <w:lang w:val="x-none"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310CD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310C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310C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4">
    <w:name w:val="Абзац списка1"/>
    <w:basedOn w:val="a"/>
    <w:qFormat/>
    <w:rsid w:val="00310CDF"/>
    <w:pPr>
      <w:spacing w:after="0" w:line="240" w:lineRule="auto"/>
      <w:ind w:firstLine="709"/>
      <w:jc w:val="both"/>
    </w:pPr>
    <w:rPr>
      <w:rFonts w:ascii="Arial Narrow" w:eastAsia="Calibri" w:hAnsi="Arial Narrow" w:cs="Arial CYR"/>
      <w:color w:val="000000"/>
      <w:sz w:val="24"/>
      <w:szCs w:val="20"/>
      <w:lang w:eastAsia="en-US"/>
    </w:rPr>
  </w:style>
  <w:style w:type="paragraph" w:customStyle="1" w:styleId="ad">
    <w:name w:val="Основной"/>
    <w:basedOn w:val="a"/>
    <w:rsid w:val="00815B47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ae">
    <w:name w:val="Hyperlink"/>
    <w:basedOn w:val="a0"/>
    <w:uiPriority w:val="99"/>
    <w:semiHidden/>
    <w:unhideWhenUsed/>
    <w:rsid w:val="00022EDA"/>
    <w:rPr>
      <w:color w:val="0000FF"/>
      <w:u w:val="single"/>
    </w:rPr>
  </w:style>
  <w:style w:type="paragraph" w:styleId="af">
    <w:name w:val="Normal (Web)"/>
    <w:basedOn w:val="a"/>
    <w:uiPriority w:val="99"/>
    <w:semiHidden/>
    <w:unhideWhenUsed/>
    <w:rsid w:val="00022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7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04448/2ce3b4c2e314b31833138ad26a48ec33f57545af/" TargetMode="External"/><Relationship Id="rId13" Type="http://schemas.openxmlformats.org/officeDocument/2006/relationships/hyperlink" Target="http://www.consultant.ru/document/cons_doc_LAW_304221/5fcf10985c8ef6a435ced85e4de742c4f59d330e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93%D1%80%D0%B0%D0%B4%D0%BE%D1%81%D1%82%D1%80%D0%BE%D0%B8%D1%82%D0%B5%D0%BB%D1%8C%D0%BD%D1%8B%D0%B9_%D0%BA%D0%BE%D0%B4%D0%B5%D0%BA%D1%81_%D0%A0%D0%BE%D1%81%D1%81%D0%B8%D0%B9%D1%81%D0%BA%D0%BE%D0%B9_%D0%A4%D0%B5%D0%B4%D0%B5%D1%80%D0%B0%D1%86%D0%B8%D0%B8" TargetMode="External"/><Relationship Id="rId12" Type="http://schemas.openxmlformats.org/officeDocument/2006/relationships/hyperlink" Target="http://www.consultant.ru/document/cons_doc_LAW_304209/30b3f8c55f65557c253227a65b908cc075ce114a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consultant.ru/document/cons_doc_LAW_299615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consultant.ru/document/cons_doc_LAW_299615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04448/2ce3b4c2e314b31833138ad26a48ec33f57545af/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A220C-DC6D-4FCA-AB57-5BBDD0388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1966</TotalTime>
  <Pages>19</Pages>
  <Words>2779</Words>
  <Characters>15841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NadirPLUss</cp:lastModifiedBy>
  <cp:revision>147</cp:revision>
  <cp:lastPrinted>2019-03-26T07:14:00Z</cp:lastPrinted>
  <dcterms:created xsi:type="dcterms:W3CDTF">2016-10-21T09:23:00Z</dcterms:created>
  <dcterms:modified xsi:type="dcterms:W3CDTF">2019-03-26T07:16:00Z</dcterms:modified>
</cp:coreProperties>
</file>