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E0" w:rsidRDefault="00AB70E0" w:rsidP="00505DDE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70E0" w:rsidRPr="0029476F" w:rsidRDefault="00AB70E0" w:rsidP="00505DD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46CBF">
        <w:rPr>
          <w:sz w:val="28"/>
          <w:szCs w:val="28"/>
        </w:rPr>
        <w:t xml:space="preserve">Прокуратура </w:t>
      </w:r>
      <w:r>
        <w:rPr>
          <w:sz w:val="28"/>
          <w:szCs w:val="28"/>
        </w:rPr>
        <w:t>Орловской области</w:t>
      </w:r>
      <w:r w:rsidRPr="00C46CBF">
        <w:rPr>
          <w:sz w:val="28"/>
          <w:szCs w:val="28"/>
        </w:rPr>
        <w:t xml:space="preserve"> разъясняет:</w:t>
      </w:r>
      <w:r w:rsidRPr="00C46CBF">
        <w:rPr>
          <w:sz w:val="26"/>
          <w:szCs w:val="26"/>
        </w:rPr>
        <w:t xml:space="preserve"> </w:t>
      </w:r>
      <w:r w:rsidRPr="00634700">
        <w:rPr>
          <w:sz w:val="28"/>
          <w:szCs w:val="28"/>
        </w:rPr>
        <w:t>«Порядок</w:t>
      </w:r>
      <w:r>
        <w:rPr>
          <w:sz w:val="26"/>
          <w:szCs w:val="26"/>
        </w:rPr>
        <w:t xml:space="preserve"> у</w:t>
      </w:r>
      <w:r w:rsidRPr="00C46CBF">
        <w:rPr>
          <w:sz w:val="28"/>
          <w:szCs w:val="28"/>
        </w:rPr>
        <w:t>вольнени</w:t>
      </w:r>
      <w:r>
        <w:rPr>
          <w:sz w:val="28"/>
          <w:szCs w:val="28"/>
        </w:rPr>
        <w:t>я</w:t>
      </w:r>
      <w:r w:rsidRPr="00C46CBF">
        <w:rPr>
          <w:sz w:val="28"/>
          <w:szCs w:val="28"/>
        </w:rPr>
        <w:t xml:space="preserve"> работника по сокращению»</w:t>
      </w:r>
      <w:r>
        <w:rPr>
          <w:sz w:val="28"/>
          <w:szCs w:val="28"/>
        </w:rPr>
        <w:t>.</w:t>
      </w:r>
    </w:p>
    <w:p w:rsidR="00AB70E0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t>Увольнение в связи с сокращением численности или штата работников производится в следующем порядке: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 w:rsidRPr="0029476F">
          <w:rPr>
            <w:rFonts w:ascii="Times New Roman" w:hAnsi="Times New Roman" w:cs="Times New Roman"/>
            <w:sz w:val="28"/>
            <w:szCs w:val="28"/>
          </w:rPr>
          <w:t>ч. 1 ст. 82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ТК РФ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</w:t>
      </w:r>
      <w:hyperlink r:id="rId5" w:history="1">
        <w:r w:rsidRPr="0029476F">
          <w:rPr>
            <w:rFonts w:ascii="Times New Roman" w:hAnsi="Times New Roman" w:cs="Times New Roman"/>
            <w:sz w:val="28"/>
            <w:szCs w:val="28"/>
          </w:rPr>
          <w:t>п. 2 ст. 81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ТК РФ работодатель обязан в письменной форме сообщить об этом выборному профсоюзному органу данной организации не </w:t>
      </w:r>
      <w:proofErr w:type="gramStart"/>
      <w:r w:rsidRPr="0029476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9476F">
        <w:rPr>
          <w:rFonts w:ascii="Times New Roman" w:hAnsi="Times New Roman" w:cs="Times New Roman"/>
          <w:sz w:val="28"/>
          <w:szCs w:val="28"/>
        </w:rPr>
        <w:t xml:space="preserve"> чем за два месяца до начала проведения соответствующих мероприятий, а в случае, если решение о сокращении численности или штата работников организации может привести к массовому увольнению работников, - не </w:t>
      </w:r>
      <w:proofErr w:type="gramStart"/>
      <w:r w:rsidRPr="0029476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9476F">
        <w:rPr>
          <w:rFonts w:ascii="Times New Roman" w:hAnsi="Times New Roman" w:cs="Times New Roman"/>
          <w:sz w:val="28"/>
          <w:szCs w:val="28"/>
        </w:rPr>
        <w:t xml:space="preserve"> чем за три месяца до начала проведения соответствующих мероприятий. Критерии массового увольнения определяются в отраслевых и (или) территориальных соглашениях.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t xml:space="preserve">Работодатель вправе самостоятельно определять численность и штат работников организации. Поэтому он вправе сокращать любые штатные единицы. Однако в определенных случаях это право работодателя может быть ограничено. </w:t>
      </w:r>
      <w:proofErr w:type="gramStart"/>
      <w:r w:rsidRPr="0029476F">
        <w:rPr>
          <w:rFonts w:ascii="Times New Roman" w:hAnsi="Times New Roman" w:cs="Times New Roman"/>
          <w:sz w:val="28"/>
          <w:szCs w:val="28"/>
        </w:rPr>
        <w:t xml:space="preserve">Так, </w:t>
      </w:r>
      <w:hyperlink r:id="rId6" w:history="1">
        <w:r w:rsidRPr="0029476F">
          <w:rPr>
            <w:rFonts w:ascii="Times New Roman" w:hAnsi="Times New Roman" w:cs="Times New Roman"/>
            <w:sz w:val="28"/>
            <w:szCs w:val="28"/>
          </w:rPr>
          <w:t>ст. 14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 предусматривает, что со дня утверждения прогнозного плана (программы) приватизации федерального имущества и до момента перехода права собственности на приватизируемое имущество к покупателю имущественного комплекта унитарного предприятия или момента государственной регистрации созданного открытого акционерного общества унитарное предприятие не вправе без согласия собственника сокращать численность работников указанного унитарного</w:t>
      </w:r>
      <w:proofErr w:type="gramEnd"/>
      <w:r w:rsidRPr="0029476F"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76F">
        <w:rPr>
          <w:rFonts w:ascii="Times New Roman" w:hAnsi="Times New Roman" w:cs="Times New Roman"/>
          <w:sz w:val="28"/>
          <w:szCs w:val="28"/>
        </w:rPr>
        <w:t xml:space="preserve">При сокращении штатных единиц необходимо учитывать, что </w:t>
      </w:r>
      <w:hyperlink r:id="rId7" w:history="1">
        <w:r w:rsidRPr="0029476F">
          <w:rPr>
            <w:rFonts w:ascii="Times New Roman" w:hAnsi="Times New Roman" w:cs="Times New Roman"/>
            <w:sz w:val="28"/>
            <w:szCs w:val="28"/>
          </w:rPr>
          <w:t>ч. 1 ст. 261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ТК РФ запрещает увольнение по инициативе работодателя, за исключением случаев ликвидации организации или прекращения деятельности индивидуальным предпринимателем, беременных женщин, а </w:t>
      </w:r>
      <w:hyperlink r:id="rId8" w:history="1">
        <w:r w:rsidRPr="0029476F">
          <w:rPr>
            <w:rFonts w:ascii="Times New Roman" w:hAnsi="Times New Roman" w:cs="Times New Roman"/>
            <w:sz w:val="28"/>
            <w:szCs w:val="28"/>
          </w:rPr>
          <w:t>ч. 4 ст. 261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ТК РФ запрещает увольнение женщин, имеющих детей в возрасте до 3 лет, одиноких матерей, воспитывающих ребенка в возрасте до четырнадцати лет (ребенка-инвалида до восемнадцати лет</w:t>
      </w:r>
      <w:proofErr w:type="gramEnd"/>
      <w:r w:rsidRPr="0029476F">
        <w:rPr>
          <w:rFonts w:ascii="Times New Roman" w:hAnsi="Times New Roman" w:cs="Times New Roman"/>
          <w:sz w:val="28"/>
          <w:szCs w:val="28"/>
        </w:rPr>
        <w:t xml:space="preserve">), других лиц, воспитывающих таких детей без матери, по инициативе работодателя (за исключением увольнения по основаниям, предусмотренным </w:t>
      </w:r>
      <w:hyperlink r:id="rId9" w:history="1">
        <w:r w:rsidRPr="0029476F">
          <w:rPr>
            <w:rFonts w:ascii="Times New Roman" w:hAnsi="Times New Roman" w:cs="Times New Roman"/>
            <w:sz w:val="28"/>
            <w:szCs w:val="28"/>
          </w:rPr>
          <w:t>п. п. 1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9476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29476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29476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Pr="0029476F">
          <w:rPr>
            <w:rFonts w:ascii="Times New Roman" w:hAnsi="Times New Roman" w:cs="Times New Roman"/>
            <w:sz w:val="28"/>
            <w:szCs w:val="28"/>
          </w:rPr>
          <w:t>11 ч. 1 ст. 81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 w:rsidRPr="0029476F">
          <w:rPr>
            <w:rFonts w:ascii="Times New Roman" w:hAnsi="Times New Roman" w:cs="Times New Roman"/>
            <w:sz w:val="28"/>
            <w:szCs w:val="28"/>
          </w:rPr>
          <w:t>п. 2 ст. 336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t xml:space="preserve">Следовательно, работодатель не вправе уволить по сокращению численности или штата работников лиц, указанных в </w:t>
      </w:r>
      <w:hyperlink r:id="rId15" w:history="1">
        <w:proofErr w:type="gramStart"/>
        <w:r w:rsidRPr="0029476F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29476F">
          <w:rPr>
            <w:rFonts w:ascii="Times New Roman" w:hAnsi="Times New Roman" w:cs="Times New Roman"/>
            <w:sz w:val="28"/>
            <w:szCs w:val="28"/>
          </w:rPr>
          <w:t>. ч. 1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29476F">
          <w:rPr>
            <w:rFonts w:ascii="Times New Roman" w:hAnsi="Times New Roman" w:cs="Times New Roman"/>
            <w:sz w:val="28"/>
            <w:szCs w:val="28"/>
          </w:rPr>
          <w:t>4 ст. 261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t>Новое штатное расписание (с уменьшенным числом штатных единиц) должно быть утверждено до начала проведения процесса сокращения численности или штата работников.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lastRenderedPageBreak/>
        <w:t>Судебные инстанции признают незаконным увольнение по сокращению штата, если должность уволенного не была сокращена.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t xml:space="preserve">Так, Р., уволенный по сокращению штата, обратился в суд с иском о восстановлении на работе и взыскании среднего заработка за период вынужденного прогула, ссылаясь, на то, что его должность не была сокращена. Суд </w:t>
      </w:r>
      <w:proofErr w:type="gramStart"/>
      <w:r w:rsidRPr="0029476F">
        <w:rPr>
          <w:rFonts w:ascii="Times New Roman" w:hAnsi="Times New Roman" w:cs="Times New Roman"/>
          <w:sz w:val="28"/>
          <w:szCs w:val="28"/>
        </w:rPr>
        <w:t>истребовал у ответчика штатное расписание до увольнения и после увольнения Р. Установив</w:t>
      </w:r>
      <w:proofErr w:type="gramEnd"/>
      <w:r w:rsidRPr="0029476F">
        <w:rPr>
          <w:rFonts w:ascii="Times New Roman" w:hAnsi="Times New Roman" w:cs="Times New Roman"/>
          <w:sz w:val="28"/>
          <w:szCs w:val="28"/>
        </w:rPr>
        <w:t>, что должность Р. не была исключена из штатного расписания ни до, ни после увольнения Р. по сокращению штата, суд удовлетворил исковые требования Р.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t xml:space="preserve">После издания приказа (распоряжения) о сокращении численности или штата работников и внесения изменения в штатное расписание работодатель определяет, кто из работников, должности которых сокращены, может быть уволен по </w:t>
      </w:r>
      <w:hyperlink r:id="rId17" w:history="1">
        <w:r w:rsidRPr="0029476F">
          <w:rPr>
            <w:rFonts w:ascii="Times New Roman" w:hAnsi="Times New Roman" w:cs="Times New Roman"/>
            <w:sz w:val="28"/>
            <w:szCs w:val="28"/>
          </w:rPr>
          <w:t>п. 2 ч. 1 ст. 81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t xml:space="preserve">При сравнении </w:t>
      </w:r>
      <w:proofErr w:type="gramStart"/>
      <w:r w:rsidRPr="0029476F">
        <w:rPr>
          <w:rFonts w:ascii="Times New Roman" w:hAnsi="Times New Roman" w:cs="Times New Roman"/>
          <w:sz w:val="28"/>
          <w:szCs w:val="28"/>
        </w:rPr>
        <w:t>уровня производительности труда работников однородных специальностей</w:t>
      </w:r>
      <w:proofErr w:type="gramEnd"/>
      <w:r w:rsidRPr="0029476F">
        <w:rPr>
          <w:rFonts w:ascii="Times New Roman" w:hAnsi="Times New Roman" w:cs="Times New Roman"/>
          <w:sz w:val="28"/>
          <w:szCs w:val="28"/>
        </w:rPr>
        <w:t xml:space="preserve"> в целях определения, кто из них имеет преимущественное право на оставление на работе, в первую очередь учитываются размеры заработной платы. Как правило, работнику с более высокой производительностью труда должна выплачиваться более высокая заработная плата.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t>Доказательствами более высокой производительности труда могут быть сведения о выполнении данным работником на должном уровне большего объема работы или в более короткие сроки, чем другие работники аналогичных специальностей, получение работником премий и других вознаграждений за высокие показатели в работе.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t>При сравнении квалификации работников, занимающих однородные должности, учитывается их образование, стаж работы по специальности, а также другие данные (умение работать на компьютере, знание иностранного языка, прохождение курсов повышения квалификации, наличие ученой степени или ученого звания и др.).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7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 w:history="1">
        <w:r w:rsidRPr="0029476F">
          <w:rPr>
            <w:rFonts w:ascii="Times New Roman" w:hAnsi="Times New Roman" w:cs="Times New Roman"/>
            <w:sz w:val="28"/>
            <w:szCs w:val="28"/>
          </w:rPr>
          <w:t>ч. 2 ст. 179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ТК РФ 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  <w:proofErr w:type="gramEnd"/>
      <w:r w:rsidRPr="0029476F">
        <w:rPr>
          <w:rFonts w:ascii="Times New Roman" w:hAnsi="Times New Roman" w:cs="Times New Roman"/>
          <w:sz w:val="28"/>
          <w:szCs w:val="28"/>
        </w:rPr>
        <w:t xml:space="preserve"> лицам, в семье которых нет других работников с самостоятельным заработком; работникам, получившим в данной организации трудовое увечье или профессиональное заболевание; инвалидам Великой Отечественной войны и инвалидам боевых действий по защите Отечества; работникам, повышающим свою квалификацию по направлению работодателя без отрыва от работы.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76F">
        <w:rPr>
          <w:rFonts w:ascii="Times New Roman" w:hAnsi="Times New Roman" w:cs="Times New Roman"/>
          <w:sz w:val="28"/>
          <w:szCs w:val="28"/>
        </w:rPr>
        <w:t xml:space="preserve">Необходимо учитывать, что </w:t>
      </w:r>
      <w:hyperlink r:id="rId19" w:history="1">
        <w:r w:rsidRPr="0029476F">
          <w:rPr>
            <w:rFonts w:ascii="Times New Roman" w:hAnsi="Times New Roman" w:cs="Times New Roman"/>
            <w:sz w:val="28"/>
            <w:szCs w:val="28"/>
          </w:rPr>
          <w:t>ч. 3 ст. 81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ТК РФ и </w:t>
      </w:r>
      <w:hyperlink r:id="rId20" w:history="1">
        <w:r w:rsidRPr="0029476F">
          <w:rPr>
            <w:rFonts w:ascii="Times New Roman" w:hAnsi="Times New Roman" w:cs="Times New Roman"/>
            <w:sz w:val="28"/>
            <w:szCs w:val="28"/>
          </w:rPr>
          <w:t>ч. 1 ст. 180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ТК РФ обязывают работодателя принять меры к переводу работника, должность которого сокращена, с его письменного согласия на другую имеющуюся у работодателя работу или должность (как на вакантную должность или работу, соответствующую квалификации работника, так и на вакантную </w:t>
      </w:r>
      <w:r w:rsidRPr="0029476F">
        <w:rPr>
          <w:rFonts w:ascii="Times New Roman" w:hAnsi="Times New Roman" w:cs="Times New Roman"/>
          <w:sz w:val="28"/>
          <w:szCs w:val="28"/>
        </w:rPr>
        <w:lastRenderedPageBreak/>
        <w:t>нижестоящую должность или нижеоплачиваемую работу), которую работник может выполнять</w:t>
      </w:r>
      <w:proofErr w:type="gramEnd"/>
      <w:r w:rsidRPr="0029476F">
        <w:rPr>
          <w:rFonts w:ascii="Times New Roman" w:hAnsi="Times New Roman" w:cs="Times New Roman"/>
          <w:sz w:val="28"/>
          <w:szCs w:val="28"/>
        </w:rPr>
        <w:t xml:space="preserve"> с учетом состояния его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соглашением, трудовым договором.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76F">
        <w:rPr>
          <w:rFonts w:ascii="Times New Roman" w:hAnsi="Times New Roman" w:cs="Times New Roman"/>
          <w:sz w:val="28"/>
          <w:szCs w:val="28"/>
        </w:rPr>
        <w:t xml:space="preserve">Таким образом, согласно </w:t>
      </w:r>
      <w:hyperlink r:id="rId21" w:history="1">
        <w:r w:rsidRPr="0029476F">
          <w:rPr>
            <w:rFonts w:ascii="Times New Roman" w:hAnsi="Times New Roman" w:cs="Times New Roman"/>
            <w:sz w:val="28"/>
            <w:szCs w:val="28"/>
          </w:rPr>
          <w:t>ч. 3 ст. 81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29476F">
          <w:rPr>
            <w:rFonts w:ascii="Times New Roman" w:hAnsi="Times New Roman" w:cs="Times New Roman"/>
            <w:sz w:val="28"/>
            <w:szCs w:val="28"/>
          </w:rPr>
          <w:t>ч. 1 ст. 81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работодатель обязан предлагать работнику, подлежащему увольнению в связи с сокращением штата, только те вакантные должности (работы), которые соответствуют его квалификации, или вакантные нижестоящие должности (нижеоплачиваемые работы), которые работник может выполнять с учетом его образования, квалификации, опыта работы и состояния здоровья.</w:t>
      </w:r>
      <w:proofErr w:type="gramEnd"/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t>Работодатель не обязан предлагать работнику, должность которого сокращена, перевод на должности (работы), не соответствующие его квалификации, которые он может выполнять только после обучения или переобучения.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t xml:space="preserve">Если работник, должность которого сокращена, не дает письменного согласия на перевод на другую </w:t>
      </w:r>
      <w:proofErr w:type="gramStart"/>
      <w:r w:rsidRPr="0029476F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29476F">
        <w:rPr>
          <w:rFonts w:ascii="Times New Roman" w:hAnsi="Times New Roman" w:cs="Times New Roman"/>
          <w:sz w:val="28"/>
          <w:szCs w:val="28"/>
        </w:rPr>
        <w:t xml:space="preserve"> либо отсутствуют места работы (вакантные должности), работодатель должен предупредить этого работника персонально и под роспись не менее чем за два месяца о предстоящем увольнении по сокращению численности или штата работников (</w:t>
      </w:r>
      <w:hyperlink r:id="rId23" w:history="1">
        <w:r w:rsidRPr="0029476F">
          <w:rPr>
            <w:rFonts w:ascii="Times New Roman" w:hAnsi="Times New Roman" w:cs="Times New Roman"/>
            <w:sz w:val="28"/>
            <w:szCs w:val="28"/>
          </w:rPr>
          <w:t>ч. 2 ст. 180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t xml:space="preserve">При увольнении по </w:t>
      </w:r>
      <w:hyperlink r:id="rId24" w:history="1">
        <w:r w:rsidRPr="0029476F">
          <w:rPr>
            <w:rFonts w:ascii="Times New Roman" w:hAnsi="Times New Roman" w:cs="Times New Roman"/>
            <w:sz w:val="28"/>
            <w:szCs w:val="28"/>
          </w:rPr>
          <w:t>п. 2 ч. 1 ст. 81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ТК РФ работнику выплачивается выходное пособие в размере среднего месячного заработка, а также за ним сохраняется средний месячный заработок за период трудоустройства, но не свыше двух месяцев со дня увольнения (с зачетом выходного пособия).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t xml:space="preserve">В исключительных случаях средний заработок сохраняется </w:t>
      </w:r>
      <w:proofErr w:type="gramStart"/>
      <w:r w:rsidRPr="0029476F">
        <w:rPr>
          <w:rFonts w:ascii="Times New Roman" w:hAnsi="Times New Roman" w:cs="Times New Roman"/>
          <w:sz w:val="28"/>
          <w:szCs w:val="28"/>
        </w:rPr>
        <w:t>за уволенным работником в течение третьего месяца со дня увольнения по решению органа службы занятости населения при условии</w:t>
      </w:r>
      <w:proofErr w:type="gramEnd"/>
      <w:r w:rsidRPr="0029476F">
        <w:rPr>
          <w:rFonts w:ascii="Times New Roman" w:hAnsi="Times New Roman" w:cs="Times New Roman"/>
          <w:sz w:val="28"/>
          <w:szCs w:val="28"/>
        </w:rPr>
        <w:t xml:space="preserve">, что в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29476F">
        <w:rPr>
          <w:rFonts w:ascii="Times New Roman" w:hAnsi="Times New Roman" w:cs="Times New Roman"/>
          <w:sz w:val="28"/>
          <w:szCs w:val="28"/>
        </w:rPr>
        <w:t>недельный срок после увольнения работник обратился в этот орган и не был им трудоустроен (</w:t>
      </w:r>
      <w:hyperlink r:id="rId25" w:history="1">
        <w:r w:rsidRPr="0029476F">
          <w:rPr>
            <w:rFonts w:ascii="Times New Roman" w:hAnsi="Times New Roman" w:cs="Times New Roman"/>
            <w:sz w:val="28"/>
            <w:szCs w:val="28"/>
          </w:rPr>
          <w:t>ч. 2 ст. 178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76F">
        <w:rPr>
          <w:rFonts w:ascii="Times New Roman" w:hAnsi="Times New Roman" w:cs="Times New Roman"/>
          <w:sz w:val="28"/>
          <w:szCs w:val="28"/>
        </w:rPr>
        <w:t xml:space="preserve">В день увольнения, т.е. в последний день работы, работодатель в соответствии со </w:t>
      </w:r>
      <w:hyperlink r:id="rId26" w:history="1">
        <w:r w:rsidRPr="0029476F">
          <w:rPr>
            <w:rFonts w:ascii="Times New Roman" w:hAnsi="Times New Roman" w:cs="Times New Roman"/>
            <w:sz w:val="28"/>
            <w:szCs w:val="28"/>
          </w:rPr>
          <w:t>ст. 140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ТК РФ обязан произвести с работником полный расчет, т.е. выплатить работнику заработную плату за проработанное по день увольнения время, компенсацию за неиспользованный отпуск и выходное пособие.</w:t>
      </w:r>
      <w:proofErr w:type="gramEnd"/>
      <w:r w:rsidRPr="0029476F">
        <w:rPr>
          <w:rFonts w:ascii="Times New Roman" w:hAnsi="Times New Roman" w:cs="Times New Roman"/>
          <w:sz w:val="28"/>
          <w:szCs w:val="28"/>
        </w:rPr>
        <w:t xml:space="preserve"> В этот же день работодатель обязан выдать работнику надлежаще оформленную трудовую книжку (</w:t>
      </w:r>
      <w:hyperlink r:id="rId27" w:history="1">
        <w:r w:rsidRPr="0029476F">
          <w:rPr>
            <w:rFonts w:ascii="Times New Roman" w:hAnsi="Times New Roman" w:cs="Times New Roman"/>
            <w:sz w:val="28"/>
            <w:szCs w:val="28"/>
          </w:rPr>
          <w:t>ст. 84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ТК РФ). </w:t>
      </w:r>
    </w:p>
    <w:p w:rsidR="00AB70E0" w:rsidRPr="0029476F" w:rsidRDefault="006B2248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AB70E0" w:rsidRPr="0029476F">
          <w:rPr>
            <w:rFonts w:ascii="Times New Roman" w:hAnsi="Times New Roman" w:cs="Times New Roman"/>
            <w:sz w:val="28"/>
            <w:szCs w:val="28"/>
          </w:rPr>
          <w:t>Часть 6 ст. 81</w:t>
        </w:r>
      </w:hyperlink>
      <w:r w:rsidR="00AB70E0" w:rsidRPr="0029476F">
        <w:rPr>
          <w:rFonts w:ascii="Times New Roman" w:hAnsi="Times New Roman" w:cs="Times New Roman"/>
          <w:sz w:val="28"/>
          <w:szCs w:val="28"/>
        </w:rPr>
        <w:t xml:space="preserve"> ТК РФ не допускает увольнение работника по инициативе работодателя (за исключением случая ликвидации организации либо прекращения деятельности индивидуальным предпринимателем) в период его временной нетрудоспособности и в период пребывания в отпуске.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t>Длительное время суды расценивали увольнение по инициативе работодателя во время временной нетрудоспособности работника как незаконное.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t>Однако с 2004 г. судебная практика изменилась.</w:t>
      </w:r>
    </w:p>
    <w:p w:rsidR="00AB70E0" w:rsidRPr="0029476F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lastRenderedPageBreak/>
        <w:t xml:space="preserve">Пленум Верховного Суда Российской Федерации принял </w:t>
      </w:r>
      <w:hyperlink r:id="rId29" w:history="1">
        <w:r w:rsidRPr="0029476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9476F">
        <w:rPr>
          <w:rFonts w:ascii="Times New Roman" w:hAnsi="Times New Roman" w:cs="Times New Roman"/>
          <w:sz w:val="28"/>
          <w:szCs w:val="28"/>
        </w:rPr>
        <w:t xml:space="preserve"> от 17 марта 2004 г. N 2 "О применении судами Российской Федерации Трудового кодекса Российской Федерации".</w:t>
      </w:r>
    </w:p>
    <w:p w:rsidR="00AB70E0" w:rsidRPr="0029476F" w:rsidRDefault="006B2248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AB70E0" w:rsidRPr="0029476F">
          <w:rPr>
            <w:rFonts w:ascii="Times New Roman" w:hAnsi="Times New Roman" w:cs="Times New Roman"/>
            <w:sz w:val="28"/>
            <w:szCs w:val="28"/>
          </w:rPr>
          <w:t>Пункт 27</w:t>
        </w:r>
      </w:hyperlink>
      <w:r w:rsidR="00AB70E0" w:rsidRPr="0029476F">
        <w:rPr>
          <w:rFonts w:ascii="Times New Roman" w:hAnsi="Times New Roman" w:cs="Times New Roman"/>
          <w:sz w:val="28"/>
          <w:szCs w:val="28"/>
        </w:rPr>
        <w:t xml:space="preserve"> этого Постановления гласит: "При рассмотрении дел о восстановлении на работе следует иметь в виду, что при реализации гарантий, предоставляемых Кодексом работникам в случае расторжения с ними трудового договора, должен соблюдаться общеправовой принцип недопустимости злоупотребления правом, в том числе и со стороны самих работников. </w:t>
      </w:r>
      <w:proofErr w:type="gramStart"/>
      <w:r w:rsidR="00AB70E0" w:rsidRPr="0029476F">
        <w:rPr>
          <w:rFonts w:ascii="Times New Roman" w:hAnsi="Times New Roman" w:cs="Times New Roman"/>
          <w:sz w:val="28"/>
          <w:szCs w:val="28"/>
        </w:rPr>
        <w:t>В частности, недопустимо сокрытие работником временной нетрудоспособности на время его увольнения с работы либо того обстоятельства, что он является членом профессионального союза или руководителем (его заместителем) выборного профсоюзного коллегиального органа организации, ее структурных подразделений (не ниже цеховых и приравненных к ним), не освобожденным от основной работы, когда решение вопроса об увольнении должно производиться с соблюдением процедуры учета мотивированного мнения выборного</w:t>
      </w:r>
      <w:proofErr w:type="gramEnd"/>
      <w:r w:rsidR="00AB70E0" w:rsidRPr="0029476F">
        <w:rPr>
          <w:rFonts w:ascii="Times New Roman" w:hAnsi="Times New Roman" w:cs="Times New Roman"/>
          <w:sz w:val="28"/>
          <w:szCs w:val="28"/>
        </w:rPr>
        <w:t xml:space="preserve"> профсоюзного органа организации либо соответственно с предварительного согласия вышестоящего выборного профсоюзного органа.</w:t>
      </w:r>
    </w:p>
    <w:p w:rsidR="00AB70E0" w:rsidRDefault="00AB70E0" w:rsidP="00505D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76F">
        <w:rPr>
          <w:rFonts w:ascii="Times New Roman" w:hAnsi="Times New Roman" w:cs="Times New Roman"/>
          <w:sz w:val="28"/>
          <w:szCs w:val="28"/>
        </w:rPr>
        <w:t>При установлении судом факта злоупотребления работником правом суд может отказать в удовлетворении его иска о восстановлении на работе (изменив при этом по просьбе работника, уволенного в период временной нетрудоспособности, дату увольнения), поскольку в указанном случае работодатель не должен отвечать за неблагоприятные последствия, наступившие вследствие недобросовестных действий со стороны работника".</w:t>
      </w:r>
    </w:p>
    <w:p w:rsidR="00AB70E0" w:rsidRDefault="00AB70E0">
      <w:bookmarkStart w:id="0" w:name="_GoBack"/>
      <w:bookmarkEnd w:id="0"/>
    </w:p>
    <w:sectPr w:rsidR="00AB70E0" w:rsidSect="00CB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DDE"/>
    <w:rsid w:val="00184905"/>
    <w:rsid w:val="0029476F"/>
    <w:rsid w:val="00505DDE"/>
    <w:rsid w:val="005D08BE"/>
    <w:rsid w:val="00634700"/>
    <w:rsid w:val="006B2248"/>
    <w:rsid w:val="00827388"/>
    <w:rsid w:val="00AB70E0"/>
    <w:rsid w:val="00C06588"/>
    <w:rsid w:val="00C46CBF"/>
    <w:rsid w:val="00CB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link w:val="20"/>
    <w:uiPriority w:val="99"/>
    <w:qFormat/>
    <w:rsid w:val="00505DD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05DD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нак1"/>
    <w:basedOn w:val="a"/>
    <w:uiPriority w:val="99"/>
    <w:rsid w:val="00505DDE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A9966AB3F4885626E62A5964E948B600E883DCEF8D9059D5D20E09B99BA63C009BF04B954Q9B" TargetMode="External"/><Relationship Id="rId13" Type="http://schemas.openxmlformats.org/officeDocument/2006/relationships/hyperlink" Target="consultantplus://offline/ref=61CA9966AB3F4885626E62A5964E948B600E883DCEF8D9059D5D20E09B99BA63C009BB045BQBB" TargetMode="External"/><Relationship Id="rId18" Type="http://schemas.openxmlformats.org/officeDocument/2006/relationships/hyperlink" Target="consultantplus://offline/ref=61CA9966AB3F4885626E62A5964E948B600E883DCEF8D9059D5D20E09B99BA63C009B9035BQ8B" TargetMode="External"/><Relationship Id="rId26" Type="http://schemas.openxmlformats.org/officeDocument/2006/relationships/hyperlink" Target="consultantplus://offline/ref=61CA9966AB3F4885626E62A5964E948B600E883DCEF8D9059D5D20E09B99BA63C009BF04BF48F25BQ1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CA9966AB3F4885626E62A5964E948B600E883DCEF8D9059D5D20E09B99BA63C009BB045BQ8B" TargetMode="External"/><Relationship Id="rId7" Type="http://schemas.openxmlformats.org/officeDocument/2006/relationships/hyperlink" Target="consultantplus://offline/ref=61CA9966AB3F4885626E62A5964E948B600E883DCEF8D9059D5D20E09B99BA63C009BF04B954Q4B" TargetMode="External"/><Relationship Id="rId12" Type="http://schemas.openxmlformats.org/officeDocument/2006/relationships/hyperlink" Target="consultantplus://offline/ref=61CA9966AB3F4885626E62A5964E948B600E883DCEF8D9059D5D20E09B99BA63C009BF04BF47F75BQ3B" TargetMode="External"/><Relationship Id="rId17" Type="http://schemas.openxmlformats.org/officeDocument/2006/relationships/hyperlink" Target="consultantplus://offline/ref=61CA9966AB3F4885626E62A5964E948B600E883DCEF8D9059D5D20E09B99BA63C009BA0D5BQ8B" TargetMode="External"/><Relationship Id="rId25" Type="http://schemas.openxmlformats.org/officeDocument/2006/relationships/hyperlink" Target="consultantplus://offline/ref=61CA9966AB3F4885626E62A5964E948B600E883DCEF8D9059D5D20E09B99BA63C009BF04BE40F55BQE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CA9966AB3F4885626E62A5964E948B600E883DCEF8D9059D5D20E09B99BA63C009BF04B954Q9B" TargetMode="External"/><Relationship Id="rId20" Type="http://schemas.openxmlformats.org/officeDocument/2006/relationships/hyperlink" Target="consultantplus://offline/ref=61CA9966AB3F4885626E62A5964E948B600E883DCEF8D9059D5D20E09B99BA63C009B9035BQ6B" TargetMode="External"/><Relationship Id="rId29" Type="http://schemas.openxmlformats.org/officeDocument/2006/relationships/hyperlink" Target="consultantplus://offline/ref=61CA9966AB3F4885626E62A5964E948B6E088A36CFF8D9059D5D20E059QB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CA9966AB3F4885626E62A5964E948B6F058D3DC7F8D9059D5D20E09B99BA63C009BF04BF40F55BQ6B" TargetMode="External"/><Relationship Id="rId11" Type="http://schemas.openxmlformats.org/officeDocument/2006/relationships/hyperlink" Target="consultantplus://offline/ref=61CA9966AB3F4885626E62A5964E948B600E883DCEF8D9059D5D20E09B99BA63C009BF04BF47F75BQ5B" TargetMode="External"/><Relationship Id="rId24" Type="http://schemas.openxmlformats.org/officeDocument/2006/relationships/hyperlink" Target="consultantplus://offline/ref=61CA9966AB3F4885626E62A5964E948B600E883DCEF8D9059D5D20E09B99BA63C009BA0D5BQ8B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1CA9966AB3F4885626E62A5964E948B600E883DCEF8D9059D5D20E09B99BA63C009BA0D5BQ8B" TargetMode="External"/><Relationship Id="rId15" Type="http://schemas.openxmlformats.org/officeDocument/2006/relationships/hyperlink" Target="consultantplus://offline/ref=61CA9966AB3F4885626E62A5964E948B600E883DCEF8D9059D5D20E09B99BA63C009BF04B954Q4B" TargetMode="External"/><Relationship Id="rId23" Type="http://schemas.openxmlformats.org/officeDocument/2006/relationships/hyperlink" Target="consultantplus://offline/ref=61CA9966AB3F4885626E62A5964E948B600E883DCEF8D9059D5D20E09B99BA63C009B90C5BQFB" TargetMode="External"/><Relationship Id="rId28" Type="http://schemas.openxmlformats.org/officeDocument/2006/relationships/hyperlink" Target="consultantplus://offline/ref=61CA9966AB3F4885626E62A5964E948B600E883DCEF8D9059D5D20E09B99BA63C009BB055BQFB" TargetMode="External"/><Relationship Id="rId10" Type="http://schemas.openxmlformats.org/officeDocument/2006/relationships/hyperlink" Target="consultantplus://offline/ref=61CA9966AB3F4885626E62A5964E948B600E883DCEF8D9059D5D20E09B99BA63C009BF04BF44FE5BQ3B" TargetMode="External"/><Relationship Id="rId19" Type="http://schemas.openxmlformats.org/officeDocument/2006/relationships/hyperlink" Target="consultantplus://offline/ref=61CA9966AB3F4885626E62A5964E948B600E883DCEF8D9059D5D20E09B99BA63C009BB045BQ8B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61CA9966AB3F4885626E62A5964E948B600E883DCEF8D9059D5D20E09B99BA63C009BB055BQDB" TargetMode="External"/><Relationship Id="rId9" Type="http://schemas.openxmlformats.org/officeDocument/2006/relationships/hyperlink" Target="consultantplus://offline/ref=61CA9966AB3F4885626E62A5964E948B600E883DCEF8D9059D5D20E09B99BA63C009BA0D5BQ9B" TargetMode="External"/><Relationship Id="rId14" Type="http://schemas.openxmlformats.org/officeDocument/2006/relationships/hyperlink" Target="consultantplus://offline/ref=61CA9966AB3F4885626E62A5964E948B600E883DCEF8D9059D5D20E09B99BA63C009BF04BE49FF5BQEB" TargetMode="External"/><Relationship Id="rId22" Type="http://schemas.openxmlformats.org/officeDocument/2006/relationships/hyperlink" Target="consultantplus://offline/ref=61CA9966AB3F4885626E62A5964E948B600E883DCEF8D9059D5D20E09B99BA63C009BF04BF44FF5BQ0B" TargetMode="External"/><Relationship Id="rId27" Type="http://schemas.openxmlformats.org/officeDocument/2006/relationships/hyperlink" Target="consultantplus://offline/ref=61CA9966AB3F4885626E62A5964E948B600E883DCEF8D9059D5D20E09B99BA63C009BB065BQDB" TargetMode="External"/><Relationship Id="rId30" Type="http://schemas.openxmlformats.org/officeDocument/2006/relationships/hyperlink" Target="consultantplus://offline/ref=61CA9966AB3F4885626E62A5964E948B6E088A36CFF8D9059D5D20E09B99BA63C009BF04BF43FF5BQ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1947</Words>
  <Characters>11101</Characters>
  <Application>Microsoft Office Word</Application>
  <DocSecurity>0</DocSecurity>
  <Lines>92</Lines>
  <Paragraphs>26</Paragraphs>
  <ScaleCrop>false</ScaleCrop>
  <Company/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раздел «Прокуратура разъясняет»</dc:title>
  <dc:subject/>
  <dc:creator>User122001</dc:creator>
  <cp:keywords/>
  <dc:description/>
  <cp:lastModifiedBy>Киреева</cp:lastModifiedBy>
  <cp:revision>4</cp:revision>
  <dcterms:created xsi:type="dcterms:W3CDTF">2016-07-18T15:32:00Z</dcterms:created>
  <dcterms:modified xsi:type="dcterms:W3CDTF">2016-09-06T04:22:00Z</dcterms:modified>
</cp:coreProperties>
</file>