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51" w:rsidRPr="00D50E51" w:rsidRDefault="00D50E51" w:rsidP="00D50E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E51">
        <w:rPr>
          <w:rFonts w:ascii="Times New Roman" w:hAnsi="Times New Roman" w:cs="Times New Roman"/>
          <w:b/>
          <w:sz w:val="28"/>
          <w:szCs w:val="28"/>
        </w:rPr>
        <w:t>Продолжается второй этап амнистии капиталов</w:t>
      </w:r>
      <w:r w:rsidRPr="00D50E51">
        <w:rPr>
          <w:rFonts w:ascii="Times New Roman" w:hAnsi="Times New Roman" w:cs="Times New Roman"/>
          <w:b/>
          <w:sz w:val="28"/>
          <w:szCs w:val="28"/>
        </w:rPr>
        <w:tab/>
      </w:r>
    </w:p>
    <w:p w:rsidR="00D50E51" w:rsidRPr="00D50E51" w:rsidRDefault="00D50E51" w:rsidP="00D50E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0E51" w:rsidRPr="00D50E51" w:rsidRDefault="00D50E51" w:rsidP="00D50E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0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E51" w:rsidRPr="00D50E51" w:rsidRDefault="00D50E51" w:rsidP="00D50E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0E51">
        <w:rPr>
          <w:rFonts w:ascii="Times New Roman" w:hAnsi="Times New Roman" w:cs="Times New Roman"/>
          <w:sz w:val="28"/>
          <w:szCs w:val="28"/>
        </w:rPr>
        <w:t>Стартовал второй этап амнистии капиталов – добровольного декларирования зарубежных имущества, ценных бумаг, банковских счетов, иностранных компаний, в том числе контролируемых через номинальных владельцев. Срок проведения в России амнистии капитала продлится по 28.02.2019.</w:t>
      </w:r>
    </w:p>
    <w:p w:rsidR="00D50E51" w:rsidRPr="00D50E51" w:rsidRDefault="00D50E51" w:rsidP="00D50E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0E51" w:rsidRPr="00D50E51" w:rsidRDefault="00D50E51" w:rsidP="00D50E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0E51">
        <w:rPr>
          <w:rFonts w:ascii="Times New Roman" w:hAnsi="Times New Roman" w:cs="Times New Roman"/>
          <w:sz w:val="28"/>
          <w:szCs w:val="28"/>
        </w:rPr>
        <w:t>Амнистия капитала предусматривает отражение в специальной декларации сведений об имуществе, о контролируемых иностранных компаниях, о счетах (вкладах) в зарубежных банках. При этом декларант освобождается от уголовной, административной и налоговой ответственности.</w:t>
      </w:r>
    </w:p>
    <w:p w:rsidR="00D50E51" w:rsidRPr="00D50E51" w:rsidRDefault="00D50E51" w:rsidP="00D50E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0E51" w:rsidRPr="00D50E51" w:rsidRDefault="00D50E51" w:rsidP="00D50E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0E51">
        <w:rPr>
          <w:rFonts w:ascii="Times New Roman" w:hAnsi="Times New Roman" w:cs="Times New Roman"/>
          <w:sz w:val="28"/>
          <w:szCs w:val="28"/>
        </w:rPr>
        <w:t>На втором этапе декларирования физическим лицам предоставляется возможность указывать в декларации не только открытые до 1 января 2018 года счета в банках за пределами РФ, но и счета, закрытые на дату представления специальной декларации при условии, что такие счета открывались до 1 января 2018 года.</w:t>
      </w:r>
    </w:p>
    <w:p w:rsidR="00D50E51" w:rsidRPr="00D50E51" w:rsidRDefault="00D50E51" w:rsidP="00D50E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0E51" w:rsidRPr="00D50E51" w:rsidRDefault="00D50E51" w:rsidP="00D50E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0E51">
        <w:rPr>
          <w:rFonts w:ascii="Times New Roman" w:hAnsi="Times New Roman" w:cs="Times New Roman"/>
          <w:sz w:val="28"/>
          <w:szCs w:val="28"/>
        </w:rPr>
        <w:t xml:space="preserve">Представить специальную декларацию можно в любой налоговый орган или центральный аппарат ФНС России (по выбору декларанта) на бумажном носителе лично либо через уполномоченного представителя. Сведения, указанные в специальной декларации, признаются налоговой тайной. Форма специальной декларации заполняется от руки либо распечатывается на принтере. При этом печатную форму декларации можно подготовить, </w:t>
      </w:r>
      <w:proofErr w:type="gramStart"/>
      <w:r w:rsidRPr="00D50E51">
        <w:rPr>
          <w:rFonts w:ascii="Times New Roman" w:hAnsi="Times New Roman" w:cs="Times New Roman"/>
          <w:sz w:val="28"/>
          <w:szCs w:val="28"/>
        </w:rPr>
        <w:t>использовав</w:t>
      </w:r>
      <w:proofErr w:type="gramEnd"/>
      <w:r w:rsidRPr="00D50E51">
        <w:rPr>
          <w:rFonts w:ascii="Times New Roman" w:hAnsi="Times New Roman" w:cs="Times New Roman"/>
          <w:sz w:val="28"/>
          <w:szCs w:val="28"/>
        </w:rPr>
        <w:t xml:space="preserve"> программное обеспечение (версия 4.56.4 программы «Налогоплательщик ЮЛ»).</w:t>
      </w:r>
    </w:p>
    <w:p w:rsidR="00D50E51" w:rsidRPr="00D50E51" w:rsidRDefault="00D50E51" w:rsidP="00D50E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48BF" w:rsidRDefault="00D50E51" w:rsidP="00D50E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0E51">
        <w:rPr>
          <w:rFonts w:ascii="Times New Roman" w:hAnsi="Times New Roman" w:cs="Times New Roman"/>
          <w:sz w:val="28"/>
          <w:szCs w:val="28"/>
        </w:rPr>
        <w:t>Предусматривается освобождение от уплаты налогов, обязанность по уплате которых возникла на основании специальной декларации, представленной как в ходе первого этапа (с 01.07.2015 по 30.06.2016), так и в ходе второго этапа декларирования активов и счетов (вкладов) в банках (с 01.03.2018 по 28.02.2019).</w:t>
      </w:r>
      <w:bookmarkStart w:id="0" w:name="_GoBack"/>
      <w:bookmarkEnd w:id="0"/>
    </w:p>
    <w:p w:rsidR="00EB4AE2" w:rsidRDefault="00EB4AE2" w:rsidP="00D50E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4AE2" w:rsidRPr="00EB4AE2" w:rsidRDefault="00EB4AE2" w:rsidP="00EB4A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B4AE2">
        <w:rPr>
          <w:rFonts w:ascii="Times New Roman" w:hAnsi="Times New Roman" w:cs="Times New Roman"/>
          <w:sz w:val="28"/>
          <w:szCs w:val="28"/>
        </w:rPr>
        <w:t>Отдел работы с налогоплательщиками</w:t>
      </w:r>
    </w:p>
    <w:p w:rsidR="00EB4AE2" w:rsidRDefault="00EB4AE2" w:rsidP="00EB4A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B4A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4AE2">
        <w:rPr>
          <w:rFonts w:ascii="Times New Roman" w:hAnsi="Times New Roman" w:cs="Times New Roman"/>
          <w:sz w:val="28"/>
          <w:szCs w:val="28"/>
        </w:rPr>
        <w:t>МРИ</w:t>
      </w:r>
      <w:proofErr w:type="gramEnd"/>
      <w:r w:rsidRPr="00EB4AE2">
        <w:rPr>
          <w:rFonts w:ascii="Times New Roman" w:hAnsi="Times New Roman" w:cs="Times New Roman"/>
          <w:sz w:val="28"/>
          <w:szCs w:val="28"/>
        </w:rPr>
        <w:t xml:space="preserve"> ФНС России №3 по Орловской области</w:t>
      </w:r>
    </w:p>
    <w:p w:rsidR="00EB4AE2" w:rsidRPr="00D50E51" w:rsidRDefault="00EB4AE2" w:rsidP="00EB4A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EB4AE2" w:rsidRPr="00D50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51"/>
    <w:rsid w:val="009F48BF"/>
    <w:rsid w:val="00D50E51"/>
    <w:rsid w:val="00EB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Левушкина Елена Петровна</dc:creator>
  <cp:lastModifiedBy>Левушкина Елена Петровна</cp:lastModifiedBy>
  <cp:revision>2</cp:revision>
  <dcterms:created xsi:type="dcterms:W3CDTF">2018-06-01T06:53:00Z</dcterms:created>
  <dcterms:modified xsi:type="dcterms:W3CDTF">2018-06-15T09:03:00Z</dcterms:modified>
</cp:coreProperties>
</file>