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B3D17" w:rsidRPr="00EC2808" w:rsidRDefault="00EB3D17" w:rsidP="00EB3D17">
      <w:pPr>
        <w:jc w:val="center"/>
        <w:rPr>
          <w:b/>
          <w:color w:val="000000"/>
          <w:sz w:val="28"/>
          <w:szCs w:val="28"/>
        </w:rPr>
      </w:pPr>
      <w:r w:rsidRPr="00EC2808">
        <w:rPr>
          <w:b/>
          <w:color w:val="000000"/>
          <w:sz w:val="28"/>
          <w:szCs w:val="28"/>
        </w:rPr>
        <w:t>РОССИЙСКАЯ ФЕДЕРАЦИЯ</w:t>
      </w:r>
    </w:p>
    <w:p w:rsidR="00EB3D17" w:rsidRPr="00EC2808" w:rsidRDefault="00EB3D17" w:rsidP="00EB3D17">
      <w:pPr>
        <w:jc w:val="center"/>
        <w:rPr>
          <w:b/>
          <w:color w:val="000000"/>
          <w:sz w:val="28"/>
          <w:szCs w:val="28"/>
        </w:rPr>
      </w:pPr>
    </w:p>
    <w:p w:rsidR="00EB3D17" w:rsidRPr="00EC2808" w:rsidRDefault="00EB3D17" w:rsidP="00EB3D17">
      <w:pPr>
        <w:jc w:val="center"/>
        <w:rPr>
          <w:b/>
          <w:color w:val="000000"/>
          <w:sz w:val="28"/>
          <w:szCs w:val="28"/>
        </w:rPr>
      </w:pPr>
      <w:r w:rsidRPr="00EC2808">
        <w:rPr>
          <w:b/>
          <w:color w:val="000000"/>
          <w:sz w:val="28"/>
          <w:szCs w:val="28"/>
        </w:rPr>
        <w:t xml:space="preserve">   АДМИНИСТРАЦИЯ КОЛПНЯНСКОГО РАЙОНА </w:t>
      </w:r>
    </w:p>
    <w:p w:rsidR="00EB3D17" w:rsidRPr="00EC2808" w:rsidRDefault="00EB3D17" w:rsidP="00EB3D17">
      <w:pPr>
        <w:jc w:val="center"/>
        <w:rPr>
          <w:b/>
          <w:color w:val="000000"/>
          <w:sz w:val="28"/>
          <w:szCs w:val="28"/>
        </w:rPr>
      </w:pPr>
    </w:p>
    <w:p w:rsidR="00EB3D17" w:rsidRPr="00EC2808" w:rsidRDefault="00EB3D17" w:rsidP="00EB3D17">
      <w:pPr>
        <w:jc w:val="center"/>
        <w:rPr>
          <w:b/>
          <w:color w:val="000000"/>
          <w:sz w:val="28"/>
          <w:szCs w:val="28"/>
        </w:rPr>
      </w:pPr>
      <w:r w:rsidRPr="00EC2808">
        <w:rPr>
          <w:b/>
          <w:color w:val="000000"/>
          <w:sz w:val="28"/>
          <w:szCs w:val="28"/>
        </w:rPr>
        <w:t>ОРЛОВСКОЙ ОБЛАСТИ</w:t>
      </w:r>
    </w:p>
    <w:p w:rsidR="00EB3D17" w:rsidRPr="00EC2808" w:rsidRDefault="00EB3D17" w:rsidP="00EB3D17">
      <w:pPr>
        <w:jc w:val="center"/>
        <w:rPr>
          <w:b/>
          <w:color w:val="000000"/>
          <w:sz w:val="28"/>
          <w:szCs w:val="28"/>
        </w:rPr>
      </w:pPr>
    </w:p>
    <w:p w:rsidR="00EB3D17" w:rsidRPr="00EC2808" w:rsidRDefault="00EB3D17" w:rsidP="00EB3D17">
      <w:pPr>
        <w:jc w:val="center"/>
        <w:rPr>
          <w:b/>
          <w:color w:val="000000"/>
          <w:sz w:val="28"/>
          <w:szCs w:val="28"/>
        </w:rPr>
      </w:pPr>
      <w:r w:rsidRPr="00EC2808">
        <w:rPr>
          <w:b/>
          <w:color w:val="000000"/>
          <w:sz w:val="28"/>
          <w:szCs w:val="28"/>
        </w:rPr>
        <w:t>ПОСТАНОВЛЕНИЕ</w:t>
      </w:r>
    </w:p>
    <w:p w:rsidR="00EB3D17" w:rsidRPr="00EC2808" w:rsidRDefault="00EB3D17" w:rsidP="00EB3D17">
      <w:pPr>
        <w:jc w:val="both"/>
        <w:rPr>
          <w:b/>
          <w:color w:val="000000"/>
          <w:sz w:val="28"/>
          <w:szCs w:val="28"/>
        </w:rPr>
      </w:pPr>
    </w:p>
    <w:p w:rsidR="00EB3D17" w:rsidRPr="00EC2808" w:rsidRDefault="00EB3D17" w:rsidP="00EB3D17">
      <w:pPr>
        <w:jc w:val="both"/>
        <w:rPr>
          <w:b/>
          <w:color w:val="000000"/>
          <w:sz w:val="28"/>
          <w:szCs w:val="28"/>
        </w:rPr>
      </w:pPr>
    </w:p>
    <w:p w:rsidR="00EB3D17" w:rsidRPr="00EC2808" w:rsidRDefault="00EC2808" w:rsidP="00EB3D17">
      <w:pPr>
        <w:jc w:val="both"/>
        <w:rPr>
          <w:color w:val="000000"/>
          <w:sz w:val="28"/>
          <w:szCs w:val="28"/>
        </w:rPr>
      </w:pPr>
      <w:r>
        <w:rPr>
          <w:b/>
          <w:color w:val="000000"/>
          <w:sz w:val="28"/>
          <w:szCs w:val="28"/>
        </w:rPr>
        <w:t xml:space="preserve">  10 ноября 2015 года</w:t>
      </w:r>
      <w:r w:rsidR="00EB3D17" w:rsidRPr="00EC2808">
        <w:rPr>
          <w:b/>
          <w:color w:val="000000"/>
          <w:sz w:val="28"/>
          <w:szCs w:val="28"/>
        </w:rPr>
        <w:t xml:space="preserve">                                </w:t>
      </w:r>
      <w:r w:rsidR="00EB3D17" w:rsidRPr="00EC2808">
        <w:rPr>
          <w:color w:val="000000"/>
          <w:sz w:val="28"/>
          <w:szCs w:val="28"/>
        </w:rPr>
        <w:t xml:space="preserve">№ </w:t>
      </w:r>
      <w:r>
        <w:rPr>
          <w:color w:val="000000"/>
          <w:sz w:val="28"/>
          <w:szCs w:val="28"/>
        </w:rPr>
        <w:t>276а</w:t>
      </w:r>
      <w:r w:rsidR="00EB3D17" w:rsidRPr="00EC2808">
        <w:rPr>
          <w:b/>
          <w:color w:val="000000"/>
          <w:sz w:val="28"/>
          <w:szCs w:val="28"/>
        </w:rPr>
        <w:t xml:space="preserve">                        </w:t>
      </w:r>
    </w:p>
    <w:p w:rsidR="006C2456" w:rsidRPr="00EC2808" w:rsidRDefault="00EB3D17" w:rsidP="00EB3D17">
      <w:pPr>
        <w:jc w:val="both"/>
        <w:rPr>
          <w:b/>
          <w:color w:val="000000"/>
          <w:sz w:val="28"/>
          <w:szCs w:val="28"/>
        </w:rPr>
      </w:pPr>
      <w:r w:rsidRPr="00EC2808">
        <w:rPr>
          <w:b/>
          <w:color w:val="000000"/>
          <w:sz w:val="28"/>
          <w:szCs w:val="28"/>
        </w:rPr>
        <w:t xml:space="preserve">  </w:t>
      </w:r>
    </w:p>
    <w:p w:rsidR="00EB3D17" w:rsidRPr="00EC2808" w:rsidRDefault="00EB3D17" w:rsidP="00EB3D17">
      <w:pPr>
        <w:jc w:val="both"/>
        <w:rPr>
          <w:color w:val="000000"/>
        </w:rPr>
      </w:pPr>
      <w:r w:rsidRPr="00EC2808">
        <w:rPr>
          <w:b/>
          <w:color w:val="000000"/>
          <w:sz w:val="28"/>
          <w:szCs w:val="28"/>
        </w:rPr>
        <w:t xml:space="preserve">              </w:t>
      </w:r>
      <w:r w:rsidRPr="00EC2808">
        <w:rPr>
          <w:color w:val="000000"/>
        </w:rPr>
        <w:t>р.п. Колпна</w:t>
      </w:r>
    </w:p>
    <w:p w:rsidR="003B3EB0" w:rsidRPr="00AD7E87" w:rsidRDefault="003B3EB0">
      <w:pPr>
        <w:pStyle w:val="ConsPlusNonformat"/>
        <w:widowControl/>
        <w:jc w:val="center"/>
        <w:rPr>
          <w:rFonts w:ascii="Arial" w:hAnsi="Arial" w:cs="Arial"/>
          <w:sz w:val="28"/>
          <w:szCs w:val="28"/>
        </w:rPr>
      </w:pPr>
    </w:p>
    <w:tbl>
      <w:tblPr>
        <w:tblW w:w="0" w:type="auto"/>
        <w:tblLook w:val="04A0"/>
      </w:tblPr>
      <w:tblGrid>
        <w:gridCol w:w="5495"/>
      </w:tblGrid>
      <w:tr w:rsidR="00244967" w:rsidRPr="000A0B75" w:rsidTr="000A0B75">
        <w:tc>
          <w:tcPr>
            <w:tcW w:w="5495" w:type="dxa"/>
          </w:tcPr>
          <w:p w:rsidR="00244967" w:rsidRPr="000A0B75" w:rsidRDefault="00244967" w:rsidP="000A0B75">
            <w:pPr>
              <w:jc w:val="both"/>
              <w:rPr>
                <w:sz w:val="28"/>
                <w:szCs w:val="28"/>
              </w:rPr>
            </w:pPr>
            <w:r w:rsidRPr="000A0B75">
              <w:rPr>
                <w:sz w:val="28"/>
                <w:szCs w:val="28"/>
              </w:rPr>
              <w:t>Об утверждении основных направлений бюджетной и налоговой политики Колпнянского района на 2016  год</w:t>
            </w:r>
          </w:p>
        </w:tc>
      </w:tr>
    </w:tbl>
    <w:p w:rsidR="00244967" w:rsidRDefault="00244967">
      <w:pPr>
        <w:rPr>
          <w:sz w:val="28"/>
          <w:szCs w:val="28"/>
        </w:rPr>
      </w:pPr>
    </w:p>
    <w:p w:rsidR="003B3EB0" w:rsidRPr="00244967" w:rsidRDefault="003B3EB0">
      <w:pPr>
        <w:ind w:firstLine="708"/>
        <w:rPr>
          <w:sz w:val="28"/>
          <w:szCs w:val="28"/>
        </w:rPr>
      </w:pPr>
    </w:p>
    <w:p w:rsidR="003B3EB0" w:rsidRPr="00244967" w:rsidRDefault="0009119B">
      <w:pPr>
        <w:autoSpaceDE w:val="0"/>
        <w:ind w:firstLine="851"/>
        <w:jc w:val="both"/>
        <w:rPr>
          <w:sz w:val="28"/>
          <w:szCs w:val="28"/>
        </w:rPr>
      </w:pPr>
      <w:r>
        <w:rPr>
          <w:sz w:val="28"/>
          <w:szCs w:val="28"/>
        </w:rPr>
        <w:t xml:space="preserve">В соответствии </w:t>
      </w:r>
      <w:proofErr w:type="gramStart"/>
      <w:r>
        <w:rPr>
          <w:sz w:val="28"/>
          <w:szCs w:val="28"/>
        </w:rPr>
        <w:t>со</w:t>
      </w:r>
      <w:proofErr w:type="gramEnd"/>
      <w:r>
        <w:rPr>
          <w:sz w:val="28"/>
          <w:szCs w:val="28"/>
        </w:rPr>
        <w:t xml:space="preserve"> </w:t>
      </w:r>
      <w:proofErr w:type="gramStart"/>
      <w:r>
        <w:rPr>
          <w:sz w:val="28"/>
          <w:szCs w:val="28"/>
        </w:rPr>
        <w:t>статье</w:t>
      </w:r>
      <w:proofErr w:type="gramEnd"/>
      <w:r w:rsidR="003B3EB0" w:rsidRPr="00244967">
        <w:rPr>
          <w:sz w:val="28"/>
          <w:szCs w:val="28"/>
        </w:rPr>
        <w:t xml:space="preserve"> 172 Бюджетного кодекса Росс</w:t>
      </w:r>
      <w:r w:rsidR="007613B8" w:rsidRPr="00244967">
        <w:rPr>
          <w:sz w:val="28"/>
          <w:szCs w:val="28"/>
        </w:rPr>
        <w:t xml:space="preserve">ийской Федерации   и </w:t>
      </w:r>
      <w:r w:rsidR="003B3EB0" w:rsidRPr="00244967">
        <w:rPr>
          <w:sz w:val="28"/>
          <w:szCs w:val="28"/>
        </w:rPr>
        <w:t xml:space="preserve"> Положе</w:t>
      </w:r>
      <w:r w:rsidR="007613B8" w:rsidRPr="00244967">
        <w:rPr>
          <w:sz w:val="28"/>
          <w:szCs w:val="28"/>
        </w:rPr>
        <w:t>нием</w:t>
      </w:r>
      <w:r w:rsidR="00AD7E87" w:rsidRPr="00244967">
        <w:rPr>
          <w:sz w:val="28"/>
          <w:szCs w:val="28"/>
        </w:rPr>
        <w:t xml:space="preserve"> «О бюджетном процессе в Колпня</w:t>
      </w:r>
      <w:r w:rsidR="003B3EB0" w:rsidRPr="00244967">
        <w:rPr>
          <w:sz w:val="28"/>
          <w:szCs w:val="28"/>
        </w:rPr>
        <w:t>нском рай</w:t>
      </w:r>
      <w:r w:rsidR="00AD7E87" w:rsidRPr="00244967">
        <w:rPr>
          <w:sz w:val="28"/>
          <w:szCs w:val="28"/>
        </w:rPr>
        <w:t>оне», утвержденным решением Колпня</w:t>
      </w:r>
      <w:r w:rsidR="003B3EB0" w:rsidRPr="00244967">
        <w:rPr>
          <w:sz w:val="28"/>
          <w:szCs w:val="28"/>
        </w:rPr>
        <w:t xml:space="preserve">нского районного Совета </w:t>
      </w:r>
      <w:r w:rsidR="0015043E" w:rsidRPr="00244967">
        <w:rPr>
          <w:sz w:val="28"/>
          <w:szCs w:val="28"/>
        </w:rPr>
        <w:t>народных депутатов от 30.10.2015  года №303</w:t>
      </w:r>
      <w:r w:rsidR="00AD7E87" w:rsidRPr="00244967">
        <w:rPr>
          <w:sz w:val="28"/>
          <w:szCs w:val="28"/>
        </w:rPr>
        <w:t>, администрация Колпня</w:t>
      </w:r>
      <w:r w:rsidR="00244967">
        <w:rPr>
          <w:sz w:val="28"/>
          <w:szCs w:val="28"/>
        </w:rPr>
        <w:t>нского района</w:t>
      </w:r>
    </w:p>
    <w:p w:rsidR="003B3EB0" w:rsidRDefault="00244967" w:rsidP="00244967">
      <w:pPr>
        <w:autoSpaceDE w:val="0"/>
        <w:ind w:firstLine="851"/>
        <w:jc w:val="center"/>
        <w:rPr>
          <w:sz w:val="28"/>
          <w:szCs w:val="28"/>
        </w:rPr>
      </w:pPr>
      <w:r>
        <w:rPr>
          <w:sz w:val="28"/>
          <w:szCs w:val="28"/>
        </w:rPr>
        <w:t>ПОСТАНОВЛЯЕТ:</w:t>
      </w:r>
    </w:p>
    <w:p w:rsidR="00244967" w:rsidRPr="00244967" w:rsidRDefault="00244967" w:rsidP="00244967">
      <w:pPr>
        <w:autoSpaceDE w:val="0"/>
        <w:ind w:firstLine="851"/>
        <w:jc w:val="center"/>
        <w:rPr>
          <w:sz w:val="28"/>
          <w:szCs w:val="28"/>
        </w:rPr>
      </w:pPr>
    </w:p>
    <w:p w:rsidR="003B3EB0" w:rsidRPr="00244967" w:rsidRDefault="003B3EB0">
      <w:pPr>
        <w:ind w:firstLine="708"/>
        <w:jc w:val="both"/>
        <w:rPr>
          <w:sz w:val="28"/>
          <w:szCs w:val="28"/>
        </w:rPr>
      </w:pPr>
      <w:r w:rsidRPr="00244967">
        <w:rPr>
          <w:sz w:val="28"/>
          <w:szCs w:val="28"/>
        </w:rPr>
        <w:t>1. Утвердить  основные направления бюд</w:t>
      </w:r>
      <w:r w:rsidR="00AD7E87" w:rsidRPr="00244967">
        <w:rPr>
          <w:sz w:val="28"/>
          <w:szCs w:val="28"/>
        </w:rPr>
        <w:t>жетной и налоговой политики Колпня</w:t>
      </w:r>
      <w:r w:rsidR="007613B8" w:rsidRPr="00244967">
        <w:rPr>
          <w:sz w:val="28"/>
          <w:szCs w:val="28"/>
        </w:rPr>
        <w:t xml:space="preserve">нского района на 2016   год </w:t>
      </w:r>
      <w:r w:rsidRPr="00244967">
        <w:rPr>
          <w:sz w:val="28"/>
          <w:szCs w:val="28"/>
        </w:rPr>
        <w:t xml:space="preserve"> согласно приложению.</w:t>
      </w:r>
    </w:p>
    <w:p w:rsidR="003B3EB0" w:rsidRPr="00244967" w:rsidRDefault="003B3EB0">
      <w:pPr>
        <w:ind w:firstLine="709"/>
        <w:jc w:val="both"/>
        <w:rPr>
          <w:sz w:val="28"/>
          <w:szCs w:val="28"/>
        </w:rPr>
      </w:pPr>
      <w:r w:rsidRPr="00244967">
        <w:rPr>
          <w:sz w:val="28"/>
          <w:szCs w:val="28"/>
        </w:rPr>
        <w:t xml:space="preserve">2. Начальнику управления финансов </w:t>
      </w:r>
      <w:r w:rsidR="00AD7E87" w:rsidRPr="00244967">
        <w:rPr>
          <w:sz w:val="28"/>
          <w:szCs w:val="28"/>
        </w:rPr>
        <w:t>и экономики администрации Колпня</w:t>
      </w:r>
      <w:r w:rsidRPr="00244967">
        <w:rPr>
          <w:sz w:val="28"/>
          <w:szCs w:val="28"/>
        </w:rPr>
        <w:t xml:space="preserve">нского района </w:t>
      </w:r>
      <w:r w:rsidR="00AD7E87" w:rsidRPr="00244967">
        <w:rPr>
          <w:sz w:val="28"/>
          <w:szCs w:val="28"/>
        </w:rPr>
        <w:t>Орловской области (О.Н.Тарасова</w:t>
      </w:r>
      <w:r w:rsidRPr="00244967">
        <w:rPr>
          <w:sz w:val="28"/>
          <w:szCs w:val="28"/>
        </w:rPr>
        <w:t>) обеспечить состав</w:t>
      </w:r>
      <w:r w:rsidR="00AD7E87" w:rsidRPr="00244967">
        <w:rPr>
          <w:sz w:val="28"/>
          <w:szCs w:val="28"/>
        </w:rPr>
        <w:t>ление проекта бюджета Колпня</w:t>
      </w:r>
      <w:r w:rsidR="007613B8" w:rsidRPr="00244967">
        <w:rPr>
          <w:sz w:val="28"/>
          <w:szCs w:val="28"/>
        </w:rPr>
        <w:t xml:space="preserve">нского района  на 2016  год </w:t>
      </w:r>
      <w:r w:rsidRPr="00244967">
        <w:rPr>
          <w:sz w:val="28"/>
          <w:szCs w:val="28"/>
        </w:rPr>
        <w:t xml:space="preserve"> с учетом основных направлений бюд</w:t>
      </w:r>
      <w:r w:rsidR="00AD7E87" w:rsidRPr="00244967">
        <w:rPr>
          <w:sz w:val="28"/>
          <w:szCs w:val="28"/>
        </w:rPr>
        <w:t>жетной и налоговой политики Колпня</w:t>
      </w:r>
      <w:r w:rsidR="007613B8" w:rsidRPr="00244967">
        <w:rPr>
          <w:sz w:val="28"/>
          <w:szCs w:val="28"/>
        </w:rPr>
        <w:t>нского района на 2016 год</w:t>
      </w:r>
      <w:r w:rsidRPr="00244967">
        <w:rPr>
          <w:sz w:val="28"/>
          <w:szCs w:val="28"/>
        </w:rPr>
        <w:t>.</w:t>
      </w:r>
    </w:p>
    <w:p w:rsidR="003B3EB0" w:rsidRPr="00244967" w:rsidRDefault="003B3EB0">
      <w:pPr>
        <w:ind w:firstLine="709"/>
        <w:jc w:val="both"/>
        <w:rPr>
          <w:sz w:val="28"/>
          <w:szCs w:val="28"/>
        </w:rPr>
      </w:pPr>
      <w:r w:rsidRPr="00244967">
        <w:rPr>
          <w:spacing w:val="-4"/>
          <w:sz w:val="28"/>
          <w:szCs w:val="28"/>
        </w:rPr>
        <w:t>3. Рекомендовать главам админ</w:t>
      </w:r>
      <w:r w:rsidR="00AD7E87" w:rsidRPr="00244967">
        <w:rPr>
          <w:spacing w:val="-4"/>
          <w:sz w:val="28"/>
          <w:szCs w:val="28"/>
        </w:rPr>
        <w:t>истраций сельских поселений Колпня</w:t>
      </w:r>
      <w:r w:rsidRPr="00244967">
        <w:rPr>
          <w:spacing w:val="-4"/>
          <w:sz w:val="28"/>
          <w:szCs w:val="28"/>
        </w:rPr>
        <w:t xml:space="preserve">нского района </w:t>
      </w:r>
      <w:r w:rsidRPr="00244967">
        <w:rPr>
          <w:color w:val="000000"/>
          <w:spacing w:val="-4"/>
          <w:sz w:val="28"/>
          <w:szCs w:val="28"/>
        </w:rPr>
        <w:t>обеспечить</w:t>
      </w:r>
      <w:r w:rsidRPr="00244967">
        <w:rPr>
          <w:color w:val="000000"/>
          <w:sz w:val="28"/>
          <w:szCs w:val="28"/>
        </w:rPr>
        <w:t xml:space="preserve"> разработку проектов местных бюджетов с учетом Бюджетного послания Президента Российской Федерации о </w:t>
      </w:r>
      <w:r w:rsidR="00CB40E2" w:rsidRPr="00244967">
        <w:rPr>
          <w:color w:val="000000"/>
          <w:spacing w:val="-4"/>
          <w:sz w:val="28"/>
          <w:szCs w:val="28"/>
        </w:rPr>
        <w:t xml:space="preserve"> бюджетной политике в 2016-2018</w:t>
      </w:r>
      <w:r w:rsidRPr="00244967">
        <w:rPr>
          <w:color w:val="000000"/>
          <w:spacing w:val="-4"/>
          <w:sz w:val="28"/>
          <w:szCs w:val="28"/>
        </w:rPr>
        <w:t xml:space="preserve"> годах, основных направлений</w:t>
      </w:r>
      <w:r w:rsidRPr="00244967">
        <w:rPr>
          <w:color w:val="000000"/>
          <w:sz w:val="28"/>
          <w:szCs w:val="28"/>
        </w:rPr>
        <w:t xml:space="preserve"> бюджетной и налоговой политики Орловской области</w:t>
      </w:r>
      <w:r w:rsidR="00A468F4" w:rsidRPr="00244967">
        <w:rPr>
          <w:color w:val="000000"/>
          <w:sz w:val="28"/>
          <w:szCs w:val="28"/>
        </w:rPr>
        <w:t xml:space="preserve"> на 2016 год</w:t>
      </w:r>
      <w:r w:rsidRPr="00244967">
        <w:rPr>
          <w:color w:val="000000"/>
          <w:sz w:val="28"/>
          <w:szCs w:val="28"/>
        </w:rPr>
        <w:t xml:space="preserve"> и основных направлений бюд</w:t>
      </w:r>
      <w:r w:rsidR="00AD7E87" w:rsidRPr="00244967">
        <w:rPr>
          <w:color w:val="000000"/>
          <w:sz w:val="28"/>
          <w:szCs w:val="28"/>
        </w:rPr>
        <w:t>жетной и налоговой политики</w:t>
      </w:r>
      <w:r w:rsidR="00AD7E87" w:rsidRPr="00244967">
        <w:rPr>
          <w:sz w:val="28"/>
          <w:szCs w:val="28"/>
        </w:rPr>
        <w:t xml:space="preserve"> Колпня</w:t>
      </w:r>
      <w:r w:rsidR="00A468F4" w:rsidRPr="00244967">
        <w:rPr>
          <w:sz w:val="28"/>
          <w:szCs w:val="28"/>
        </w:rPr>
        <w:t>нского района на 2016 год</w:t>
      </w:r>
      <w:r w:rsidRPr="00244967">
        <w:rPr>
          <w:sz w:val="28"/>
          <w:szCs w:val="28"/>
        </w:rPr>
        <w:t>.</w:t>
      </w:r>
    </w:p>
    <w:p w:rsidR="003B3EB0" w:rsidRPr="00244967" w:rsidRDefault="003B3EB0">
      <w:pPr>
        <w:pStyle w:val="210"/>
        <w:tabs>
          <w:tab w:val="clear" w:pos="851"/>
          <w:tab w:val="left" w:pos="60"/>
          <w:tab w:val="left" w:pos="105"/>
          <w:tab w:val="left" w:pos="405"/>
          <w:tab w:val="left" w:pos="510"/>
        </w:tabs>
        <w:ind w:firstLine="0"/>
        <w:rPr>
          <w:szCs w:val="28"/>
        </w:rPr>
      </w:pPr>
      <w:r w:rsidRPr="00244967">
        <w:rPr>
          <w:szCs w:val="28"/>
        </w:rPr>
        <w:tab/>
      </w:r>
      <w:r w:rsidRPr="00244967">
        <w:rPr>
          <w:szCs w:val="28"/>
        </w:rPr>
        <w:tab/>
      </w:r>
      <w:r w:rsidRPr="00244967">
        <w:rPr>
          <w:szCs w:val="28"/>
        </w:rPr>
        <w:tab/>
      </w:r>
      <w:r w:rsidRPr="00244967">
        <w:rPr>
          <w:szCs w:val="28"/>
        </w:rPr>
        <w:tab/>
      </w:r>
      <w:r w:rsidRPr="00244967">
        <w:rPr>
          <w:szCs w:val="28"/>
        </w:rPr>
        <w:tab/>
        <w:t>4. Настоящее п</w:t>
      </w:r>
      <w:r w:rsidR="00AD7E87" w:rsidRPr="00244967">
        <w:rPr>
          <w:szCs w:val="28"/>
        </w:rPr>
        <w:t xml:space="preserve">остановление подлежит </w:t>
      </w:r>
      <w:r w:rsidRPr="00244967">
        <w:rPr>
          <w:szCs w:val="28"/>
        </w:rPr>
        <w:t xml:space="preserve">размещению </w:t>
      </w:r>
      <w:r w:rsidRPr="00244967">
        <w:rPr>
          <w:rStyle w:val="apple-style-span"/>
          <w:color w:val="000000"/>
          <w:szCs w:val="28"/>
        </w:rPr>
        <w:t>на официальном с</w:t>
      </w:r>
      <w:r w:rsidR="00AD7E87" w:rsidRPr="00244967">
        <w:rPr>
          <w:rStyle w:val="apple-style-span"/>
          <w:color w:val="000000"/>
          <w:szCs w:val="28"/>
        </w:rPr>
        <w:t xml:space="preserve">айте </w:t>
      </w:r>
      <w:r w:rsidR="00AB640B" w:rsidRPr="00244967">
        <w:rPr>
          <w:rStyle w:val="apple-style-span"/>
          <w:color w:val="000000"/>
          <w:szCs w:val="28"/>
        </w:rPr>
        <w:t xml:space="preserve">администрации Колпнянского района  Орловской области </w:t>
      </w:r>
      <w:r w:rsidRPr="00244967">
        <w:rPr>
          <w:rStyle w:val="apple-style-span"/>
          <w:color w:val="000000"/>
          <w:szCs w:val="28"/>
        </w:rPr>
        <w:t xml:space="preserve"> </w:t>
      </w:r>
      <w:r w:rsidRPr="00244967">
        <w:rPr>
          <w:szCs w:val="28"/>
        </w:rPr>
        <w:t>и вступает в  силу после  его официального опубликования.</w:t>
      </w:r>
    </w:p>
    <w:p w:rsidR="003B3EB0" w:rsidRPr="00244967" w:rsidRDefault="003B3EB0">
      <w:pPr>
        <w:tabs>
          <w:tab w:val="left" w:pos="0"/>
        </w:tabs>
        <w:jc w:val="both"/>
        <w:rPr>
          <w:sz w:val="28"/>
          <w:szCs w:val="28"/>
        </w:rPr>
      </w:pPr>
      <w:r w:rsidRPr="00244967">
        <w:rPr>
          <w:sz w:val="28"/>
          <w:szCs w:val="28"/>
        </w:rPr>
        <w:tab/>
        <w:t xml:space="preserve">5. </w:t>
      </w:r>
      <w:proofErr w:type="gramStart"/>
      <w:r w:rsidRPr="00244967">
        <w:rPr>
          <w:sz w:val="28"/>
          <w:szCs w:val="28"/>
        </w:rPr>
        <w:t>Контроль за</w:t>
      </w:r>
      <w:proofErr w:type="gramEnd"/>
      <w:r w:rsidRPr="00244967">
        <w:rPr>
          <w:sz w:val="28"/>
          <w:szCs w:val="28"/>
        </w:rPr>
        <w:t xml:space="preserve"> исполнением настоящего</w:t>
      </w:r>
      <w:r w:rsidR="00AB640B" w:rsidRPr="00244967">
        <w:rPr>
          <w:sz w:val="28"/>
          <w:szCs w:val="28"/>
        </w:rPr>
        <w:t xml:space="preserve"> постановления  возложить на начальника управления финансов и экономики (О.Н.Тарасова)</w:t>
      </w:r>
      <w:r w:rsidRPr="00244967">
        <w:rPr>
          <w:sz w:val="28"/>
          <w:szCs w:val="28"/>
        </w:rPr>
        <w:t xml:space="preserve">. </w:t>
      </w:r>
    </w:p>
    <w:p w:rsidR="00244967" w:rsidRPr="00244967" w:rsidRDefault="00244967">
      <w:pPr>
        <w:jc w:val="both"/>
        <w:rPr>
          <w:sz w:val="28"/>
          <w:szCs w:val="28"/>
        </w:rPr>
      </w:pPr>
    </w:p>
    <w:p w:rsidR="003B3EB0" w:rsidRPr="00244967" w:rsidRDefault="003B3EB0">
      <w:pPr>
        <w:jc w:val="both"/>
        <w:rPr>
          <w:sz w:val="28"/>
          <w:szCs w:val="28"/>
        </w:rPr>
      </w:pPr>
      <w:r w:rsidRPr="00244967">
        <w:rPr>
          <w:sz w:val="28"/>
          <w:szCs w:val="28"/>
        </w:rPr>
        <w:t xml:space="preserve"> </w:t>
      </w:r>
    </w:p>
    <w:p w:rsidR="003B3EB0" w:rsidRPr="00244967" w:rsidRDefault="00AB640B" w:rsidP="00AB640B">
      <w:pPr>
        <w:rPr>
          <w:sz w:val="28"/>
          <w:szCs w:val="28"/>
        </w:rPr>
      </w:pPr>
      <w:r w:rsidRPr="00244967">
        <w:rPr>
          <w:sz w:val="28"/>
          <w:szCs w:val="28"/>
        </w:rPr>
        <w:t xml:space="preserve">     </w:t>
      </w:r>
      <w:r w:rsidR="003B3EB0" w:rsidRPr="00244967">
        <w:rPr>
          <w:sz w:val="28"/>
          <w:szCs w:val="28"/>
        </w:rPr>
        <w:t xml:space="preserve">  Глава </w:t>
      </w:r>
      <w:r w:rsidRPr="00244967">
        <w:rPr>
          <w:sz w:val="28"/>
          <w:szCs w:val="28"/>
        </w:rPr>
        <w:t>администрации                                                      Л.Л.</w:t>
      </w:r>
      <w:r w:rsidR="00244967" w:rsidRPr="00244967">
        <w:rPr>
          <w:sz w:val="28"/>
          <w:szCs w:val="28"/>
        </w:rPr>
        <w:t xml:space="preserve"> </w:t>
      </w:r>
      <w:r w:rsidRPr="00244967">
        <w:rPr>
          <w:sz w:val="28"/>
          <w:szCs w:val="28"/>
        </w:rPr>
        <w:t>Мясникова</w:t>
      </w:r>
    </w:p>
    <w:p w:rsidR="00244967" w:rsidRPr="00244967" w:rsidRDefault="00244967" w:rsidP="00244967">
      <w:pPr>
        <w:shd w:val="clear" w:color="auto" w:fill="FFFFFF"/>
        <w:tabs>
          <w:tab w:val="left" w:pos="7594"/>
        </w:tabs>
        <w:spacing w:line="326" w:lineRule="exact"/>
        <w:ind w:left="4600" w:right="547"/>
        <w:rPr>
          <w:sz w:val="28"/>
          <w:szCs w:val="28"/>
        </w:rPr>
      </w:pPr>
    </w:p>
    <w:p w:rsidR="00244967" w:rsidRPr="00244967" w:rsidRDefault="00244967">
      <w:pPr>
        <w:shd w:val="clear" w:color="auto" w:fill="FFFFFF"/>
        <w:tabs>
          <w:tab w:val="left" w:pos="7594"/>
        </w:tabs>
        <w:spacing w:line="326" w:lineRule="exact"/>
        <w:ind w:left="4600" w:right="547"/>
        <w:jc w:val="center"/>
        <w:rPr>
          <w:sz w:val="28"/>
          <w:szCs w:val="28"/>
        </w:rPr>
      </w:pPr>
    </w:p>
    <w:p w:rsidR="003B3EB0" w:rsidRPr="00244967" w:rsidRDefault="003B3EB0">
      <w:pPr>
        <w:shd w:val="clear" w:color="auto" w:fill="FFFFFF"/>
        <w:tabs>
          <w:tab w:val="left" w:pos="7594"/>
        </w:tabs>
        <w:spacing w:line="326" w:lineRule="exact"/>
        <w:ind w:left="4600" w:right="547"/>
        <w:jc w:val="center"/>
        <w:rPr>
          <w:sz w:val="28"/>
          <w:szCs w:val="28"/>
        </w:rPr>
      </w:pPr>
      <w:r w:rsidRPr="00244967">
        <w:rPr>
          <w:sz w:val="28"/>
          <w:szCs w:val="28"/>
        </w:rPr>
        <w:t xml:space="preserve">Приложение </w:t>
      </w:r>
    </w:p>
    <w:p w:rsidR="003B3EB0" w:rsidRPr="00244967" w:rsidRDefault="003B3EB0">
      <w:pPr>
        <w:shd w:val="clear" w:color="auto" w:fill="FFFFFF"/>
        <w:tabs>
          <w:tab w:val="left" w:pos="7594"/>
        </w:tabs>
        <w:spacing w:line="326" w:lineRule="exact"/>
        <w:ind w:left="4600" w:right="547"/>
        <w:jc w:val="center"/>
        <w:rPr>
          <w:spacing w:val="-2"/>
          <w:sz w:val="28"/>
          <w:szCs w:val="28"/>
        </w:rPr>
      </w:pPr>
      <w:r w:rsidRPr="00244967">
        <w:rPr>
          <w:sz w:val="28"/>
          <w:szCs w:val="28"/>
        </w:rPr>
        <w:t>к постановлению а</w:t>
      </w:r>
      <w:r w:rsidR="00B35D8D" w:rsidRPr="00244967">
        <w:rPr>
          <w:spacing w:val="-2"/>
          <w:sz w:val="28"/>
          <w:szCs w:val="28"/>
        </w:rPr>
        <w:t>дминистрации Колпня</w:t>
      </w:r>
      <w:r w:rsidRPr="00244967">
        <w:rPr>
          <w:spacing w:val="-2"/>
          <w:sz w:val="28"/>
          <w:szCs w:val="28"/>
        </w:rPr>
        <w:t xml:space="preserve">нского района </w:t>
      </w:r>
    </w:p>
    <w:p w:rsidR="003B3EB0" w:rsidRPr="00244967" w:rsidRDefault="00244967" w:rsidP="00244967">
      <w:pPr>
        <w:shd w:val="clear" w:color="auto" w:fill="FFFFFF"/>
        <w:tabs>
          <w:tab w:val="left" w:pos="7594"/>
        </w:tabs>
        <w:spacing w:line="326" w:lineRule="exact"/>
        <w:ind w:right="547"/>
        <w:rPr>
          <w:sz w:val="28"/>
          <w:szCs w:val="28"/>
        </w:rPr>
      </w:pPr>
      <w:r>
        <w:rPr>
          <w:sz w:val="28"/>
          <w:szCs w:val="28"/>
        </w:rPr>
        <w:t xml:space="preserve">                                                                </w:t>
      </w:r>
      <w:r w:rsidR="003B3EB0" w:rsidRPr="00244967">
        <w:rPr>
          <w:sz w:val="28"/>
          <w:szCs w:val="28"/>
        </w:rPr>
        <w:t xml:space="preserve">от « </w:t>
      </w:r>
      <w:r w:rsidR="00EC2808">
        <w:rPr>
          <w:sz w:val="28"/>
          <w:szCs w:val="28"/>
        </w:rPr>
        <w:t xml:space="preserve">10»  ноября </w:t>
      </w:r>
      <w:r>
        <w:rPr>
          <w:sz w:val="28"/>
          <w:szCs w:val="28"/>
        </w:rPr>
        <w:t xml:space="preserve"> </w:t>
      </w:r>
      <w:r w:rsidR="00596EF4" w:rsidRPr="00244967">
        <w:rPr>
          <w:sz w:val="28"/>
          <w:szCs w:val="28"/>
        </w:rPr>
        <w:t>2015</w:t>
      </w:r>
      <w:r w:rsidR="003B3EB0" w:rsidRPr="00244967">
        <w:rPr>
          <w:sz w:val="28"/>
          <w:szCs w:val="28"/>
        </w:rPr>
        <w:t xml:space="preserve"> года</w:t>
      </w:r>
      <w:r>
        <w:rPr>
          <w:sz w:val="28"/>
          <w:szCs w:val="28"/>
        </w:rPr>
        <w:t xml:space="preserve"> </w:t>
      </w:r>
      <w:r w:rsidR="003B3EB0" w:rsidRPr="00244967">
        <w:rPr>
          <w:sz w:val="28"/>
          <w:szCs w:val="28"/>
        </w:rPr>
        <w:t>№</w:t>
      </w:r>
      <w:r w:rsidR="00EC2808">
        <w:rPr>
          <w:sz w:val="28"/>
          <w:szCs w:val="28"/>
        </w:rPr>
        <w:t xml:space="preserve">  276 а</w:t>
      </w:r>
    </w:p>
    <w:p w:rsidR="003B3EB0" w:rsidRPr="00244967" w:rsidRDefault="003B3EB0">
      <w:pPr>
        <w:pStyle w:val="ConsPlusTitle"/>
        <w:ind w:firstLine="709"/>
        <w:jc w:val="center"/>
        <w:rPr>
          <w:rFonts w:ascii="Times New Roman" w:hAnsi="Times New Roman" w:cs="Times New Roman"/>
          <w:b w:val="0"/>
        </w:rPr>
      </w:pPr>
    </w:p>
    <w:p w:rsidR="003B3EB0" w:rsidRPr="00244967" w:rsidRDefault="003B3EB0">
      <w:pPr>
        <w:pStyle w:val="ConsPlusTitle"/>
        <w:ind w:firstLine="709"/>
        <w:jc w:val="center"/>
        <w:rPr>
          <w:rFonts w:ascii="Times New Roman" w:hAnsi="Times New Roman" w:cs="Times New Roman"/>
          <w:b w:val="0"/>
        </w:rPr>
      </w:pPr>
      <w:r w:rsidRPr="00244967">
        <w:rPr>
          <w:rFonts w:ascii="Times New Roman" w:hAnsi="Times New Roman" w:cs="Times New Roman"/>
          <w:b w:val="0"/>
        </w:rPr>
        <w:t>Основные направления</w:t>
      </w:r>
    </w:p>
    <w:p w:rsidR="003B3EB0" w:rsidRPr="00244967" w:rsidRDefault="003B3EB0">
      <w:pPr>
        <w:pStyle w:val="ConsPlusTitle"/>
        <w:ind w:firstLine="709"/>
        <w:jc w:val="center"/>
        <w:rPr>
          <w:rFonts w:ascii="Times New Roman" w:hAnsi="Times New Roman" w:cs="Times New Roman"/>
          <w:b w:val="0"/>
        </w:rPr>
      </w:pPr>
      <w:r w:rsidRPr="00244967">
        <w:rPr>
          <w:rFonts w:ascii="Times New Roman" w:hAnsi="Times New Roman" w:cs="Times New Roman"/>
          <w:b w:val="0"/>
        </w:rPr>
        <w:t>бюд</w:t>
      </w:r>
      <w:r w:rsidR="00B35D8D" w:rsidRPr="00244967">
        <w:rPr>
          <w:rFonts w:ascii="Times New Roman" w:hAnsi="Times New Roman" w:cs="Times New Roman"/>
          <w:b w:val="0"/>
        </w:rPr>
        <w:t>жетной и налоговой политики Колпня</w:t>
      </w:r>
      <w:r w:rsidRPr="00244967">
        <w:rPr>
          <w:rFonts w:ascii="Times New Roman" w:hAnsi="Times New Roman" w:cs="Times New Roman"/>
          <w:b w:val="0"/>
        </w:rPr>
        <w:t>нского района</w:t>
      </w:r>
    </w:p>
    <w:p w:rsidR="003B3EB0" w:rsidRPr="00244967" w:rsidRDefault="00596EF4">
      <w:pPr>
        <w:pStyle w:val="ConsPlusTitle"/>
        <w:ind w:firstLine="709"/>
        <w:jc w:val="center"/>
        <w:rPr>
          <w:rFonts w:ascii="Times New Roman" w:hAnsi="Times New Roman" w:cs="Times New Roman"/>
          <w:b w:val="0"/>
        </w:rPr>
      </w:pPr>
      <w:r w:rsidRPr="00244967">
        <w:rPr>
          <w:rFonts w:ascii="Times New Roman" w:hAnsi="Times New Roman" w:cs="Times New Roman"/>
          <w:b w:val="0"/>
        </w:rPr>
        <w:t>на 2016 год</w:t>
      </w:r>
    </w:p>
    <w:p w:rsidR="003B3EB0" w:rsidRPr="00244967" w:rsidRDefault="003B3EB0">
      <w:pPr>
        <w:ind w:firstLine="709"/>
        <w:jc w:val="both"/>
        <w:rPr>
          <w:sz w:val="28"/>
          <w:szCs w:val="28"/>
        </w:rPr>
      </w:pPr>
    </w:p>
    <w:p w:rsidR="003B3EB0" w:rsidRPr="00244967" w:rsidRDefault="003B3EB0">
      <w:pPr>
        <w:ind w:firstLine="709"/>
        <w:jc w:val="both"/>
        <w:rPr>
          <w:sz w:val="28"/>
          <w:szCs w:val="28"/>
        </w:rPr>
      </w:pPr>
      <w:proofErr w:type="gramStart"/>
      <w:r w:rsidRPr="00244967">
        <w:rPr>
          <w:sz w:val="28"/>
          <w:szCs w:val="28"/>
        </w:rPr>
        <w:t>Основные направления бюджетной и</w:t>
      </w:r>
      <w:r w:rsidR="00B35D8D" w:rsidRPr="00244967">
        <w:rPr>
          <w:sz w:val="28"/>
          <w:szCs w:val="28"/>
        </w:rPr>
        <w:t xml:space="preserve"> налоговой политики Колпня</w:t>
      </w:r>
      <w:r w:rsidR="00596EF4" w:rsidRPr="00244967">
        <w:rPr>
          <w:sz w:val="28"/>
          <w:szCs w:val="28"/>
        </w:rPr>
        <w:t>нского района на 2016  год</w:t>
      </w:r>
      <w:r w:rsidRPr="00244967">
        <w:rPr>
          <w:sz w:val="28"/>
          <w:szCs w:val="28"/>
        </w:rPr>
        <w:t xml:space="preserve"> (далее – бюджетная политика) разработаны в соответствии со статьей 172 Бюджетного кодекса Российской Федерации   и  Положе</w:t>
      </w:r>
      <w:r w:rsidR="00596EF4" w:rsidRPr="00244967">
        <w:rPr>
          <w:sz w:val="28"/>
          <w:szCs w:val="28"/>
        </w:rPr>
        <w:t>нием</w:t>
      </w:r>
      <w:r w:rsidR="00B35D8D" w:rsidRPr="00244967">
        <w:rPr>
          <w:sz w:val="28"/>
          <w:szCs w:val="28"/>
        </w:rPr>
        <w:t xml:space="preserve"> «О бюджетном процессе в Колпня</w:t>
      </w:r>
      <w:r w:rsidRPr="00244967">
        <w:rPr>
          <w:sz w:val="28"/>
          <w:szCs w:val="28"/>
        </w:rPr>
        <w:t>нском районе», утвержденным решение</w:t>
      </w:r>
      <w:r w:rsidR="00B35D8D" w:rsidRPr="00244967">
        <w:rPr>
          <w:sz w:val="28"/>
          <w:szCs w:val="28"/>
        </w:rPr>
        <w:t>м Колпня</w:t>
      </w:r>
      <w:r w:rsidRPr="00244967">
        <w:rPr>
          <w:sz w:val="28"/>
          <w:szCs w:val="28"/>
        </w:rPr>
        <w:t xml:space="preserve">нского районного Совета </w:t>
      </w:r>
      <w:r w:rsidR="00596EF4" w:rsidRPr="00244967">
        <w:rPr>
          <w:sz w:val="28"/>
          <w:szCs w:val="28"/>
        </w:rPr>
        <w:t>народных депутатов от 30.10.2015 года №303</w:t>
      </w:r>
      <w:r w:rsidRPr="00244967">
        <w:rPr>
          <w:sz w:val="28"/>
          <w:szCs w:val="28"/>
        </w:rPr>
        <w:t xml:space="preserve">, с учетом Положений Бюджетного послания Президента Российской Федерации </w:t>
      </w:r>
      <w:r w:rsidR="00CB40E2" w:rsidRPr="00244967">
        <w:rPr>
          <w:sz w:val="28"/>
          <w:szCs w:val="28"/>
        </w:rPr>
        <w:t>о бюджетной политике в 2016-2018</w:t>
      </w:r>
      <w:r w:rsidRPr="00244967">
        <w:rPr>
          <w:sz w:val="28"/>
          <w:szCs w:val="28"/>
        </w:rPr>
        <w:t xml:space="preserve"> годах, основных направлений бюджетной</w:t>
      </w:r>
      <w:proofErr w:type="gramEnd"/>
      <w:r w:rsidRPr="00244967">
        <w:rPr>
          <w:sz w:val="28"/>
          <w:szCs w:val="28"/>
        </w:rPr>
        <w:t xml:space="preserve"> и налоговой политик</w:t>
      </w:r>
      <w:r w:rsidR="00596EF4" w:rsidRPr="00244967">
        <w:rPr>
          <w:sz w:val="28"/>
          <w:szCs w:val="28"/>
        </w:rPr>
        <w:t>и Орловской области на 2016 год</w:t>
      </w:r>
      <w:r w:rsidRPr="00244967">
        <w:rPr>
          <w:sz w:val="28"/>
          <w:szCs w:val="28"/>
        </w:rPr>
        <w:t>, а также Бюджетного   и Налогового кодексов Российской Федерации.</w:t>
      </w:r>
    </w:p>
    <w:p w:rsidR="003B3EB0" w:rsidRPr="00244967" w:rsidRDefault="003B3EB0">
      <w:pPr>
        <w:ind w:firstLine="709"/>
        <w:jc w:val="both"/>
        <w:rPr>
          <w:sz w:val="28"/>
          <w:szCs w:val="28"/>
        </w:rPr>
      </w:pPr>
      <w:r w:rsidRPr="00244967">
        <w:rPr>
          <w:sz w:val="28"/>
          <w:szCs w:val="28"/>
        </w:rPr>
        <w:t>Бюд</w:t>
      </w:r>
      <w:r w:rsidR="00B35D8D" w:rsidRPr="00244967">
        <w:rPr>
          <w:sz w:val="28"/>
          <w:szCs w:val="28"/>
        </w:rPr>
        <w:t>жетная и налоговая политика Колпня</w:t>
      </w:r>
      <w:r w:rsidRPr="00244967">
        <w:rPr>
          <w:sz w:val="28"/>
          <w:szCs w:val="28"/>
        </w:rPr>
        <w:t>нского района определяет основные ориентиры и с</w:t>
      </w:r>
      <w:r w:rsidR="00B35D8D" w:rsidRPr="00244967">
        <w:rPr>
          <w:sz w:val="28"/>
          <w:szCs w:val="28"/>
        </w:rPr>
        <w:t>тратегические цели развития Колпня</w:t>
      </w:r>
      <w:r w:rsidRPr="00244967">
        <w:rPr>
          <w:sz w:val="28"/>
          <w:szCs w:val="28"/>
        </w:rPr>
        <w:t>нс</w:t>
      </w:r>
      <w:r w:rsidR="004E6BC1" w:rsidRPr="00244967">
        <w:rPr>
          <w:sz w:val="28"/>
          <w:szCs w:val="28"/>
        </w:rPr>
        <w:t xml:space="preserve">кого района </w:t>
      </w:r>
      <w:r w:rsidRPr="00244967">
        <w:rPr>
          <w:sz w:val="28"/>
          <w:szCs w:val="28"/>
        </w:rPr>
        <w:t xml:space="preserve"> и направлена  на обеспечение рост</w:t>
      </w:r>
      <w:r w:rsidR="00B35D8D" w:rsidRPr="00244967">
        <w:rPr>
          <w:sz w:val="28"/>
          <w:szCs w:val="28"/>
        </w:rPr>
        <w:t>а экономического потенциала Колпня</w:t>
      </w:r>
      <w:r w:rsidRPr="00244967">
        <w:rPr>
          <w:sz w:val="28"/>
          <w:szCs w:val="28"/>
        </w:rPr>
        <w:t>нского района, приоритетное исполнение указов Президента  Российской Федерации  от 07 мая 2012  года, адресное решение социальных задач, повышение качества муниципальных услуг, достижение конкретных общественно значимых результатов.</w:t>
      </w:r>
    </w:p>
    <w:p w:rsidR="003B3EB0" w:rsidRPr="00244967" w:rsidRDefault="003B3EB0">
      <w:pPr>
        <w:ind w:firstLine="709"/>
        <w:jc w:val="both"/>
        <w:rPr>
          <w:sz w:val="28"/>
          <w:szCs w:val="28"/>
        </w:rPr>
      </w:pPr>
    </w:p>
    <w:p w:rsidR="003B3EB0" w:rsidRPr="00244967" w:rsidRDefault="003B3EB0">
      <w:pPr>
        <w:ind w:firstLine="709"/>
        <w:jc w:val="center"/>
        <w:rPr>
          <w:sz w:val="28"/>
          <w:szCs w:val="28"/>
        </w:rPr>
      </w:pPr>
      <w:r w:rsidRPr="00244967">
        <w:rPr>
          <w:sz w:val="28"/>
          <w:szCs w:val="28"/>
          <w:lang w:val="en-US"/>
        </w:rPr>
        <w:t>I</w:t>
      </w:r>
      <w:r w:rsidRPr="00244967">
        <w:rPr>
          <w:sz w:val="28"/>
          <w:szCs w:val="28"/>
        </w:rPr>
        <w:t>. Основные напр</w:t>
      </w:r>
      <w:r w:rsidR="00B35D8D" w:rsidRPr="00244967">
        <w:rPr>
          <w:sz w:val="28"/>
          <w:szCs w:val="28"/>
        </w:rPr>
        <w:t xml:space="preserve">авления </w:t>
      </w:r>
      <w:proofErr w:type="gramStart"/>
      <w:r w:rsidR="00B35D8D" w:rsidRPr="00244967">
        <w:rPr>
          <w:sz w:val="28"/>
          <w:szCs w:val="28"/>
        </w:rPr>
        <w:t>налоговой  политики</w:t>
      </w:r>
      <w:proofErr w:type="gramEnd"/>
      <w:r w:rsidR="00B35D8D" w:rsidRPr="00244967">
        <w:rPr>
          <w:sz w:val="28"/>
          <w:szCs w:val="28"/>
        </w:rPr>
        <w:t xml:space="preserve"> Колпня</w:t>
      </w:r>
      <w:r w:rsidRPr="00244967">
        <w:rPr>
          <w:sz w:val="28"/>
          <w:szCs w:val="28"/>
        </w:rPr>
        <w:t>нского района.</w:t>
      </w:r>
    </w:p>
    <w:p w:rsidR="003B3EB0" w:rsidRPr="00244967" w:rsidRDefault="003B3EB0">
      <w:pPr>
        <w:ind w:firstLine="709"/>
        <w:jc w:val="center"/>
        <w:rPr>
          <w:sz w:val="28"/>
          <w:szCs w:val="28"/>
        </w:rPr>
      </w:pPr>
    </w:p>
    <w:p w:rsidR="003B3EB0" w:rsidRPr="00244967" w:rsidRDefault="005704E0">
      <w:pPr>
        <w:ind w:firstLine="709"/>
        <w:jc w:val="both"/>
        <w:rPr>
          <w:sz w:val="28"/>
          <w:szCs w:val="28"/>
        </w:rPr>
      </w:pPr>
      <w:r w:rsidRPr="00244967">
        <w:rPr>
          <w:sz w:val="28"/>
          <w:szCs w:val="28"/>
        </w:rPr>
        <w:t>1. Налоговая политика в Колпня</w:t>
      </w:r>
      <w:r w:rsidR="003B3EB0" w:rsidRPr="00244967">
        <w:rPr>
          <w:sz w:val="28"/>
          <w:szCs w:val="28"/>
        </w:rPr>
        <w:t>нском районе  направлена на увеличение доходов</w:t>
      </w:r>
      <w:r w:rsidRPr="00244967">
        <w:rPr>
          <w:sz w:val="28"/>
          <w:szCs w:val="28"/>
        </w:rPr>
        <w:t xml:space="preserve"> консолидированного бюджета Колпня</w:t>
      </w:r>
      <w:r w:rsidR="003B3EB0" w:rsidRPr="00244967">
        <w:rPr>
          <w:sz w:val="28"/>
          <w:szCs w:val="28"/>
        </w:rPr>
        <w:t xml:space="preserve">нского района за счет оптимизации налоговой нагрузки, отмены неэффективных налоговых льгот   и улучшения администрирования доходов. </w:t>
      </w:r>
      <w:proofErr w:type="gramStart"/>
      <w:r w:rsidR="003B3EB0" w:rsidRPr="00244967">
        <w:rPr>
          <w:sz w:val="28"/>
          <w:szCs w:val="28"/>
        </w:rPr>
        <w:t>Работа по мо</w:t>
      </w:r>
      <w:r w:rsidR="00501F55" w:rsidRPr="00244967">
        <w:rPr>
          <w:sz w:val="28"/>
          <w:szCs w:val="28"/>
        </w:rPr>
        <w:t>билизации дох</w:t>
      </w:r>
      <w:r w:rsidR="0011466A" w:rsidRPr="00244967">
        <w:rPr>
          <w:sz w:val="28"/>
          <w:szCs w:val="28"/>
        </w:rPr>
        <w:t>одов</w:t>
      </w:r>
      <w:r w:rsidR="00501F55" w:rsidRPr="00244967">
        <w:rPr>
          <w:sz w:val="28"/>
          <w:szCs w:val="28"/>
        </w:rPr>
        <w:t xml:space="preserve"> в Колпня</w:t>
      </w:r>
      <w:r w:rsidR="003B3EB0" w:rsidRPr="00244967">
        <w:rPr>
          <w:sz w:val="28"/>
          <w:szCs w:val="28"/>
        </w:rPr>
        <w:t xml:space="preserve">нском районе будет  проводиться главными администраторами доходов во взаимодействии с Межведомственной </w:t>
      </w:r>
      <w:r w:rsidR="00A10ED2" w:rsidRPr="00244967">
        <w:rPr>
          <w:sz w:val="28"/>
          <w:szCs w:val="28"/>
        </w:rPr>
        <w:t>рабочей группы по  исполнению Плана мероприятий  по повышению  роли имущественных  налогов в формировании местного бюджета Колпнянского района Орловской  области при администрации Колпнянского района  Орловской области, утвержденной распоряжением администрации Колпнянского района</w:t>
      </w:r>
      <w:r w:rsidR="0011466A" w:rsidRPr="00244967">
        <w:rPr>
          <w:sz w:val="28"/>
          <w:szCs w:val="28"/>
        </w:rPr>
        <w:t xml:space="preserve"> Орловской области </w:t>
      </w:r>
      <w:r w:rsidR="00A10ED2" w:rsidRPr="00244967">
        <w:rPr>
          <w:sz w:val="28"/>
          <w:szCs w:val="28"/>
        </w:rPr>
        <w:t xml:space="preserve"> от 07.06.2013 г. № 84-рп</w:t>
      </w:r>
      <w:r w:rsidR="003B3EB0" w:rsidRPr="00244967">
        <w:rPr>
          <w:sz w:val="28"/>
          <w:szCs w:val="28"/>
        </w:rPr>
        <w:t xml:space="preserve"> и </w:t>
      </w:r>
      <w:r w:rsidR="00A10ED2" w:rsidRPr="00244967">
        <w:rPr>
          <w:sz w:val="28"/>
          <w:szCs w:val="28"/>
        </w:rPr>
        <w:t xml:space="preserve">Межведомственной </w:t>
      </w:r>
      <w:r w:rsidR="003B3EB0" w:rsidRPr="00244967">
        <w:rPr>
          <w:sz w:val="28"/>
          <w:szCs w:val="28"/>
        </w:rPr>
        <w:t xml:space="preserve">комиссией по легализации </w:t>
      </w:r>
      <w:r w:rsidR="0011466A" w:rsidRPr="00244967">
        <w:rPr>
          <w:sz w:val="28"/>
          <w:szCs w:val="28"/>
        </w:rPr>
        <w:t>заработной  платы и</w:t>
      </w:r>
      <w:proofErr w:type="gramEnd"/>
      <w:r w:rsidR="0011466A" w:rsidRPr="00244967">
        <w:rPr>
          <w:sz w:val="28"/>
          <w:szCs w:val="28"/>
        </w:rPr>
        <w:t xml:space="preserve"> объектов налогообложения в  Колпнянском  районе  Орловской  области</w:t>
      </w:r>
      <w:r w:rsidR="003B3EB0" w:rsidRPr="00244967">
        <w:rPr>
          <w:sz w:val="28"/>
          <w:szCs w:val="28"/>
        </w:rPr>
        <w:t>,</w:t>
      </w:r>
      <w:r w:rsidR="0011466A" w:rsidRPr="00244967">
        <w:rPr>
          <w:sz w:val="28"/>
          <w:szCs w:val="28"/>
        </w:rPr>
        <w:t xml:space="preserve"> созданной распоряжением администрации Колпнянского района  Орловской области  от 09.06.2014 года № 73-рп</w:t>
      </w:r>
      <w:r w:rsidR="003B3EB0" w:rsidRPr="00244967">
        <w:rPr>
          <w:sz w:val="28"/>
          <w:szCs w:val="28"/>
        </w:rPr>
        <w:t>.</w:t>
      </w:r>
    </w:p>
    <w:p w:rsidR="003B3EB0" w:rsidRPr="00244967" w:rsidRDefault="003B3EB0">
      <w:pPr>
        <w:ind w:firstLine="709"/>
        <w:jc w:val="both"/>
        <w:rPr>
          <w:sz w:val="28"/>
          <w:szCs w:val="28"/>
        </w:rPr>
      </w:pPr>
      <w:r w:rsidRPr="00244967">
        <w:rPr>
          <w:sz w:val="28"/>
          <w:szCs w:val="28"/>
        </w:rPr>
        <w:lastRenderedPageBreak/>
        <w:t>2. Мобилизация резервов доходной базы</w:t>
      </w:r>
      <w:r w:rsidR="0011466A" w:rsidRPr="00244967">
        <w:rPr>
          <w:sz w:val="28"/>
          <w:szCs w:val="28"/>
        </w:rPr>
        <w:t xml:space="preserve"> консолидированного бюджета Колпня</w:t>
      </w:r>
      <w:r w:rsidRPr="00244967">
        <w:rPr>
          <w:sz w:val="28"/>
          <w:szCs w:val="28"/>
        </w:rPr>
        <w:t>нского района.</w:t>
      </w:r>
    </w:p>
    <w:p w:rsidR="003B3EB0" w:rsidRPr="00244967" w:rsidRDefault="003B3EB0">
      <w:pPr>
        <w:ind w:firstLine="708"/>
        <w:jc w:val="both"/>
        <w:rPr>
          <w:sz w:val="28"/>
          <w:szCs w:val="28"/>
        </w:rPr>
      </w:pPr>
      <w:r w:rsidRPr="00244967">
        <w:rPr>
          <w:sz w:val="28"/>
          <w:szCs w:val="28"/>
        </w:rPr>
        <w:t>Налоговая политика на федеральном уровне направлена на увеличение налоговых доходов за счет совершенствования налогообложения недвижимого имущества, увеличения налоговой нагрузки на дорогостоящее имущество, повышения ставок акцизов, принятия мер по противодействию уклонению от уплаты налогов. Н</w:t>
      </w:r>
      <w:r w:rsidR="00D3607B" w:rsidRPr="00244967">
        <w:rPr>
          <w:sz w:val="28"/>
          <w:szCs w:val="28"/>
        </w:rPr>
        <w:t>а муниципальном  уровне  Колпня</w:t>
      </w:r>
      <w:r w:rsidRPr="00244967">
        <w:rPr>
          <w:sz w:val="28"/>
          <w:szCs w:val="28"/>
        </w:rPr>
        <w:t>нского района работа   по укреплению доходной базы</w:t>
      </w:r>
      <w:r w:rsidR="00D3607B" w:rsidRPr="00244967">
        <w:rPr>
          <w:sz w:val="28"/>
          <w:szCs w:val="28"/>
        </w:rPr>
        <w:t xml:space="preserve"> консолидированного бюджета Колпня</w:t>
      </w:r>
      <w:r w:rsidRPr="00244967">
        <w:rPr>
          <w:sz w:val="28"/>
          <w:szCs w:val="28"/>
        </w:rPr>
        <w:t>нского района будет продолжена в рамках мероприятий межведомственного взаимодействия, целью которых является исчерпывающая реализация всех резервов по привлечению доходов  в консолидированнный бюджет.</w:t>
      </w:r>
    </w:p>
    <w:p w:rsidR="003B3EB0" w:rsidRPr="00244967" w:rsidRDefault="003B3EB0">
      <w:pPr>
        <w:ind w:firstLine="708"/>
        <w:rPr>
          <w:sz w:val="28"/>
          <w:szCs w:val="28"/>
        </w:rPr>
      </w:pPr>
      <w:r w:rsidRPr="00244967">
        <w:rPr>
          <w:sz w:val="28"/>
          <w:szCs w:val="28"/>
        </w:rPr>
        <w:t>Рост доходов бюджета планируется достичь за счет:</w:t>
      </w:r>
    </w:p>
    <w:p w:rsidR="003B3EB0" w:rsidRPr="00244967" w:rsidRDefault="003B3EB0">
      <w:pPr>
        <w:ind w:firstLine="709"/>
        <w:rPr>
          <w:sz w:val="28"/>
          <w:szCs w:val="28"/>
        </w:rPr>
      </w:pPr>
      <w:r w:rsidRPr="00244967">
        <w:rPr>
          <w:sz w:val="28"/>
          <w:szCs w:val="28"/>
        </w:rPr>
        <w:t>снижения задолженности по налоговым и неналоговым платежам              в бюджеты всех уровней;</w:t>
      </w:r>
    </w:p>
    <w:p w:rsidR="003B3EB0" w:rsidRPr="00244967" w:rsidRDefault="003B3EB0">
      <w:pPr>
        <w:ind w:firstLine="709"/>
        <w:rPr>
          <w:sz w:val="28"/>
          <w:szCs w:val="28"/>
        </w:rPr>
      </w:pPr>
      <w:r w:rsidRPr="00244967">
        <w:rPr>
          <w:sz w:val="28"/>
          <w:szCs w:val="28"/>
        </w:rPr>
        <w:t>сокращения «скрытой» недоимки по налогу на доходы физических лиц;</w:t>
      </w:r>
    </w:p>
    <w:p w:rsidR="003B3EB0" w:rsidRPr="00244967" w:rsidRDefault="003B3EB0">
      <w:pPr>
        <w:ind w:firstLine="709"/>
        <w:rPr>
          <w:sz w:val="28"/>
          <w:szCs w:val="28"/>
        </w:rPr>
      </w:pPr>
      <w:r w:rsidRPr="00244967">
        <w:rPr>
          <w:sz w:val="28"/>
          <w:szCs w:val="28"/>
        </w:rPr>
        <w:t>легализации «теневой» заработной платы и объектов налогообложения;</w:t>
      </w:r>
    </w:p>
    <w:p w:rsidR="003B3EB0" w:rsidRPr="00244967" w:rsidRDefault="003B3EB0">
      <w:pPr>
        <w:ind w:firstLine="709"/>
        <w:rPr>
          <w:sz w:val="28"/>
          <w:szCs w:val="28"/>
        </w:rPr>
      </w:pPr>
      <w:r w:rsidRPr="00244967">
        <w:rPr>
          <w:sz w:val="28"/>
          <w:szCs w:val="28"/>
        </w:rPr>
        <w:t>актуализации базы данных для исчисления имущественных налогов;</w:t>
      </w:r>
    </w:p>
    <w:p w:rsidR="003B3EB0" w:rsidRPr="00244967" w:rsidRDefault="003B3EB0">
      <w:pPr>
        <w:ind w:firstLine="709"/>
        <w:rPr>
          <w:sz w:val="28"/>
          <w:szCs w:val="28"/>
        </w:rPr>
      </w:pPr>
      <w:r w:rsidRPr="00244967">
        <w:rPr>
          <w:sz w:val="28"/>
          <w:szCs w:val="28"/>
        </w:rPr>
        <w:t>актуализации кадастровой стоимости земельных участков;</w:t>
      </w:r>
    </w:p>
    <w:p w:rsidR="003B3EB0" w:rsidRPr="00244967" w:rsidRDefault="003B3EB0">
      <w:pPr>
        <w:ind w:firstLine="709"/>
        <w:rPr>
          <w:sz w:val="28"/>
          <w:szCs w:val="28"/>
        </w:rPr>
      </w:pPr>
      <w:r w:rsidRPr="00244967">
        <w:rPr>
          <w:sz w:val="28"/>
          <w:szCs w:val="28"/>
        </w:rPr>
        <w:t>оптимизации ставок арендной платы и сокращения размеров задолженности по арендной плате за земельные участки, за аренду имущества;</w:t>
      </w:r>
    </w:p>
    <w:p w:rsidR="003B3EB0" w:rsidRPr="00244967" w:rsidRDefault="003B3EB0">
      <w:pPr>
        <w:ind w:firstLine="709"/>
        <w:rPr>
          <w:sz w:val="28"/>
          <w:szCs w:val="28"/>
        </w:rPr>
      </w:pPr>
      <w:r w:rsidRPr="00244967">
        <w:rPr>
          <w:sz w:val="28"/>
          <w:szCs w:val="28"/>
        </w:rPr>
        <w:t>проведения инвентаризации заключенных договоров аренды земельных участков и иного имущества на предмет их соответствия рыночной стоимости;</w:t>
      </w:r>
    </w:p>
    <w:p w:rsidR="003B3EB0" w:rsidRPr="00244967" w:rsidRDefault="003B3EB0">
      <w:pPr>
        <w:ind w:firstLine="709"/>
        <w:rPr>
          <w:sz w:val="28"/>
          <w:szCs w:val="28"/>
        </w:rPr>
      </w:pPr>
      <w:r w:rsidRPr="00244967">
        <w:rPr>
          <w:sz w:val="28"/>
          <w:szCs w:val="28"/>
        </w:rPr>
        <w:t>проведения инвентаризации недвижимого и движимого имущества, земельных участков, находящихся в оперативном управлении и польз</w:t>
      </w:r>
      <w:r w:rsidR="00F83B33" w:rsidRPr="00244967">
        <w:rPr>
          <w:sz w:val="28"/>
          <w:szCs w:val="28"/>
        </w:rPr>
        <w:t>овании бюджетных учреждений Колпня</w:t>
      </w:r>
      <w:r w:rsidRPr="00244967">
        <w:rPr>
          <w:sz w:val="28"/>
          <w:szCs w:val="28"/>
        </w:rPr>
        <w:t xml:space="preserve">нского района; </w:t>
      </w:r>
    </w:p>
    <w:p w:rsidR="003B3EB0" w:rsidRPr="00244967" w:rsidRDefault="003B3EB0">
      <w:pPr>
        <w:ind w:firstLine="709"/>
        <w:jc w:val="both"/>
        <w:rPr>
          <w:sz w:val="28"/>
          <w:szCs w:val="28"/>
        </w:rPr>
      </w:pPr>
      <w:r w:rsidRPr="00244967">
        <w:rPr>
          <w:sz w:val="28"/>
          <w:szCs w:val="28"/>
        </w:rPr>
        <w:t>ликвидации неэффективных льгот по местным  налогам.</w:t>
      </w:r>
    </w:p>
    <w:p w:rsidR="003B3EB0" w:rsidRPr="00244967" w:rsidRDefault="003B3EB0">
      <w:pPr>
        <w:ind w:firstLine="709"/>
        <w:jc w:val="both"/>
        <w:rPr>
          <w:sz w:val="28"/>
          <w:szCs w:val="28"/>
        </w:rPr>
      </w:pPr>
      <w:r w:rsidRPr="00244967">
        <w:rPr>
          <w:sz w:val="28"/>
          <w:szCs w:val="28"/>
        </w:rPr>
        <w:t>3. Совершенствование налогового администрирования.</w:t>
      </w:r>
    </w:p>
    <w:p w:rsidR="003B3EB0" w:rsidRPr="00244967" w:rsidRDefault="003B3EB0">
      <w:pPr>
        <w:ind w:firstLine="708"/>
        <w:jc w:val="both"/>
        <w:rPr>
          <w:sz w:val="28"/>
          <w:szCs w:val="28"/>
        </w:rPr>
      </w:pPr>
      <w:r w:rsidRPr="00244967">
        <w:rPr>
          <w:sz w:val="28"/>
          <w:szCs w:val="28"/>
        </w:rPr>
        <w:t xml:space="preserve">На местном уровне будет продолжаться взаимодействие </w:t>
      </w:r>
      <w:proofErr w:type="gramStart"/>
      <w:r w:rsidRPr="00244967">
        <w:rPr>
          <w:sz w:val="28"/>
          <w:szCs w:val="28"/>
        </w:rPr>
        <w:t xml:space="preserve">с федеральными органами по усилению  администрирования доходов в рамках деятельности Межведомственной </w:t>
      </w:r>
      <w:r w:rsidR="00F83B33" w:rsidRPr="00244967">
        <w:rPr>
          <w:sz w:val="28"/>
          <w:szCs w:val="28"/>
        </w:rPr>
        <w:t>рабочей группы по  исполнению Плана мероприятий  по повышению</w:t>
      </w:r>
      <w:proofErr w:type="gramEnd"/>
      <w:r w:rsidR="00F83B33" w:rsidRPr="00244967">
        <w:rPr>
          <w:sz w:val="28"/>
          <w:szCs w:val="28"/>
        </w:rPr>
        <w:t xml:space="preserve">  роли имущественных  налогов в формировании местного бюджета Колпнянского района Орловской  области при администрации Колпнянского района  Орловской области</w:t>
      </w:r>
      <w:r w:rsidRPr="00244967">
        <w:rPr>
          <w:sz w:val="28"/>
          <w:szCs w:val="28"/>
        </w:rPr>
        <w:t>.</w:t>
      </w:r>
    </w:p>
    <w:p w:rsidR="003B3EB0" w:rsidRPr="00244967" w:rsidRDefault="003B3EB0">
      <w:pPr>
        <w:ind w:firstLine="708"/>
        <w:jc w:val="both"/>
        <w:rPr>
          <w:sz w:val="28"/>
          <w:szCs w:val="28"/>
        </w:rPr>
      </w:pPr>
      <w:proofErr w:type="gramStart"/>
      <w:r w:rsidRPr="00244967">
        <w:rPr>
          <w:sz w:val="28"/>
          <w:szCs w:val="28"/>
        </w:rPr>
        <w:t>Органами власти всех уровней будет проводиться активная работа по легализации прибыли и убытков организаций, допускающих искажения в налоговом учете, легализации «теневой» заработной платы, взысканию задолженности по налоговым и неналоговым доходам, реализации мероприятий   по повышению роли имущественных налогов в формировании доходов бюджета и переход в перспективе до 2018 года к налогу на недвижимость.</w:t>
      </w:r>
      <w:proofErr w:type="gramEnd"/>
    </w:p>
    <w:p w:rsidR="003B3EB0" w:rsidRPr="00244967" w:rsidRDefault="003B3EB0">
      <w:pPr>
        <w:ind w:firstLine="709"/>
        <w:jc w:val="both"/>
        <w:rPr>
          <w:sz w:val="28"/>
          <w:szCs w:val="28"/>
        </w:rPr>
      </w:pPr>
    </w:p>
    <w:p w:rsidR="003B3EB0" w:rsidRPr="00244967" w:rsidRDefault="003B3EB0">
      <w:pPr>
        <w:ind w:firstLine="709"/>
        <w:jc w:val="center"/>
        <w:rPr>
          <w:sz w:val="28"/>
          <w:szCs w:val="28"/>
        </w:rPr>
      </w:pPr>
      <w:r w:rsidRPr="00244967">
        <w:rPr>
          <w:sz w:val="28"/>
          <w:szCs w:val="28"/>
          <w:lang w:val="en-US"/>
        </w:rPr>
        <w:t>II</w:t>
      </w:r>
      <w:r w:rsidRPr="00244967">
        <w:rPr>
          <w:sz w:val="28"/>
          <w:szCs w:val="28"/>
        </w:rPr>
        <w:t>. Основные нап</w:t>
      </w:r>
      <w:r w:rsidR="00F83B33" w:rsidRPr="00244967">
        <w:rPr>
          <w:sz w:val="28"/>
          <w:szCs w:val="28"/>
        </w:rPr>
        <w:t>равления бюджетной политики</w:t>
      </w:r>
      <w:r w:rsidR="00F83B33" w:rsidRPr="00244967">
        <w:rPr>
          <w:sz w:val="28"/>
          <w:szCs w:val="28"/>
        </w:rPr>
        <w:br/>
        <w:t>Колпня</w:t>
      </w:r>
      <w:r w:rsidRPr="00244967">
        <w:rPr>
          <w:sz w:val="28"/>
          <w:szCs w:val="28"/>
        </w:rPr>
        <w:t>нского района в области расходов.</w:t>
      </w:r>
      <w:r w:rsidR="008719E8" w:rsidRPr="00244967">
        <w:rPr>
          <w:sz w:val="28"/>
          <w:szCs w:val="28"/>
        </w:rPr>
        <w:tab/>
        <w:t xml:space="preserve">   </w:t>
      </w:r>
    </w:p>
    <w:p w:rsidR="003B3EB0" w:rsidRPr="00244967" w:rsidRDefault="003B3EB0">
      <w:pPr>
        <w:ind w:firstLine="709"/>
        <w:jc w:val="center"/>
        <w:rPr>
          <w:sz w:val="28"/>
          <w:szCs w:val="28"/>
        </w:rPr>
      </w:pPr>
    </w:p>
    <w:p w:rsidR="003B3EB0" w:rsidRPr="00244967" w:rsidRDefault="003B3EB0">
      <w:pPr>
        <w:autoSpaceDE w:val="0"/>
        <w:ind w:firstLine="709"/>
        <w:rPr>
          <w:sz w:val="28"/>
          <w:szCs w:val="28"/>
        </w:rPr>
      </w:pPr>
      <w:r w:rsidRPr="00244967">
        <w:rPr>
          <w:sz w:val="28"/>
          <w:szCs w:val="28"/>
        </w:rPr>
        <w:t>Основные нап</w:t>
      </w:r>
      <w:r w:rsidR="00A16230" w:rsidRPr="00244967">
        <w:rPr>
          <w:sz w:val="28"/>
          <w:szCs w:val="28"/>
        </w:rPr>
        <w:t>равления бюджетной политики Колпня</w:t>
      </w:r>
      <w:r w:rsidR="00ED3D3A" w:rsidRPr="00244967">
        <w:rPr>
          <w:sz w:val="28"/>
          <w:szCs w:val="28"/>
        </w:rPr>
        <w:t>нского района на 2016 год</w:t>
      </w:r>
      <w:r w:rsidRPr="00244967">
        <w:rPr>
          <w:sz w:val="28"/>
          <w:szCs w:val="28"/>
        </w:rPr>
        <w:t xml:space="preserve"> в области расходов:</w:t>
      </w:r>
    </w:p>
    <w:p w:rsidR="003B3EB0" w:rsidRPr="00244967" w:rsidRDefault="003B3EB0">
      <w:pPr>
        <w:autoSpaceDE w:val="0"/>
        <w:ind w:firstLine="709"/>
        <w:jc w:val="both"/>
        <w:rPr>
          <w:sz w:val="28"/>
          <w:szCs w:val="28"/>
        </w:rPr>
      </w:pPr>
      <w:r w:rsidRPr="00244967">
        <w:rPr>
          <w:sz w:val="28"/>
          <w:szCs w:val="28"/>
        </w:rPr>
        <w:t>1. Бюджетная полит</w:t>
      </w:r>
      <w:r w:rsidR="00ED3D3A" w:rsidRPr="00244967">
        <w:rPr>
          <w:sz w:val="28"/>
          <w:szCs w:val="28"/>
        </w:rPr>
        <w:t xml:space="preserve">ика </w:t>
      </w:r>
      <w:r w:rsidRPr="00244967">
        <w:rPr>
          <w:sz w:val="28"/>
          <w:szCs w:val="28"/>
        </w:rPr>
        <w:t xml:space="preserve"> должна быть ориентирована на обеспечение сбалансированности расходных полномочий  и финансовых ресурсов на их исполнение. Необходима концентрация расходов на приоритетных направлениях, прежде всего связанных с улучшением условий жизни человека, адресным решением социальных проблем, повышением эффективности и качества предоставляемых населению  муниципальных услуг.</w:t>
      </w:r>
    </w:p>
    <w:p w:rsidR="003B3EB0" w:rsidRPr="00244967" w:rsidRDefault="00ED3D3A">
      <w:pPr>
        <w:autoSpaceDE w:val="0"/>
        <w:ind w:firstLine="709"/>
        <w:jc w:val="both"/>
        <w:rPr>
          <w:sz w:val="28"/>
          <w:szCs w:val="28"/>
        </w:rPr>
      </w:pPr>
      <w:r w:rsidRPr="00244967">
        <w:rPr>
          <w:sz w:val="28"/>
          <w:szCs w:val="28"/>
        </w:rPr>
        <w:t>2. На период 2016 годов производится</w:t>
      </w:r>
      <w:r w:rsidR="00A16230" w:rsidRPr="00244967">
        <w:rPr>
          <w:sz w:val="28"/>
          <w:szCs w:val="28"/>
        </w:rPr>
        <w:t xml:space="preserve"> формирование бюджета Колпня</w:t>
      </w:r>
      <w:r w:rsidR="003B3EB0" w:rsidRPr="00244967">
        <w:rPr>
          <w:sz w:val="28"/>
          <w:szCs w:val="28"/>
        </w:rPr>
        <w:t>нского ра</w:t>
      </w:r>
      <w:r w:rsidRPr="00244967">
        <w:rPr>
          <w:sz w:val="28"/>
          <w:szCs w:val="28"/>
        </w:rPr>
        <w:t xml:space="preserve">йона  </w:t>
      </w:r>
      <w:r w:rsidR="003B3EB0" w:rsidRPr="00244967">
        <w:rPr>
          <w:sz w:val="28"/>
          <w:szCs w:val="28"/>
        </w:rPr>
        <w:t xml:space="preserve">на </w:t>
      </w:r>
      <w:r w:rsidRPr="00244967">
        <w:rPr>
          <w:sz w:val="28"/>
          <w:szCs w:val="28"/>
        </w:rPr>
        <w:t>очередной год</w:t>
      </w:r>
      <w:r w:rsidR="003B3EB0" w:rsidRPr="00244967">
        <w:rPr>
          <w:sz w:val="28"/>
          <w:szCs w:val="28"/>
        </w:rPr>
        <w:t xml:space="preserve">. Расходы частично  планируются на основе программно-целевого принципа. </w:t>
      </w:r>
    </w:p>
    <w:p w:rsidR="003B3EB0" w:rsidRPr="00244967" w:rsidRDefault="003B3EB0">
      <w:pPr>
        <w:numPr>
          <w:ilvl w:val="2"/>
          <w:numId w:val="4"/>
        </w:numPr>
        <w:ind w:left="0" w:firstLine="709"/>
        <w:jc w:val="both"/>
        <w:rPr>
          <w:sz w:val="28"/>
          <w:szCs w:val="28"/>
        </w:rPr>
      </w:pPr>
      <w:r w:rsidRPr="00244967">
        <w:rPr>
          <w:sz w:val="28"/>
          <w:szCs w:val="28"/>
        </w:rPr>
        <w:t>Сохранение приоритетного финансового обеспечения отраслей социальной сферы: «Образование», «Культура», «Физическая культура и спорт» при безусловном исполнении указов Президента  Российской Федерации  от 07.05.2012 года №597 «О мероприятиях по реализации государственной социальной политики», от 07.05.2012 года №599 «О мерах по реализации государственной политики в области образования и науки» (далее – указы Президента Российской Федерации от 07.05.2012 года).</w:t>
      </w:r>
    </w:p>
    <w:p w:rsidR="003B3EB0" w:rsidRPr="00244967" w:rsidRDefault="003B3EB0">
      <w:pPr>
        <w:ind w:firstLine="709"/>
        <w:jc w:val="both"/>
        <w:rPr>
          <w:sz w:val="28"/>
          <w:szCs w:val="28"/>
        </w:rPr>
      </w:pPr>
      <w:r w:rsidRPr="00244967">
        <w:rPr>
          <w:sz w:val="28"/>
          <w:szCs w:val="28"/>
        </w:rPr>
        <w:t>4. Планирование и финансирование  расходов бюджета  с учетом разграничения полномочий между уровнями бюджетной системы Российской Федерации и в соответствии со статьей 86 Бюджетного кодекса Российской Федерации.</w:t>
      </w:r>
    </w:p>
    <w:p w:rsidR="003B3EB0" w:rsidRPr="00244967" w:rsidRDefault="00A16230">
      <w:pPr>
        <w:ind w:firstLine="709"/>
        <w:jc w:val="both"/>
        <w:rPr>
          <w:sz w:val="28"/>
          <w:szCs w:val="28"/>
        </w:rPr>
      </w:pPr>
      <w:r w:rsidRPr="00244967">
        <w:rPr>
          <w:sz w:val="28"/>
          <w:szCs w:val="28"/>
        </w:rPr>
        <w:t xml:space="preserve">5. Стимулирование бюджетных </w:t>
      </w:r>
      <w:r w:rsidR="003B3EB0" w:rsidRPr="00244967">
        <w:rPr>
          <w:sz w:val="28"/>
          <w:szCs w:val="28"/>
        </w:rPr>
        <w:t xml:space="preserve"> учреждений к повышению качества и доступности оказываемых ими муниципальных услуг и повышению эффективности бюджетных расходов, проведение структурных  и институционных изменений в отраслях социальной сферы.</w:t>
      </w:r>
    </w:p>
    <w:p w:rsidR="003B3EB0" w:rsidRPr="00244967" w:rsidRDefault="003B3EB0">
      <w:pPr>
        <w:ind w:firstLine="709"/>
        <w:jc w:val="both"/>
        <w:rPr>
          <w:sz w:val="28"/>
          <w:szCs w:val="28"/>
        </w:rPr>
      </w:pPr>
      <w:r w:rsidRPr="00244967">
        <w:rPr>
          <w:sz w:val="28"/>
          <w:szCs w:val="28"/>
        </w:rPr>
        <w:t xml:space="preserve">6. Оптимизация сети муниципальных учреждений, поэтапное  совершенствование </w:t>
      </w:r>
      <w:proofErr w:type="gramStart"/>
      <w:r w:rsidRPr="00244967">
        <w:rPr>
          <w:sz w:val="28"/>
          <w:szCs w:val="28"/>
        </w:rPr>
        <w:t>системы оплаты труда работников бюджетной сферы</w:t>
      </w:r>
      <w:proofErr w:type="gramEnd"/>
      <w:r w:rsidRPr="00244967">
        <w:rPr>
          <w:sz w:val="28"/>
          <w:szCs w:val="28"/>
        </w:rPr>
        <w:t xml:space="preserve"> в рамках реализации Указа Президента Российской Федерации от 07.05.2012 года №597 «О мероприятиях по реализации государственной социальной политики». </w:t>
      </w:r>
    </w:p>
    <w:p w:rsidR="003B3EB0" w:rsidRPr="00244967" w:rsidRDefault="003B3EB0">
      <w:pPr>
        <w:autoSpaceDE w:val="0"/>
        <w:ind w:firstLine="709"/>
        <w:jc w:val="both"/>
        <w:rPr>
          <w:sz w:val="28"/>
          <w:szCs w:val="28"/>
        </w:rPr>
      </w:pPr>
      <w:r w:rsidRPr="00244967">
        <w:rPr>
          <w:sz w:val="28"/>
          <w:szCs w:val="28"/>
        </w:rPr>
        <w:t>7.  Недопущение принятия расходных обязательств, не обеспеченных доходными источниками, а также увеличения расходов по принятым ранее решениям.</w:t>
      </w:r>
    </w:p>
    <w:p w:rsidR="003B3EB0" w:rsidRPr="00244967" w:rsidRDefault="003B3EB0">
      <w:pPr>
        <w:ind w:firstLine="709"/>
        <w:jc w:val="both"/>
        <w:rPr>
          <w:sz w:val="28"/>
          <w:szCs w:val="28"/>
        </w:rPr>
      </w:pPr>
      <w:r w:rsidRPr="00244967">
        <w:rPr>
          <w:sz w:val="28"/>
          <w:szCs w:val="28"/>
        </w:rPr>
        <w:t>8. Усиление финансового контроля.</w:t>
      </w:r>
    </w:p>
    <w:p w:rsidR="003B3EB0" w:rsidRPr="00244967" w:rsidRDefault="003B3EB0">
      <w:pPr>
        <w:jc w:val="both"/>
        <w:rPr>
          <w:sz w:val="28"/>
          <w:szCs w:val="28"/>
        </w:rPr>
      </w:pPr>
      <w:r w:rsidRPr="00244967">
        <w:rPr>
          <w:sz w:val="28"/>
          <w:szCs w:val="28"/>
        </w:rPr>
        <w:t xml:space="preserve">    Для обеспечения основных направлений бюджетной политики необходимо:</w:t>
      </w:r>
    </w:p>
    <w:p w:rsidR="003B3EB0" w:rsidRPr="00244967" w:rsidRDefault="003B3EB0">
      <w:pPr>
        <w:ind w:firstLine="709"/>
        <w:jc w:val="both"/>
        <w:rPr>
          <w:sz w:val="28"/>
          <w:szCs w:val="28"/>
        </w:rPr>
      </w:pPr>
      <w:r w:rsidRPr="00244967">
        <w:rPr>
          <w:sz w:val="28"/>
          <w:szCs w:val="28"/>
        </w:rPr>
        <w:t>1) продолжить практику бюджетного планирования, ориентированного на результат, разграничения действующих и принимаемых  обязательств, безусловного исполнения действующих обязательств, реализации уже принятых решений. В случае принятия решения  о прекращении или реструктуризации действующих расходных обязательств необходимо своевременное внесение изменений в нормативные правовые акты, определяющие эти обязательства и их объемы, до представлени</w:t>
      </w:r>
      <w:r w:rsidR="00A16230" w:rsidRPr="00244967">
        <w:rPr>
          <w:sz w:val="28"/>
          <w:szCs w:val="28"/>
        </w:rPr>
        <w:t xml:space="preserve">я проекта </w:t>
      </w:r>
      <w:r w:rsidR="00A16230" w:rsidRPr="00244967">
        <w:rPr>
          <w:sz w:val="28"/>
          <w:szCs w:val="28"/>
        </w:rPr>
        <w:lastRenderedPageBreak/>
        <w:t>решения о бюджете Колпня</w:t>
      </w:r>
      <w:r w:rsidRPr="00244967">
        <w:rPr>
          <w:sz w:val="28"/>
          <w:szCs w:val="28"/>
        </w:rPr>
        <w:t>нского района на очередной финансов</w:t>
      </w:r>
      <w:r w:rsidR="00FF619D" w:rsidRPr="00244967">
        <w:rPr>
          <w:sz w:val="28"/>
          <w:szCs w:val="28"/>
        </w:rPr>
        <w:t xml:space="preserve">ый год  в </w:t>
      </w:r>
      <w:r w:rsidR="00A16230" w:rsidRPr="00244967">
        <w:rPr>
          <w:sz w:val="28"/>
          <w:szCs w:val="28"/>
        </w:rPr>
        <w:t xml:space="preserve"> Колпня</w:t>
      </w:r>
      <w:r w:rsidRPr="00244967">
        <w:rPr>
          <w:sz w:val="28"/>
          <w:szCs w:val="28"/>
        </w:rPr>
        <w:t>нский районный Совет народных депутатов;</w:t>
      </w:r>
    </w:p>
    <w:p w:rsidR="003B3EB0" w:rsidRPr="00244967" w:rsidRDefault="003B3EB0">
      <w:pPr>
        <w:numPr>
          <w:ilvl w:val="2"/>
          <w:numId w:val="5"/>
        </w:numPr>
        <w:ind w:left="0" w:firstLine="709"/>
        <w:jc w:val="both"/>
        <w:rPr>
          <w:sz w:val="28"/>
          <w:szCs w:val="28"/>
        </w:rPr>
      </w:pPr>
      <w:r w:rsidRPr="00244967">
        <w:rPr>
          <w:sz w:val="28"/>
          <w:szCs w:val="28"/>
        </w:rPr>
        <w:t xml:space="preserve">исключить практику увеличения расходов по действующим, обоснованным ранее решениям,  повысить ответственность главных распорядителей бюджетных </w:t>
      </w:r>
      <w:proofErr w:type="gramStart"/>
      <w:r w:rsidRPr="00244967">
        <w:rPr>
          <w:sz w:val="28"/>
          <w:szCs w:val="28"/>
        </w:rPr>
        <w:t>средств</w:t>
      </w:r>
      <w:proofErr w:type="gramEnd"/>
      <w:r w:rsidRPr="00244967">
        <w:rPr>
          <w:sz w:val="28"/>
          <w:szCs w:val="28"/>
        </w:rPr>
        <w:t xml:space="preserve"> за финансово- экономическое обоснование инициируемых ими новых расходных обязательств;</w:t>
      </w:r>
    </w:p>
    <w:p w:rsidR="003B3EB0" w:rsidRPr="00244967" w:rsidRDefault="003B3EB0">
      <w:pPr>
        <w:ind w:firstLine="709"/>
        <w:jc w:val="both"/>
        <w:rPr>
          <w:sz w:val="28"/>
          <w:szCs w:val="28"/>
        </w:rPr>
      </w:pPr>
      <w:r w:rsidRPr="00244967">
        <w:rPr>
          <w:sz w:val="28"/>
          <w:szCs w:val="28"/>
        </w:rPr>
        <w:t>3) обеспечить финансирование расходов на реализацию муниципальных программ с учетом их оптимизации и социальной значимости, а также с учетом возможности привлечения в качестве софинансирования дополнительных средств из федерального бюджета, бюджета Орловской области и внебюджетных источников;</w:t>
      </w:r>
    </w:p>
    <w:p w:rsidR="003B3EB0" w:rsidRPr="00244967" w:rsidRDefault="003B3EB0">
      <w:pPr>
        <w:ind w:firstLine="709"/>
        <w:jc w:val="both"/>
        <w:rPr>
          <w:sz w:val="28"/>
          <w:szCs w:val="28"/>
        </w:rPr>
      </w:pPr>
      <w:r w:rsidRPr="00244967">
        <w:rPr>
          <w:sz w:val="28"/>
          <w:szCs w:val="28"/>
        </w:rPr>
        <w:t xml:space="preserve">4) главным распорядителям осуществлять </w:t>
      </w:r>
      <w:proofErr w:type="gramStart"/>
      <w:r w:rsidRPr="00244967">
        <w:rPr>
          <w:sz w:val="28"/>
          <w:szCs w:val="28"/>
        </w:rPr>
        <w:t>контроль за</w:t>
      </w:r>
      <w:proofErr w:type="gramEnd"/>
      <w:r w:rsidRPr="00244967">
        <w:rPr>
          <w:sz w:val="28"/>
          <w:szCs w:val="28"/>
        </w:rPr>
        <w:t xml:space="preserve"> соблюдением муниципальными учреждениями лимитов потребления топливно-энергетических ресурсов с целью обеспечения в приоритетном порядке соблюдения общих требований по энергоэффективности;</w:t>
      </w:r>
    </w:p>
    <w:p w:rsidR="003B3EB0" w:rsidRPr="00244967" w:rsidRDefault="003B3EB0">
      <w:pPr>
        <w:ind w:firstLine="709"/>
        <w:jc w:val="both"/>
        <w:rPr>
          <w:sz w:val="28"/>
          <w:szCs w:val="28"/>
        </w:rPr>
      </w:pPr>
      <w:r w:rsidRPr="00244967">
        <w:rPr>
          <w:sz w:val="28"/>
          <w:szCs w:val="28"/>
        </w:rPr>
        <w:t>5) продолжить совершенствование форм и методов финансового контроля в системе орган</w:t>
      </w:r>
      <w:r w:rsidR="00A16230" w:rsidRPr="00244967">
        <w:rPr>
          <w:sz w:val="28"/>
          <w:szCs w:val="28"/>
        </w:rPr>
        <w:t>ов местного  самоуправления Колпня</w:t>
      </w:r>
      <w:r w:rsidRPr="00244967">
        <w:rPr>
          <w:sz w:val="28"/>
          <w:szCs w:val="28"/>
        </w:rPr>
        <w:t>нского района, усилив предварительный, текущий и последующий финансовый контроль.</w:t>
      </w:r>
    </w:p>
    <w:p w:rsidR="003B3EB0" w:rsidRPr="00244967" w:rsidRDefault="003B3EB0">
      <w:pPr>
        <w:tabs>
          <w:tab w:val="left" w:pos="255"/>
          <w:tab w:val="left" w:pos="843"/>
        </w:tabs>
        <w:jc w:val="both"/>
        <w:rPr>
          <w:bCs/>
          <w:sz w:val="28"/>
          <w:szCs w:val="28"/>
        </w:rPr>
      </w:pPr>
      <w:r w:rsidRPr="00244967">
        <w:rPr>
          <w:bCs/>
          <w:sz w:val="28"/>
          <w:szCs w:val="28"/>
        </w:rPr>
        <w:tab/>
      </w:r>
      <w:r w:rsidRPr="00244967">
        <w:rPr>
          <w:bCs/>
          <w:sz w:val="28"/>
          <w:szCs w:val="28"/>
        </w:rPr>
        <w:tab/>
        <w:t xml:space="preserve">Основными направлениями  бюджетной политики </w:t>
      </w:r>
      <w:r w:rsidR="00FF619D" w:rsidRPr="00244967">
        <w:rPr>
          <w:bCs/>
          <w:sz w:val="28"/>
          <w:szCs w:val="28"/>
        </w:rPr>
        <w:t>в сфере образования на 2016 год</w:t>
      </w:r>
      <w:r w:rsidRPr="00244967">
        <w:rPr>
          <w:bCs/>
          <w:sz w:val="28"/>
          <w:szCs w:val="28"/>
        </w:rPr>
        <w:t xml:space="preserve"> будут являться:</w:t>
      </w:r>
    </w:p>
    <w:p w:rsidR="003B3EB0" w:rsidRPr="00244967" w:rsidRDefault="003B3EB0">
      <w:pPr>
        <w:pStyle w:val="ac"/>
        <w:numPr>
          <w:ilvl w:val="0"/>
          <w:numId w:val="3"/>
        </w:numPr>
        <w:tabs>
          <w:tab w:val="left" w:pos="1134"/>
        </w:tabs>
        <w:autoSpaceDE w:val="0"/>
        <w:jc w:val="both"/>
        <w:rPr>
          <w:sz w:val="28"/>
          <w:szCs w:val="28"/>
        </w:rPr>
      </w:pPr>
      <w:r w:rsidRPr="00244967">
        <w:rPr>
          <w:sz w:val="28"/>
          <w:szCs w:val="28"/>
        </w:rPr>
        <w:t xml:space="preserve">повышение качества и доступности образования для граждан </w:t>
      </w:r>
      <w:r w:rsidRPr="00244967">
        <w:rPr>
          <w:sz w:val="28"/>
          <w:szCs w:val="28"/>
        </w:rPr>
        <w:br/>
        <w:t>с учетом индивидуальных образовательных потребностей и возможностей;</w:t>
      </w:r>
    </w:p>
    <w:p w:rsidR="003B3EB0" w:rsidRPr="00244967" w:rsidRDefault="003B3EB0">
      <w:pPr>
        <w:pStyle w:val="ac"/>
        <w:numPr>
          <w:ilvl w:val="0"/>
          <w:numId w:val="3"/>
        </w:numPr>
        <w:tabs>
          <w:tab w:val="left" w:pos="1134"/>
        </w:tabs>
        <w:autoSpaceDE w:val="0"/>
        <w:jc w:val="both"/>
        <w:rPr>
          <w:sz w:val="28"/>
          <w:szCs w:val="28"/>
        </w:rPr>
      </w:pPr>
      <w:r w:rsidRPr="00244967">
        <w:rPr>
          <w:sz w:val="28"/>
          <w:szCs w:val="28"/>
        </w:rPr>
        <w:t xml:space="preserve">обеспечение преемственности основных образовательных программ начального общего, основного общего, среднего общего образования   в рамках перехода </w:t>
      </w:r>
      <w:r w:rsidR="00A16230" w:rsidRPr="00244967">
        <w:rPr>
          <w:sz w:val="28"/>
          <w:szCs w:val="28"/>
        </w:rPr>
        <w:t>образовательных организаций Колпня</w:t>
      </w:r>
      <w:r w:rsidRPr="00244967">
        <w:rPr>
          <w:sz w:val="28"/>
          <w:szCs w:val="28"/>
        </w:rPr>
        <w:t>нского района   к реализации федеральных государственных образовательных стандартов;</w:t>
      </w:r>
    </w:p>
    <w:p w:rsidR="003B3EB0" w:rsidRPr="00244967" w:rsidRDefault="003B3EB0">
      <w:pPr>
        <w:pStyle w:val="ac"/>
        <w:numPr>
          <w:ilvl w:val="0"/>
          <w:numId w:val="3"/>
        </w:numPr>
        <w:tabs>
          <w:tab w:val="left" w:pos="1134"/>
        </w:tabs>
        <w:autoSpaceDE w:val="0"/>
        <w:jc w:val="both"/>
        <w:rPr>
          <w:sz w:val="28"/>
          <w:szCs w:val="28"/>
        </w:rPr>
      </w:pPr>
      <w:r w:rsidRPr="00244967">
        <w:rPr>
          <w:sz w:val="28"/>
          <w:szCs w:val="28"/>
        </w:rPr>
        <w:t>укрепление материально-технической базы образовательных организаций с учетом современных стандартов проектирования, строительства и реконструкции зданий, ликвидация ветхих и аварийных объектов образования;</w:t>
      </w:r>
    </w:p>
    <w:p w:rsidR="003B3EB0" w:rsidRPr="00244967" w:rsidRDefault="003B3EB0">
      <w:pPr>
        <w:pStyle w:val="ac"/>
        <w:numPr>
          <w:ilvl w:val="0"/>
          <w:numId w:val="3"/>
        </w:numPr>
        <w:tabs>
          <w:tab w:val="left" w:pos="1134"/>
        </w:tabs>
        <w:autoSpaceDE w:val="0"/>
        <w:jc w:val="both"/>
        <w:rPr>
          <w:sz w:val="28"/>
          <w:szCs w:val="28"/>
        </w:rPr>
      </w:pPr>
      <w:r w:rsidRPr="00244967">
        <w:rPr>
          <w:sz w:val="28"/>
          <w:szCs w:val="28"/>
        </w:rPr>
        <w:t>повышение эффективности использования бюджетных сре</w:t>
      </w:r>
      <w:proofErr w:type="gramStart"/>
      <w:r w:rsidRPr="00244967">
        <w:rPr>
          <w:sz w:val="28"/>
          <w:szCs w:val="28"/>
        </w:rPr>
        <w:t xml:space="preserve">дств </w:t>
      </w:r>
      <w:r w:rsidRPr="00244967">
        <w:rPr>
          <w:sz w:val="28"/>
          <w:szCs w:val="28"/>
        </w:rPr>
        <w:br/>
        <w:t>в сф</w:t>
      </w:r>
      <w:proofErr w:type="gramEnd"/>
      <w:r w:rsidRPr="00244967">
        <w:rPr>
          <w:sz w:val="28"/>
          <w:szCs w:val="28"/>
        </w:rPr>
        <w:t>ере образования;</w:t>
      </w:r>
    </w:p>
    <w:p w:rsidR="003B3EB0" w:rsidRPr="00244967" w:rsidRDefault="003B3EB0">
      <w:pPr>
        <w:pStyle w:val="ac"/>
        <w:numPr>
          <w:ilvl w:val="0"/>
          <w:numId w:val="3"/>
        </w:numPr>
        <w:tabs>
          <w:tab w:val="left" w:pos="1134"/>
        </w:tabs>
        <w:autoSpaceDE w:val="0"/>
        <w:jc w:val="both"/>
        <w:rPr>
          <w:sz w:val="28"/>
          <w:szCs w:val="28"/>
        </w:rPr>
      </w:pPr>
      <w:r w:rsidRPr="00244967">
        <w:rPr>
          <w:sz w:val="28"/>
          <w:szCs w:val="28"/>
        </w:rPr>
        <w:t>модернизация технологической и социальной инфраструктуры;</w:t>
      </w:r>
    </w:p>
    <w:p w:rsidR="003B3EB0" w:rsidRPr="00244967" w:rsidRDefault="003B3EB0">
      <w:pPr>
        <w:pStyle w:val="ac"/>
        <w:numPr>
          <w:ilvl w:val="0"/>
          <w:numId w:val="3"/>
        </w:numPr>
        <w:tabs>
          <w:tab w:val="left" w:pos="1134"/>
        </w:tabs>
        <w:autoSpaceDE w:val="0"/>
        <w:jc w:val="both"/>
        <w:rPr>
          <w:sz w:val="28"/>
          <w:szCs w:val="28"/>
        </w:rPr>
      </w:pPr>
      <w:r w:rsidRPr="00244967">
        <w:rPr>
          <w:sz w:val="28"/>
          <w:szCs w:val="28"/>
        </w:rPr>
        <w:t>обеспечение условий, гарантирующих сохранение здоровья детей, защиту прав личности, психологический комфорт и безопасность участников образовательного процесса;</w:t>
      </w:r>
    </w:p>
    <w:p w:rsidR="003B3EB0" w:rsidRPr="00244967" w:rsidRDefault="00A16230" w:rsidP="00A16230">
      <w:pPr>
        <w:pStyle w:val="ac"/>
        <w:numPr>
          <w:ilvl w:val="0"/>
          <w:numId w:val="3"/>
        </w:numPr>
        <w:tabs>
          <w:tab w:val="left" w:pos="1134"/>
        </w:tabs>
        <w:autoSpaceDE w:val="0"/>
        <w:jc w:val="both"/>
        <w:rPr>
          <w:sz w:val="28"/>
          <w:szCs w:val="28"/>
        </w:rPr>
      </w:pPr>
      <w:r w:rsidRPr="00244967">
        <w:rPr>
          <w:sz w:val="28"/>
          <w:szCs w:val="28"/>
        </w:rPr>
        <w:t xml:space="preserve">достижение </w:t>
      </w:r>
      <w:r w:rsidR="003B3EB0" w:rsidRPr="00244967">
        <w:rPr>
          <w:sz w:val="28"/>
          <w:szCs w:val="28"/>
        </w:rPr>
        <w:t xml:space="preserve"> 100%-ной доступности дошкольного образования для детей</w:t>
      </w:r>
      <w:r w:rsidRPr="00244967">
        <w:rPr>
          <w:sz w:val="28"/>
          <w:szCs w:val="28"/>
        </w:rPr>
        <w:t xml:space="preserve"> в возрасте от трех до семи лет;</w:t>
      </w:r>
    </w:p>
    <w:p w:rsidR="003B3EB0" w:rsidRPr="00244967" w:rsidRDefault="003B3EB0">
      <w:pPr>
        <w:pStyle w:val="ac"/>
        <w:numPr>
          <w:ilvl w:val="0"/>
          <w:numId w:val="3"/>
        </w:numPr>
        <w:tabs>
          <w:tab w:val="left" w:pos="1134"/>
        </w:tabs>
        <w:autoSpaceDE w:val="0"/>
        <w:jc w:val="both"/>
        <w:rPr>
          <w:sz w:val="28"/>
          <w:szCs w:val="28"/>
        </w:rPr>
      </w:pPr>
      <w:r w:rsidRPr="00244967">
        <w:rPr>
          <w:sz w:val="28"/>
          <w:szCs w:val="28"/>
        </w:rPr>
        <w:t xml:space="preserve">формирование нового поколения педагогических работников </w:t>
      </w:r>
      <w:r w:rsidRPr="00244967">
        <w:rPr>
          <w:sz w:val="28"/>
          <w:szCs w:val="28"/>
        </w:rPr>
        <w:br/>
        <w:t>в необходимом количестве и соответствующей квалификации, повышение квалификации педагогических работников, развитие их профессиональной компетенции для решения задач инновационного развития;</w:t>
      </w:r>
    </w:p>
    <w:p w:rsidR="003B3EB0" w:rsidRPr="00244967" w:rsidRDefault="003B3EB0">
      <w:pPr>
        <w:pStyle w:val="ac"/>
        <w:numPr>
          <w:ilvl w:val="0"/>
          <w:numId w:val="3"/>
        </w:numPr>
        <w:tabs>
          <w:tab w:val="left" w:pos="1134"/>
        </w:tabs>
        <w:autoSpaceDE w:val="0"/>
        <w:jc w:val="both"/>
        <w:rPr>
          <w:sz w:val="28"/>
          <w:szCs w:val="28"/>
        </w:rPr>
      </w:pPr>
      <w:r w:rsidRPr="00244967">
        <w:rPr>
          <w:sz w:val="28"/>
          <w:szCs w:val="28"/>
        </w:rPr>
        <w:lastRenderedPageBreak/>
        <w:t>внедрение системы экономической и социальной мотивации труда работников образования, гибкой системы заработной платы преподавателей, выводящей ее на уровень средней заработной платы  по  экономике  региона и стимулирующей качество работы;</w:t>
      </w:r>
    </w:p>
    <w:p w:rsidR="003B3EB0" w:rsidRPr="00244967" w:rsidRDefault="003B3EB0">
      <w:pPr>
        <w:pStyle w:val="ac"/>
        <w:numPr>
          <w:ilvl w:val="0"/>
          <w:numId w:val="3"/>
        </w:numPr>
        <w:tabs>
          <w:tab w:val="left" w:pos="1134"/>
        </w:tabs>
        <w:autoSpaceDE w:val="0"/>
        <w:jc w:val="both"/>
        <w:rPr>
          <w:sz w:val="28"/>
          <w:szCs w:val="28"/>
        </w:rPr>
      </w:pPr>
      <w:r w:rsidRPr="00244967">
        <w:rPr>
          <w:sz w:val="28"/>
          <w:szCs w:val="28"/>
        </w:rPr>
        <w:t xml:space="preserve">обеспечение  поддержки талантливой молодежи </w:t>
      </w:r>
      <w:r w:rsidRPr="00244967">
        <w:rPr>
          <w:sz w:val="28"/>
          <w:szCs w:val="28"/>
        </w:rPr>
        <w:br/>
        <w:t>в целях развития творческого, научного и профессионального потенциала;</w:t>
      </w:r>
    </w:p>
    <w:p w:rsidR="003B3EB0" w:rsidRPr="00244967" w:rsidRDefault="003B3EB0">
      <w:pPr>
        <w:pStyle w:val="ac"/>
        <w:numPr>
          <w:ilvl w:val="0"/>
          <w:numId w:val="3"/>
        </w:numPr>
        <w:tabs>
          <w:tab w:val="left" w:pos="1134"/>
        </w:tabs>
        <w:autoSpaceDE w:val="0"/>
        <w:jc w:val="both"/>
        <w:rPr>
          <w:sz w:val="28"/>
          <w:szCs w:val="28"/>
        </w:rPr>
      </w:pPr>
      <w:r w:rsidRPr="00244967">
        <w:rPr>
          <w:sz w:val="28"/>
          <w:szCs w:val="28"/>
        </w:rPr>
        <w:t>совершенствование системы психолого-медико-социального сопровожд</w:t>
      </w:r>
      <w:r w:rsidR="003B4FB1" w:rsidRPr="00244967">
        <w:rPr>
          <w:sz w:val="28"/>
          <w:szCs w:val="28"/>
        </w:rPr>
        <w:t xml:space="preserve">ения </w:t>
      </w:r>
      <w:proofErr w:type="gramStart"/>
      <w:r w:rsidR="003B4FB1" w:rsidRPr="00244967">
        <w:rPr>
          <w:sz w:val="28"/>
          <w:szCs w:val="28"/>
        </w:rPr>
        <w:t>обучающихся</w:t>
      </w:r>
      <w:proofErr w:type="gramEnd"/>
      <w:r w:rsidRPr="00244967">
        <w:rPr>
          <w:sz w:val="28"/>
          <w:szCs w:val="28"/>
        </w:rPr>
        <w:t>;</w:t>
      </w:r>
    </w:p>
    <w:p w:rsidR="003B3EB0" w:rsidRPr="00244967" w:rsidRDefault="003B3EB0">
      <w:pPr>
        <w:pStyle w:val="ac"/>
        <w:numPr>
          <w:ilvl w:val="0"/>
          <w:numId w:val="3"/>
        </w:numPr>
        <w:tabs>
          <w:tab w:val="left" w:pos="1134"/>
        </w:tabs>
        <w:autoSpaceDE w:val="0"/>
        <w:jc w:val="both"/>
        <w:rPr>
          <w:sz w:val="28"/>
          <w:szCs w:val="28"/>
        </w:rPr>
      </w:pPr>
      <w:r w:rsidRPr="00244967">
        <w:rPr>
          <w:sz w:val="28"/>
          <w:szCs w:val="28"/>
        </w:rPr>
        <w:t>развитие методической базы и материально-техническое оснащение служб психолого-медико-социального сопровожд</w:t>
      </w:r>
      <w:r w:rsidR="003B4FB1" w:rsidRPr="00244967">
        <w:rPr>
          <w:sz w:val="28"/>
          <w:szCs w:val="28"/>
        </w:rPr>
        <w:t xml:space="preserve">ения обучающихся </w:t>
      </w:r>
      <w:r w:rsidRPr="00244967">
        <w:rPr>
          <w:sz w:val="28"/>
          <w:szCs w:val="28"/>
        </w:rPr>
        <w:t xml:space="preserve"> в образовательных организациях;</w:t>
      </w:r>
    </w:p>
    <w:p w:rsidR="003B3EB0" w:rsidRPr="00244967" w:rsidRDefault="003B3EB0">
      <w:pPr>
        <w:pStyle w:val="ac"/>
        <w:widowControl w:val="0"/>
        <w:numPr>
          <w:ilvl w:val="0"/>
          <w:numId w:val="3"/>
        </w:numPr>
        <w:tabs>
          <w:tab w:val="left" w:pos="1134"/>
        </w:tabs>
        <w:autoSpaceDE w:val="0"/>
        <w:jc w:val="both"/>
        <w:rPr>
          <w:sz w:val="28"/>
          <w:szCs w:val="28"/>
        </w:rPr>
      </w:pPr>
      <w:r w:rsidRPr="00244967">
        <w:rPr>
          <w:sz w:val="28"/>
          <w:szCs w:val="28"/>
        </w:rPr>
        <w:t>проведение и диверсификация мероприятий по оздоровительной кампании детей.</w:t>
      </w:r>
    </w:p>
    <w:p w:rsidR="003B3EB0" w:rsidRPr="00244967" w:rsidRDefault="003B3EB0">
      <w:pPr>
        <w:jc w:val="both"/>
        <w:rPr>
          <w:bCs/>
          <w:sz w:val="28"/>
          <w:szCs w:val="28"/>
        </w:rPr>
      </w:pPr>
      <w:r w:rsidRPr="00244967">
        <w:rPr>
          <w:bCs/>
          <w:sz w:val="28"/>
          <w:szCs w:val="28"/>
        </w:rPr>
        <w:tab/>
        <w:t xml:space="preserve"> Основными направлениями бюджетной политики в сфер</w:t>
      </w:r>
      <w:r w:rsidR="00FF619D" w:rsidRPr="00244967">
        <w:rPr>
          <w:bCs/>
          <w:sz w:val="28"/>
          <w:szCs w:val="28"/>
        </w:rPr>
        <w:t xml:space="preserve">е культуры </w:t>
      </w:r>
      <w:r w:rsidR="00FF619D" w:rsidRPr="00244967">
        <w:rPr>
          <w:bCs/>
          <w:sz w:val="28"/>
          <w:szCs w:val="28"/>
        </w:rPr>
        <w:br/>
        <w:t xml:space="preserve">в 2016  году </w:t>
      </w:r>
      <w:r w:rsidRPr="00244967">
        <w:rPr>
          <w:bCs/>
          <w:sz w:val="28"/>
          <w:szCs w:val="28"/>
        </w:rPr>
        <w:t xml:space="preserve"> будут являться:</w:t>
      </w:r>
    </w:p>
    <w:p w:rsidR="003B3EB0" w:rsidRPr="00244967" w:rsidRDefault="003B3EB0">
      <w:pPr>
        <w:pStyle w:val="ac"/>
        <w:numPr>
          <w:ilvl w:val="0"/>
          <w:numId w:val="2"/>
        </w:numPr>
        <w:tabs>
          <w:tab w:val="left" w:pos="1134"/>
        </w:tabs>
        <w:autoSpaceDE w:val="0"/>
        <w:ind w:left="0" w:firstLine="709"/>
        <w:jc w:val="both"/>
        <w:rPr>
          <w:sz w:val="28"/>
          <w:szCs w:val="28"/>
        </w:rPr>
      </w:pPr>
      <w:r w:rsidRPr="00244967">
        <w:rPr>
          <w:sz w:val="28"/>
          <w:szCs w:val="28"/>
        </w:rPr>
        <w:t>1) сохранение об</w:t>
      </w:r>
      <w:r w:rsidR="003B4FB1" w:rsidRPr="00244967">
        <w:rPr>
          <w:sz w:val="28"/>
          <w:szCs w:val="28"/>
        </w:rPr>
        <w:t>ъектов культурного наследия Колпня</w:t>
      </w:r>
      <w:r w:rsidRPr="00244967">
        <w:rPr>
          <w:sz w:val="28"/>
          <w:szCs w:val="28"/>
        </w:rPr>
        <w:t>нского района;</w:t>
      </w:r>
    </w:p>
    <w:p w:rsidR="003B3EB0" w:rsidRPr="00244967" w:rsidRDefault="003B3EB0">
      <w:pPr>
        <w:pStyle w:val="ac"/>
        <w:numPr>
          <w:ilvl w:val="0"/>
          <w:numId w:val="2"/>
        </w:numPr>
        <w:tabs>
          <w:tab w:val="left" w:pos="1134"/>
        </w:tabs>
        <w:autoSpaceDE w:val="0"/>
        <w:ind w:left="0" w:firstLine="709"/>
        <w:jc w:val="both"/>
        <w:rPr>
          <w:sz w:val="28"/>
          <w:szCs w:val="28"/>
        </w:rPr>
      </w:pPr>
      <w:r w:rsidRPr="00244967">
        <w:rPr>
          <w:sz w:val="28"/>
          <w:szCs w:val="28"/>
        </w:rPr>
        <w:t>2) развитие образовательных организаций сферы культуры, подде</w:t>
      </w:r>
      <w:r w:rsidR="003B4FB1" w:rsidRPr="00244967">
        <w:rPr>
          <w:sz w:val="28"/>
          <w:szCs w:val="28"/>
        </w:rPr>
        <w:t>ржка молодых дарований Колпня</w:t>
      </w:r>
      <w:r w:rsidRPr="00244967">
        <w:rPr>
          <w:sz w:val="28"/>
          <w:szCs w:val="28"/>
        </w:rPr>
        <w:t>нского района;</w:t>
      </w:r>
    </w:p>
    <w:p w:rsidR="003B3EB0" w:rsidRPr="00244967" w:rsidRDefault="003B3EB0" w:rsidP="003B4FB1">
      <w:pPr>
        <w:pStyle w:val="ac"/>
        <w:numPr>
          <w:ilvl w:val="0"/>
          <w:numId w:val="2"/>
        </w:numPr>
        <w:tabs>
          <w:tab w:val="left" w:pos="1134"/>
        </w:tabs>
        <w:autoSpaceDE w:val="0"/>
        <w:ind w:left="0" w:firstLine="709"/>
        <w:jc w:val="both"/>
        <w:rPr>
          <w:sz w:val="28"/>
          <w:szCs w:val="28"/>
        </w:rPr>
      </w:pPr>
      <w:r w:rsidRPr="00244967">
        <w:rPr>
          <w:sz w:val="28"/>
          <w:szCs w:val="28"/>
        </w:rPr>
        <w:t>3) совершенствование системы информационно-библиотечного обслуживания;</w:t>
      </w:r>
    </w:p>
    <w:p w:rsidR="003B3EB0" w:rsidRPr="00244967" w:rsidRDefault="003B4FB1">
      <w:pPr>
        <w:pStyle w:val="ac"/>
        <w:numPr>
          <w:ilvl w:val="0"/>
          <w:numId w:val="2"/>
        </w:numPr>
        <w:tabs>
          <w:tab w:val="left" w:pos="1134"/>
        </w:tabs>
        <w:autoSpaceDE w:val="0"/>
        <w:ind w:left="0" w:firstLine="709"/>
        <w:jc w:val="both"/>
        <w:rPr>
          <w:sz w:val="28"/>
          <w:szCs w:val="28"/>
        </w:rPr>
      </w:pPr>
      <w:r w:rsidRPr="00244967">
        <w:rPr>
          <w:sz w:val="28"/>
          <w:szCs w:val="28"/>
        </w:rPr>
        <w:t>4</w:t>
      </w:r>
      <w:r w:rsidR="003B3EB0" w:rsidRPr="00244967">
        <w:rPr>
          <w:sz w:val="28"/>
          <w:szCs w:val="28"/>
        </w:rPr>
        <w:t>) поддержка и развитие музейной деятельности;</w:t>
      </w:r>
    </w:p>
    <w:p w:rsidR="003B3EB0" w:rsidRPr="00244967" w:rsidRDefault="003B4FB1">
      <w:pPr>
        <w:pStyle w:val="ac"/>
        <w:numPr>
          <w:ilvl w:val="0"/>
          <w:numId w:val="2"/>
        </w:numPr>
        <w:tabs>
          <w:tab w:val="left" w:pos="1134"/>
        </w:tabs>
        <w:autoSpaceDE w:val="0"/>
        <w:ind w:left="0" w:firstLine="709"/>
        <w:jc w:val="both"/>
        <w:rPr>
          <w:sz w:val="28"/>
          <w:szCs w:val="28"/>
        </w:rPr>
      </w:pPr>
      <w:r w:rsidRPr="00244967">
        <w:rPr>
          <w:sz w:val="28"/>
          <w:szCs w:val="28"/>
        </w:rPr>
        <w:t>5</w:t>
      </w:r>
      <w:r w:rsidR="003B3EB0" w:rsidRPr="00244967">
        <w:rPr>
          <w:sz w:val="28"/>
          <w:szCs w:val="28"/>
        </w:rPr>
        <w:t>) обеспечение условий для художественного и народного творчества, совершенствование культурно-досуговой деятельности;</w:t>
      </w:r>
    </w:p>
    <w:p w:rsidR="003B3EB0" w:rsidRPr="00244967" w:rsidRDefault="003B4FB1">
      <w:pPr>
        <w:pStyle w:val="ac"/>
        <w:numPr>
          <w:ilvl w:val="0"/>
          <w:numId w:val="2"/>
        </w:numPr>
        <w:tabs>
          <w:tab w:val="left" w:pos="1134"/>
        </w:tabs>
        <w:autoSpaceDE w:val="0"/>
        <w:ind w:left="0" w:firstLine="709"/>
        <w:jc w:val="both"/>
        <w:rPr>
          <w:sz w:val="28"/>
          <w:szCs w:val="28"/>
        </w:rPr>
      </w:pPr>
      <w:r w:rsidRPr="00244967">
        <w:rPr>
          <w:sz w:val="28"/>
          <w:szCs w:val="28"/>
        </w:rPr>
        <w:t>6</w:t>
      </w:r>
      <w:r w:rsidR="003B3EB0" w:rsidRPr="00244967">
        <w:rPr>
          <w:sz w:val="28"/>
          <w:szCs w:val="28"/>
        </w:rPr>
        <w:t>) нормативно-правовое и информационное обеспечение отрасли культуры;</w:t>
      </w:r>
    </w:p>
    <w:p w:rsidR="003B3EB0" w:rsidRPr="00244967" w:rsidRDefault="003B4FB1">
      <w:pPr>
        <w:pStyle w:val="ac"/>
        <w:numPr>
          <w:ilvl w:val="0"/>
          <w:numId w:val="2"/>
        </w:numPr>
        <w:tabs>
          <w:tab w:val="left" w:pos="1134"/>
        </w:tabs>
        <w:autoSpaceDE w:val="0"/>
        <w:ind w:left="0" w:firstLine="709"/>
        <w:jc w:val="both"/>
        <w:rPr>
          <w:sz w:val="28"/>
          <w:szCs w:val="28"/>
        </w:rPr>
      </w:pPr>
      <w:r w:rsidRPr="00244967">
        <w:rPr>
          <w:sz w:val="28"/>
          <w:szCs w:val="28"/>
        </w:rPr>
        <w:t>7</w:t>
      </w:r>
      <w:r w:rsidR="003B3EB0" w:rsidRPr="00244967">
        <w:rPr>
          <w:sz w:val="28"/>
          <w:szCs w:val="28"/>
        </w:rPr>
        <w:t>) информационно-издательская деятельность учреждений культуры.</w:t>
      </w:r>
    </w:p>
    <w:p w:rsidR="003B3EB0" w:rsidRPr="00244967" w:rsidRDefault="003B3EB0">
      <w:pPr>
        <w:jc w:val="both"/>
        <w:rPr>
          <w:sz w:val="28"/>
          <w:szCs w:val="28"/>
        </w:rPr>
      </w:pPr>
      <w:r w:rsidRPr="00244967">
        <w:rPr>
          <w:sz w:val="28"/>
          <w:szCs w:val="28"/>
        </w:rPr>
        <w:t xml:space="preserve">      Основными направлениями бюджетной политики в сфере физическо</w:t>
      </w:r>
      <w:r w:rsidR="00FF619D" w:rsidRPr="00244967">
        <w:rPr>
          <w:sz w:val="28"/>
          <w:szCs w:val="28"/>
        </w:rPr>
        <w:t xml:space="preserve">й культуры и спорта в 2016 году </w:t>
      </w:r>
      <w:r w:rsidRPr="00244967">
        <w:rPr>
          <w:sz w:val="28"/>
          <w:szCs w:val="28"/>
        </w:rPr>
        <w:t xml:space="preserve"> будут являться:</w:t>
      </w:r>
    </w:p>
    <w:p w:rsidR="003B3EB0" w:rsidRPr="00244967" w:rsidRDefault="003B3EB0">
      <w:pPr>
        <w:autoSpaceDE w:val="0"/>
        <w:ind w:firstLine="709"/>
        <w:jc w:val="both"/>
        <w:rPr>
          <w:sz w:val="28"/>
          <w:szCs w:val="28"/>
        </w:rPr>
      </w:pPr>
      <w:r w:rsidRPr="00244967">
        <w:rPr>
          <w:sz w:val="28"/>
          <w:szCs w:val="28"/>
        </w:rPr>
        <w:t>1) развитие массового спорта и обеспечение его доступности;</w:t>
      </w:r>
    </w:p>
    <w:p w:rsidR="003B3EB0" w:rsidRPr="00244967" w:rsidRDefault="003B3EB0">
      <w:pPr>
        <w:autoSpaceDE w:val="0"/>
        <w:ind w:firstLine="709"/>
        <w:jc w:val="both"/>
        <w:rPr>
          <w:sz w:val="28"/>
          <w:szCs w:val="28"/>
        </w:rPr>
      </w:pPr>
      <w:r w:rsidRPr="00244967">
        <w:rPr>
          <w:sz w:val="28"/>
          <w:szCs w:val="28"/>
        </w:rPr>
        <w:t>2) развитие физической культуры и спорта среди лиц с ограниченными физическими возможностями;</w:t>
      </w:r>
    </w:p>
    <w:p w:rsidR="003B3EB0" w:rsidRPr="00244967" w:rsidRDefault="003B3EB0">
      <w:pPr>
        <w:autoSpaceDE w:val="0"/>
        <w:ind w:firstLine="709"/>
        <w:jc w:val="both"/>
        <w:rPr>
          <w:sz w:val="28"/>
          <w:szCs w:val="28"/>
        </w:rPr>
      </w:pPr>
      <w:r w:rsidRPr="00244967">
        <w:rPr>
          <w:sz w:val="28"/>
          <w:szCs w:val="28"/>
        </w:rPr>
        <w:t>3) развитие образовательных учреждений спортивной направленности.</w:t>
      </w:r>
    </w:p>
    <w:p w:rsidR="003B3EB0" w:rsidRPr="00244967" w:rsidRDefault="003B3EB0">
      <w:pPr>
        <w:ind w:firstLine="709"/>
        <w:jc w:val="both"/>
        <w:rPr>
          <w:bCs/>
          <w:sz w:val="28"/>
          <w:szCs w:val="28"/>
        </w:rPr>
      </w:pPr>
      <w:r w:rsidRPr="00244967">
        <w:rPr>
          <w:bCs/>
          <w:sz w:val="28"/>
          <w:szCs w:val="28"/>
        </w:rPr>
        <w:t>На строительство, реконструкцию, капитальный ремонт, ремонт                и содержание автомобильных дорог общего пользования местного значения будут направле</w:t>
      </w:r>
      <w:r w:rsidR="00807CB4" w:rsidRPr="00244967">
        <w:rPr>
          <w:bCs/>
          <w:sz w:val="28"/>
          <w:szCs w:val="28"/>
        </w:rPr>
        <w:t>ны средства Дорожного фонда Колпня</w:t>
      </w:r>
      <w:r w:rsidRPr="00244967">
        <w:rPr>
          <w:bCs/>
          <w:sz w:val="28"/>
          <w:szCs w:val="28"/>
        </w:rPr>
        <w:t>нского района, формирование которого будет производиться на основании прогнозов поступлений  акцизов на нефтепрод</w:t>
      </w:r>
      <w:r w:rsidR="00807CB4" w:rsidRPr="00244967">
        <w:rPr>
          <w:bCs/>
          <w:sz w:val="28"/>
          <w:szCs w:val="28"/>
        </w:rPr>
        <w:t>укты</w:t>
      </w:r>
      <w:r w:rsidRPr="00244967">
        <w:rPr>
          <w:bCs/>
          <w:sz w:val="28"/>
          <w:szCs w:val="28"/>
        </w:rPr>
        <w:t xml:space="preserve">. </w:t>
      </w:r>
    </w:p>
    <w:p w:rsidR="003B3EB0" w:rsidRPr="00244967" w:rsidRDefault="00807CB4">
      <w:pPr>
        <w:ind w:firstLine="709"/>
        <w:jc w:val="both"/>
        <w:rPr>
          <w:bCs/>
          <w:sz w:val="28"/>
          <w:szCs w:val="28"/>
        </w:rPr>
      </w:pPr>
      <w:r w:rsidRPr="00244967">
        <w:rPr>
          <w:bCs/>
          <w:sz w:val="28"/>
          <w:szCs w:val="28"/>
        </w:rPr>
        <w:t>В Колпня</w:t>
      </w:r>
      <w:r w:rsidR="00A91603" w:rsidRPr="00244967">
        <w:rPr>
          <w:bCs/>
          <w:sz w:val="28"/>
          <w:szCs w:val="28"/>
        </w:rPr>
        <w:t>нском районе в 2016 году</w:t>
      </w:r>
      <w:r w:rsidR="003B3EB0" w:rsidRPr="00244967">
        <w:rPr>
          <w:bCs/>
          <w:sz w:val="28"/>
          <w:szCs w:val="28"/>
        </w:rPr>
        <w:t xml:space="preserve"> будет продолжена реализация мероприятий, способствующих улучшению жилищных условий населения. Необходимо предусмотреть финансовое обеспечение мероприятий по обеспечению жильем молодых семей, граждан проживающих в сельской местности в соответствии с федеральным, областным законодательством  и но</w:t>
      </w:r>
      <w:r w:rsidRPr="00244967">
        <w:rPr>
          <w:bCs/>
          <w:sz w:val="28"/>
          <w:szCs w:val="28"/>
        </w:rPr>
        <w:t>рмативными правовыми актами Колпня</w:t>
      </w:r>
      <w:r w:rsidR="003B3EB0" w:rsidRPr="00244967">
        <w:rPr>
          <w:bCs/>
          <w:sz w:val="28"/>
          <w:szCs w:val="28"/>
        </w:rPr>
        <w:t>нского района.</w:t>
      </w:r>
    </w:p>
    <w:p w:rsidR="003B3EB0" w:rsidRPr="00244967" w:rsidRDefault="003B3EB0">
      <w:pPr>
        <w:ind w:firstLine="709"/>
        <w:jc w:val="both"/>
        <w:rPr>
          <w:bCs/>
          <w:sz w:val="28"/>
          <w:szCs w:val="28"/>
        </w:rPr>
      </w:pPr>
      <w:r w:rsidRPr="00244967">
        <w:rPr>
          <w:bCs/>
          <w:sz w:val="28"/>
          <w:szCs w:val="28"/>
        </w:rPr>
        <w:t xml:space="preserve">Следует продолжить  работу по привлечению средств из государственной корпорации - Фонда содействия реформированию </w:t>
      </w:r>
      <w:r w:rsidRPr="00244967">
        <w:rPr>
          <w:bCs/>
          <w:sz w:val="28"/>
          <w:szCs w:val="28"/>
        </w:rPr>
        <w:lastRenderedPageBreak/>
        <w:t>жилищно-коммунального хозяйства. Это позволит продолжить работу по капитальному ремонту многоквартирны</w:t>
      </w:r>
      <w:r w:rsidR="00807CB4" w:rsidRPr="00244967">
        <w:rPr>
          <w:bCs/>
          <w:sz w:val="28"/>
          <w:szCs w:val="28"/>
        </w:rPr>
        <w:t>х жилых домов на территории Колпня</w:t>
      </w:r>
      <w:r w:rsidRPr="00244967">
        <w:rPr>
          <w:bCs/>
          <w:sz w:val="28"/>
          <w:szCs w:val="28"/>
        </w:rPr>
        <w:t>нского района.</w:t>
      </w:r>
    </w:p>
    <w:p w:rsidR="003B3EB0" w:rsidRPr="00244967" w:rsidRDefault="003B3EB0">
      <w:pPr>
        <w:ind w:firstLine="709"/>
        <w:jc w:val="both"/>
        <w:rPr>
          <w:sz w:val="28"/>
          <w:szCs w:val="28"/>
        </w:rPr>
      </w:pPr>
    </w:p>
    <w:p w:rsidR="003B3EB0" w:rsidRPr="00244967" w:rsidRDefault="003B3EB0">
      <w:pPr>
        <w:ind w:firstLine="709"/>
        <w:jc w:val="center"/>
        <w:rPr>
          <w:sz w:val="28"/>
          <w:szCs w:val="28"/>
        </w:rPr>
      </w:pPr>
      <w:r w:rsidRPr="00244967">
        <w:rPr>
          <w:sz w:val="28"/>
          <w:szCs w:val="28"/>
          <w:lang w:val="en-US"/>
        </w:rPr>
        <w:t>III</w:t>
      </w:r>
      <w:r w:rsidRPr="00244967">
        <w:rPr>
          <w:sz w:val="28"/>
          <w:szCs w:val="28"/>
        </w:rPr>
        <w:t>. Политика в области межбюджетных отношений.</w:t>
      </w:r>
    </w:p>
    <w:p w:rsidR="003B3EB0" w:rsidRPr="00244967" w:rsidRDefault="003B3EB0">
      <w:pPr>
        <w:ind w:firstLine="709"/>
        <w:jc w:val="both"/>
        <w:rPr>
          <w:sz w:val="28"/>
          <w:szCs w:val="28"/>
        </w:rPr>
      </w:pPr>
    </w:p>
    <w:p w:rsidR="003B3EB0" w:rsidRPr="00244967" w:rsidRDefault="003B3EB0">
      <w:pPr>
        <w:ind w:firstLine="709"/>
        <w:jc w:val="both"/>
        <w:rPr>
          <w:sz w:val="28"/>
          <w:szCs w:val="28"/>
        </w:rPr>
      </w:pPr>
      <w:r w:rsidRPr="00244967">
        <w:rPr>
          <w:sz w:val="28"/>
          <w:szCs w:val="28"/>
        </w:rPr>
        <w:t>1. Ме</w:t>
      </w:r>
      <w:r w:rsidR="00A91603" w:rsidRPr="00244967">
        <w:rPr>
          <w:sz w:val="28"/>
          <w:szCs w:val="28"/>
        </w:rPr>
        <w:t>жбюджетные отношения в 2016 году</w:t>
      </w:r>
      <w:r w:rsidRPr="00244967">
        <w:rPr>
          <w:sz w:val="28"/>
          <w:szCs w:val="28"/>
        </w:rPr>
        <w:t xml:space="preserve"> бу</w:t>
      </w:r>
      <w:r w:rsidR="00A91603" w:rsidRPr="00244967">
        <w:rPr>
          <w:sz w:val="28"/>
          <w:szCs w:val="28"/>
        </w:rPr>
        <w:t xml:space="preserve">дут строиться с учетом </w:t>
      </w:r>
      <w:r w:rsidRPr="00244967">
        <w:rPr>
          <w:sz w:val="28"/>
          <w:szCs w:val="28"/>
        </w:rPr>
        <w:t xml:space="preserve"> бюджетного и налогового законодательства Российской Федерации  в соответствии с требованиями Бюджетного кодекса Российской Федерации и Законом Орловской области от 26 декабря 2005 года № 562-ОЗ «О межбюджетных отношениях в Орловской области».</w:t>
      </w:r>
    </w:p>
    <w:p w:rsidR="003B3EB0" w:rsidRPr="00244967" w:rsidRDefault="00807CB4">
      <w:pPr>
        <w:ind w:left="60" w:hanging="60"/>
        <w:jc w:val="both"/>
        <w:rPr>
          <w:sz w:val="28"/>
          <w:szCs w:val="28"/>
        </w:rPr>
      </w:pPr>
      <w:r w:rsidRPr="00244967">
        <w:rPr>
          <w:sz w:val="28"/>
          <w:szCs w:val="28"/>
        </w:rPr>
        <w:t xml:space="preserve">           2. </w:t>
      </w:r>
      <w:r w:rsidR="003B3EB0" w:rsidRPr="00244967">
        <w:rPr>
          <w:sz w:val="28"/>
          <w:szCs w:val="28"/>
        </w:rPr>
        <w:t xml:space="preserve">Финансовое обеспечение первоочередных расходов </w:t>
      </w:r>
      <w:r w:rsidRPr="00244967">
        <w:rPr>
          <w:sz w:val="28"/>
          <w:szCs w:val="28"/>
        </w:rPr>
        <w:t>бюджетов  поселений Колпня</w:t>
      </w:r>
      <w:r w:rsidR="003B3EB0" w:rsidRPr="00244967">
        <w:rPr>
          <w:sz w:val="28"/>
          <w:szCs w:val="28"/>
        </w:rPr>
        <w:t>нского района  будет осуществляться путем предоставления дотаций на выравнивание бюджетной обеспеченности, которые направляются на сглаживание диспропорций в уровне бюджетных возможностей местных бюджетов.</w:t>
      </w:r>
    </w:p>
    <w:p w:rsidR="003B3EB0" w:rsidRPr="00244967" w:rsidRDefault="003B3EB0">
      <w:pPr>
        <w:ind w:firstLine="709"/>
        <w:jc w:val="both"/>
        <w:rPr>
          <w:sz w:val="28"/>
          <w:szCs w:val="28"/>
        </w:rPr>
      </w:pPr>
      <w:r w:rsidRPr="00244967">
        <w:rPr>
          <w:sz w:val="28"/>
          <w:szCs w:val="28"/>
        </w:rPr>
        <w:t>3. Предоставление межбюдже</w:t>
      </w:r>
      <w:r w:rsidR="00807CB4" w:rsidRPr="00244967">
        <w:rPr>
          <w:sz w:val="28"/>
          <w:szCs w:val="28"/>
        </w:rPr>
        <w:t>тных трансфертов из бюджета Колпня</w:t>
      </w:r>
      <w:r w:rsidRPr="00244967">
        <w:rPr>
          <w:sz w:val="28"/>
          <w:szCs w:val="28"/>
        </w:rPr>
        <w:t xml:space="preserve">нского района  будет осуществляться исключительно при соблюдении органами местного самоуправления поселений условий, определенных бюджетным законодательством, с применением к его нарушителям мер, предусмотренных действующим законодательством. </w:t>
      </w:r>
    </w:p>
    <w:p w:rsidR="003B3EB0" w:rsidRPr="00244967" w:rsidRDefault="003B3EB0">
      <w:pPr>
        <w:ind w:firstLine="709"/>
        <w:jc w:val="both"/>
        <w:rPr>
          <w:sz w:val="28"/>
          <w:szCs w:val="28"/>
        </w:rPr>
      </w:pPr>
    </w:p>
    <w:p w:rsidR="003B3EB0" w:rsidRPr="00244967" w:rsidRDefault="003B3EB0">
      <w:pPr>
        <w:ind w:firstLine="709"/>
        <w:jc w:val="both"/>
        <w:rPr>
          <w:sz w:val="28"/>
          <w:szCs w:val="28"/>
        </w:rPr>
      </w:pPr>
      <w:r w:rsidRPr="00244967">
        <w:rPr>
          <w:sz w:val="28"/>
          <w:szCs w:val="28"/>
          <w:lang w:val="en-US"/>
        </w:rPr>
        <w:t>IV</w:t>
      </w:r>
      <w:r w:rsidRPr="00244967">
        <w:rPr>
          <w:sz w:val="28"/>
          <w:szCs w:val="28"/>
        </w:rPr>
        <w:t>. Политика в сфере управления муниципальным долгом.</w:t>
      </w:r>
    </w:p>
    <w:p w:rsidR="00A91603" w:rsidRPr="00244967" w:rsidRDefault="00A91603">
      <w:pPr>
        <w:ind w:firstLine="709"/>
        <w:jc w:val="both"/>
        <w:rPr>
          <w:sz w:val="28"/>
          <w:szCs w:val="28"/>
        </w:rPr>
      </w:pPr>
    </w:p>
    <w:p w:rsidR="003B3EB0" w:rsidRPr="00244967" w:rsidRDefault="003B3EB0">
      <w:pPr>
        <w:ind w:firstLine="709"/>
        <w:jc w:val="both"/>
        <w:rPr>
          <w:sz w:val="28"/>
          <w:szCs w:val="28"/>
        </w:rPr>
      </w:pPr>
      <w:r w:rsidRPr="00244967">
        <w:rPr>
          <w:sz w:val="28"/>
          <w:szCs w:val="28"/>
        </w:rPr>
        <w:t>1. Основно</w:t>
      </w:r>
      <w:r w:rsidR="00807CB4" w:rsidRPr="00244967">
        <w:rPr>
          <w:sz w:val="28"/>
          <w:szCs w:val="28"/>
        </w:rPr>
        <w:t>й задачей долговой политики Колпня</w:t>
      </w:r>
      <w:r w:rsidR="00A91603" w:rsidRPr="00244967">
        <w:rPr>
          <w:sz w:val="28"/>
          <w:szCs w:val="28"/>
        </w:rPr>
        <w:t xml:space="preserve">нского района  на 2016 год   </w:t>
      </w:r>
      <w:r w:rsidRPr="00244967">
        <w:rPr>
          <w:sz w:val="28"/>
          <w:szCs w:val="28"/>
        </w:rPr>
        <w:t xml:space="preserve"> остается проведение комплекса мероприятий по обеспечению долгосрочной сбалансированности  и устойчивости бюджетной системы.</w:t>
      </w:r>
    </w:p>
    <w:p w:rsidR="003B3EB0" w:rsidRPr="00244967" w:rsidRDefault="003B3EB0">
      <w:pPr>
        <w:tabs>
          <w:tab w:val="left" w:pos="1080"/>
        </w:tabs>
        <w:ind w:firstLine="567"/>
        <w:jc w:val="both"/>
        <w:rPr>
          <w:sz w:val="28"/>
          <w:szCs w:val="28"/>
        </w:rPr>
      </w:pPr>
      <w:r w:rsidRPr="00244967">
        <w:rPr>
          <w:sz w:val="28"/>
          <w:szCs w:val="28"/>
        </w:rPr>
        <w:t xml:space="preserve"> 2. В целях осуществления эффективного управления муниципальным  долгом необходимо:</w:t>
      </w:r>
    </w:p>
    <w:p w:rsidR="003B3EB0" w:rsidRPr="00244967" w:rsidRDefault="003B3EB0">
      <w:pPr>
        <w:ind w:firstLine="709"/>
        <w:jc w:val="both"/>
        <w:rPr>
          <w:sz w:val="28"/>
          <w:szCs w:val="28"/>
        </w:rPr>
      </w:pPr>
      <w:r w:rsidRPr="00244967">
        <w:rPr>
          <w:sz w:val="28"/>
          <w:szCs w:val="28"/>
        </w:rPr>
        <w:t>привлечение бюджетных кредитов по льготным ставкам;</w:t>
      </w:r>
    </w:p>
    <w:p w:rsidR="003B3EB0" w:rsidRPr="00244967" w:rsidRDefault="003B3EB0">
      <w:pPr>
        <w:ind w:firstLine="709"/>
        <w:jc w:val="both"/>
        <w:rPr>
          <w:sz w:val="28"/>
          <w:szCs w:val="28"/>
        </w:rPr>
      </w:pPr>
      <w:r w:rsidRPr="00244967">
        <w:rPr>
          <w:sz w:val="28"/>
          <w:szCs w:val="28"/>
        </w:rPr>
        <w:t>привлечение кредитных ресурсов в кредитных учреждениях Российской Федерации в виде кредитных линий, что позволяет осуществлять выборку кредитов по мере необходимости при отсутствии средств на едином счете бюджета с целью минимизации расходов на обслуживание муниципального  долга;</w:t>
      </w:r>
    </w:p>
    <w:p w:rsidR="003B3EB0" w:rsidRPr="00244967" w:rsidRDefault="003B3EB0">
      <w:pPr>
        <w:ind w:firstLine="709"/>
        <w:jc w:val="both"/>
        <w:rPr>
          <w:sz w:val="28"/>
          <w:szCs w:val="28"/>
        </w:rPr>
      </w:pPr>
      <w:r w:rsidRPr="00244967">
        <w:rPr>
          <w:sz w:val="28"/>
          <w:szCs w:val="28"/>
        </w:rPr>
        <w:t>погашение кредитных ресурсов ранее сроков, установленных кредитными договорами и соглашениями;</w:t>
      </w:r>
    </w:p>
    <w:p w:rsidR="003B3EB0" w:rsidRPr="00244967" w:rsidRDefault="003B3EB0">
      <w:pPr>
        <w:ind w:firstLine="709"/>
        <w:jc w:val="both"/>
        <w:rPr>
          <w:sz w:val="28"/>
          <w:szCs w:val="28"/>
        </w:rPr>
      </w:pPr>
      <w:r w:rsidRPr="00244967">
        <w:rPr>
          <w:sz w:val="28"/>
          <w:szCs w:val="28"/>
        </w:rPr>
        <w:t>равномерное распределение сумм погашения долговых обязательств;</w:t>
      </w:r>
    </w:p>
    <w:p w:rsidR="003B3EB0" w:rsidRPr="00244967" w:rsidRDefault="003B3EB0">
      <w:pPr>
        <w:ind w:firstLine="709"/>
        <w:jc w:val="both"/>
        <w:rPr>
          <w:sz w:val="28"/>
          <w:szCs w:val="28"/>
        </w:rPr>
      </w:pPr>
      <w:r w:rsidRPr="00244967">
        <w:rPr>
          <w:sz w:val="28"/>
          <w:szCs w:val="28"/>
        </w:rPr>
        <w:t>ограничение финансирования расходов неинвестиционного характера за счет привлечения заемных средств на коммерческой основе;</w:t>
      </w:r>
    </w:p>
    <w:p w:rsidR="003B3EB0" w:rsidRPr="00244967" w:rsidRDefault="003B3EB0">
      <w:pPr>
        <w:ind w:firstLine="709"/>
        <w:jc w:val="both"/>
        <w:rPr>
          <w:sz w:val="28"/>
          <w:szCs w:val="28"/>
        </w:rPr>
      </w:pPr>
      <w:r w:rsidRPr="00244967">
        <w:rPr>
          <w:sz w:val="28"/>
          <w:szCs w:val="28"/>
        </w:rPr>
        <w:t>обеспечение направления дополнительных поступлений по доходам        на снижение бюджетного дефицита;</w:t>
      </w:r>
    </w:p>
    <w:p w:rsidR="003B3EB0" w:rsidRPr="00244967" w:rsidRDefault="003B3EB0">
      <w:pPr>
        <w:ind w:firstLine="709"/>
        <w:jc w:val="both"/>
        <w:rPr>
          <w:sz w:val="28"/>
          <w:szCs w:val="28"/>
        </w:rPr>
      </w:pPr>
      <w:r w:rsidRPr="00244967">
        <w:rPr>
          <w:sz w:val="28"/>
          <w:szCs w:val="28"/>
        </w:rPr>
        <w:t>ограничение объема расходов на обслуживание муниципального  долга не более 5 процентов общего объема расходов;</w:t>
      </w:r>
    </w:p>
    <w:p w:rsidR="003B3EB0" w:rsidRPr="00244967" w:rsidRDefault="003B3EB0">
      <w:pPr>
        <w:tabs>
          <w:tab w:val="left" w:pos="1080"/>
        </w:tabs>
        <w:ind w:firstLine="709"/>
        <w:jc w:val="both"/>
        <w:rPr>
          <w:sz w:val="28"/>
          <w:szCs w:val="28"/>
        </w:rPr>
      </w:pPr>
      <w:r w:rsidRPr="00244967">
        <w:rPr>
          <w:sz w:val="28"/>
          <w:szCs w:val="28"/>
        </w:rPr>
        <w:t>управление остатками средств на едином счете по учету средств бюджета с целью снижения привлечения заемных средств.</w:t>
      </w:r>
    </w:p>
    <w:sectPr w:rsidR="003B3EB0" w:rsidRPr="00244967" w:rsidSect="00596EF4">
      <w:headerReference w:type="default" r:id="rId7"/>
      <w:footerReference w:type="even" r:id="rId8"/>
      <w:footerReference w:type="default" r:id="rId9"/>
      <w:headerReference w:type="first" r:id="rId10"/>
      <w:footerReference w:type="first" r:id="rId11"/>
      <w:pgSz w:w="11906" w:h="16838" w:code="9"/>
      <w:pgMar w:top="851" w:right="851" w:bottom="953"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983" w:rsidRDefault="00967983">
      <w:r>
        <w:separator/>
      </w:r>
    </w:p>
  </w:endnote>
  <w:endnote w:type="continuationSeparator" w:id="0">
    <w:p w:rsidR="00967983" w:rsidRDefault="009679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B0604020202020204"/>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EB0" w:rsidRDefault="003B3EB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EB0" w:rsidRDefault="003B3EB0">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EB0" w:rsidRDefault="003B3EB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983" w:rsidRDefault="00967983">
      <w:r>
        <w:separator/>
      </w:r>
    </w:p>
  </w:footnote>
  <w:footnote w:type="continuationSeparator" w:id="0">
    <w:p w:rsidR="00967983" w:rsidRDefault="009679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EB0" w:rsidRDefault="003B3EB0">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EB0" w:rsidRDefault="003B3E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1069"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46E6"/>
    <w:rsid w:val="0006511D"/>
    <w:rsid w:val="000733B9"/>
    <w:rsid w:val="0009119B"/>
    <w:rsid w:val="000A0B75"/>
    <w:rsid w:val="000B45FD"/>
    <w:rsid w:val="0011466A"/>
    <w:rsid w:val="0015043E"/>
    <w:rsid w:val="00190F5D"/>
    <w:rsid w:val="00244967"/>
    <w:rsid w:val="002B4BF6"/>
    <w:rsid w:val="00345CFD"/>
    <w:rsid w:val="003B3EB0"/>
    <w:rsid w:val="003B4FB1"/>
    <w:rsid w:val="003F77A6"/>
    <w:rsid w:val="004262F6"/>
    <w:rsid w:val="004E6BC1"/>
    <w:rsid w:val="00501F55"/>
    <w:rsid w:val="0055126D"/>
    <w:rsid w:val="005704E0"/>
    <w:rsid w:val="00596EF4"/>
    <w:rsid w:val="006C2456"/>
    <w:rsid w:val="007613B8"/>
    <w:rsid w:val="00807CB4"/>
    <w:rsid w:val="008346E6"/>
    <w:rsid w:val="008719E8"/>
    <w:rsid w:val="00967983"/>
    <w:rsid w:val="009D5A53"/>
    <w:rsid w:val="00A10ED2"/>
    <w:rsid w:val="00A16230"/>
    <w:rsid w:val="00A468F4"/>
    <w:rsid w:val="00A5239C"/>
    <w:rsid w:val="00A91603"/>
    <w:rsid w:val="00AB640B"/>
    <w:rsid w:val="00AD7E87"/>
    <w:rsid w:val="00B35D8D"/>
    <w:rsid w:val="00C36286"/>
    <w:rsid w:val="00CB40E2"/>
    <w:rsid w:val="00D3607B"/>
    <w:rsid w:val="00D81E99"/>
    <w:rsid w:val="00EB3D17"/>
    <w:rsid w:val="00EC2808"/>
    <w:rsid w:val="00ED3D3A"/>
    <w:rsid w:val="00F83B33"/>
    <w:rsid w:val="00FF61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lang w:eastAsia="ar-SA"/>
    </w:rPr>
  </w:style>
  <w:style w:type="paragraph" w:styleId="1">
    <w:name w:val="heading 1"/>
    <w:basedOn w:val="a"/>
    <w:next w:val="a"/>
    <w:qFormat/>
    <w:pPr>
      <w:keepNext/>
      <w:numPr>
        <w:numId w:val="1"/>
      </w:numPr>
      <w:spacing w:line="360" w:lineRule="auto"/>
      <w:outlineLvl w:val="0"/>
    </w:pPr>
    <w:rPr>
      <w:sz w:val="24"/>
    </w:rPr>
  </w:style>
  <w:style w:type="paragraph" w:styleId="3">
    <w:name w:val="heading 3"/>
    <w:basedOn w:val="a"/>
    <w:next w:val="a"/>
    <w:qFormat/>
    <w:pPr>
      <w:keepNext/>
      <w:numPr>
        <w:ilvl w:val="2"/>
        <w:numId w:val="1"/>
      </w:numPr>
      <w:spacing w:before="240" w:after="60"/>
      <w:outlineLvl w:val="2"/>
    </w:pPr>
    <w:rPr>
      <w:rFonts w:ascii="Arial" w:hAnsi="Arial"/>
      <w:b/>
      <w:sz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0">
    <w:name w:val="Основной шрифт абзаца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2">
    <w:name w:val="Основной шрифт абзаца2"/>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10">
    <w:name w:val="Основной шрифт абзаца1"/>
  </w:style>
  <w:style w:type="character" w:customStyle="1" w:styleId="apple-style-span">
    <w:name w:val="apple-style-span"/>
    <w:basedOn w:val="2"/>
  </w:style>
  <w:style w:type="character" w:styleId="a3">
    <w:name w:val="Hyperlink"/>
    <w:rPr>
      <w:color w:val="000080"/>
      <w:u w:val="single"/>
      <w:lang/>
    </w:rPr>
  </w:style>
  <w:style w:type="character" w:customStyle="1" w:styleId="a4">
    <w:name w:val="Символ нумерации"/>
  </w:style>
  <w:style w:type="character" w:customStyle="1" w:styleId="a5">
    <w:name w:val=" Знак Знак"/>
    <w:basedOn w:val="30"/>
  </w:style>
  <w:style w:type="character" w:customStyle="1" w:styleId="11">
    <w:name w:val=" Знак Знак1"/>
    <w:basedOn w:val="30"/>
  </w:style>
  <w:style w:type="character" w:styleId="a6">
    <w:name w:val="page number"/>
    <w:basedOn w:val="30"/>
  </w:style>
  <w:style w:type="paragraph" w:customStyle="1" w:styleId="a7">
    <w:name w:val="Заголовок"/>
    <w:basedOn w:val="a"/>
    <w:next w:val="a8"/>
    <w:pPr>
      <w:keepNext/>
      <w:spacing w:before="240" w:after="120"/>
    </w:pPr>
    <w:rPr>
      <w:rFonts w:ascii="Arial" w:eastAsia="SimSun"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customStyle="1" w:styleId="31">
    <w:name w:val="Название3"/>
    <w:basedOn w:val="a"/>
    <w:pPr>
      <w:suppressLineNumbers/>
      <w:spacing w:before="120" w:after="120"/>
    </w:pPr>
    <w:rPr>
      <w:rFonts w:cs="Mangal"/>
      <w:i/>
      <w:iCs/>
      <w:sz w:val="24"/>
      <w:szCs w:val="24"/>
    </w:rPr>
  </w:style>
  <w:style w:type="paragraph" w:customStyle="1" w:styleId="32">
    <w:name w:val="Указатель3"/>
    <w:basedOn w:val="a"/>
    <w:pPr>
      <w:suppressLineNumbers/>
    </w:pPr>
    <w:rPr>
      <w:rFonts w:cs="Mangal"/>
    </w:rPr>
  </w:style>
  <w:style w:type="paragraph" w:customStyle="1" w:styleId="20">
    <w:name w:val="Название2"/>
    <w:basedOn w:val="a"/>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a">
    <w:name w:val="Body Text Indent"/>
    <w:basedOn w:val="a"/>
    <w:pPr>
      <w:spacing w:line="360" w:lineRule="auto"/>
      <w:ind w:firstLine="540"/>
      <w:jc w:val="both"/>
    </w:pPr>
    <w:rPr>
      <w:sz w:val="28"/>
    </w:rPr>
  </w:style>
  <w:style w:type="paragraph" w:styleId="ab">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210">
    <w:name w:val="Основной текст с отступом 21"/>
    <w:basedOn w:val="a"/>
    <w:pPr>
      <w:tabs>
        <w:tab w:val="left" w:pos="851"/>
      </w:tabs>
      <w:ind w:firstLine="567"/>
      <w:jc w:val="both"/>
    </w:pPr>
    <w:rPr>
      <w:sz w:val="28"/>
    </w:rPr>
  </w:style>
  <w:style w:type="paragraph" w:customStyle="1" w:styleId="ConsNormal">
    <w:name w:val="ConsNormal"/>
    <w:pPr>
      <w:widowControl w:val="0"/>
      <w:suppressAutoHyphens/>
      <w:autoSpaceDE w:val="0"/>
      <w:ind w:right="19772" w:firstLine="720"/>
    </w:pPr>
    <w:rPr>
      <w:rFonts w:ascii="Arial" w:eastAsia="Arial" w:hAnsi="Arial" w:cs="Arial"/>
      <w:lang w:eastAsia="ar-SA"/>
    </w:rPr>
  </w:style>
  <w:style w:type="paragraph" w:customStyle="1" w:styleId="ConsPlusTitle">
    <w:name w:val="ConsPlusTitle"/>
    <w:pPr>
      <w:suppressAutoHyphens/>
      <w:autoSpaceDE w:val="0"/>
    </w:pPr>
    <w:rPr>
      <w:rFonts w:ascii="Arial" w:eastAsia="Arial" w:hAnsi="Arial" w:cs="Arial"/>
      <w:b/>
      <w:bCs/>
      <w:sz w:val="28"/>
      <w:szCs w:val="28"/>
      <w:lang w:eastAsia="ar-SA"/>
    </w:rPr>
  </w:style>
  <w:style w:type="paragraph" w:customStyle="1" w:styleId="ConsPlusNormal">
    <w:name w:val="ConsPlusNormal"/>
    <w:pPr>
      <w:suppressAutoHyphens/>
      <w:autoSpaceDE w:val="0"/>
      <w:ind w:firstLine="720"/>
    </w:pPr>
    <w:rPr>
      <w:rFonts w:ascii="Arial" w:eastAsia="Calibri" w:hAnsi="Arial" w:cs="Arial"/>
      <w:lang w:eastAsia="ar-SA"/>
    </w:rPr>
  </w:style>
  <w:style w:type="paragraph" w:styleId="ac">
    <w:name w:val="List Paragraph"/>
    <w:basedOn w:val="a"/>
    <w:qFormat/>
    <w:pPr>
      <w:ind w:left="720"/>
    </w:pPr>
  </w:style>
  <w:style w:type="paragraph" w:styleId="ad">
    <w:name w:val="footer"/>
    <w:basedOn w:val="a"/>
    <w:pPr>
      <w:suppressLineNumbers/>
      <w:tabs>
        <w:tab w:val="center" w:pos="4677"/>
        <w:tab w:val="right" w:pos="9355"/>
      </w:tabs>
    </w:pPr>
  </w:style>
  <w:style w:type="paragraph" w:styleId="ae">
    <w:name w:val="header"/>
    <w:basedOn w:val="a"/>
    <w:pPr>
      <w:tabs>
        <w:tab w:val="center" w:pos="4677"/>
        <w:tab w:val="right" w:pos="9355"/>
      </w:tabs>
    </w:pPr>
  </w:style>
  <w:style w:type="paragraph" w:customStyle="1" w:styleId="af">
    <w:name w:val="Содержимое врезки"/>
    <w:basedOn w:val="a8"/>
  </w:style>
  <w:style w:type="table" w:styleId="af0">
    <w:name w:val="Table Grid"/>
    <w:basedOn w:val="a1"/>
    <w:rsid w:val="00244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ZVbhRUEZOdj79dOq//QwTcNKnEiU2ci7I5W/6+fwK0U=</DigestValue>
    </Reference>
    <Reference URI="#idOfficeObject" Type="http://www.w3.org/2000/09/xmldsig#Object">
      <DigestMethod Algorithm="urn:ietf:params:xml:ns:cpxmlsec:algorithms:gostr3411"/>
      <DigestValue>hqb0m+/DUib5qn1kSmVaIsfAPWuYt9q7ygWM5NNs6DE=</DigestValue>
    </Reference>
  </SignedInfo>
  <SignatureValue>72NlM3lPd5gmU+/dFwt0HcI+dPx6s15uvfOhEWphooXKabQiSL9QBJe4TZJ/KfoD
V7lF2MGhPpH88UGqEKJmwg==</SignatureValue>
  <KeyInfo>
    <X509Data>
      <X509Certificate>MIIIrzCCCF6gAwIBAgIKSfmmNgAAAAABpjAIBgYqhQMCAgMwggFCMRgwFgYFKoUD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1jd7h/JfaD21gRLASpfa8uLxZNU=</DigestValue>
      </Reference>
      <Reference URI="/word/document.xml?ContentType=application/vnd.openxmlformats-officedocument.wordprocessingml.document.main+xml">
        <DigestMethod Algorithm="http://www.w3.org/2000/09/xmldsig#sha1"/>
        <DigestValue>dghdUbpBK0MNiofzJQrH+DiILDA=</DigestValue>
      </Reference>
      <Reference URI="/word/endnotes.xml?ContentType=application/vnd.openxmlformats-officedocument.wordprocessingml.endnotes+xml">
        <DigestMethod Algorithm="http://www.w3.org/2000/09/xmldsig#sha1"/>
        <DigestValue>q+bswYHwvMIsDk/PVOWEJHQvFQs=</DigestValue>
      </Reference>
      <Reference URI="/word/fontTable.xml?ContentType=application/vnd.openxmlformats-officedocument.wordprocessingml.fontTable+xml">
        <DigestMethod Algorithm="http://www.w3.org/2000/09/xmldsig#sha1"/>
        <DigestValue>aCsUjXR3DUV5ycVLhPyFpHp5NY4=</DigestValue>
      </Reference>
      <Reference URI="/word/footer1.xml?ContentType=application/vnd.openxmlformats-officedocument.wordprocessingml.footer+xml">
        <DigestMethod Algorithm="http://www.w3.org/2000/09/xmldsig#sha1"/>
        <DigestValue>e3ealH4oqaO4RKTwxE511IYjJA0=</DigestValue>
      </Reference>
      <Reference URI="/word/footer2.xml?ContentType=application/vnd.openxmlformats-officedocument.wordprocessingml.footer+xml">
        <DigestMethod Algorithm="http://www.w3.org/2000/09/xmldsig#sha1"/>
        <DigestValue>RaIGhEKY1MosS4JLh+/+OZm8AhE=</DigestValue>
      </Reference>
      <Reference URI="/word/footer3.xml?ContentType=application/vnd.openxmlformats-officedocument.wordprocessingml.footer+xml">
        <DigestMethod Algorithm="http://www.w3.org/2000/09/xmldsig#sha1"/>
        <DigestValue>e3ealH4oqaO4RKTwxE511IYjJA0=</DigestValue>
      </Reference>
      <Reference URI="/word/footnotes.xml?ContentType=application/vnd.openxmlformats-officedocument.wordprocessingml.footnotes+xml">
        <DigestMethod Algorithm="http://www.w3.org/2000/09/xmldsig#sha1"/>
        <DigestValue>axE8tvkonqXAMLde1Jy34WxWD0c=</DigestValue>
      </Reference>
      <Reference URI="/word/header1.xml?ContentType=application/vnd.openxmlformats-officedocument.wordprocessingml.header+xml">
        <DigestMethod Algorithm="http://www.w3.org/2000/09/xmldsig#sha1"/>
        <DigestValue>Z95iC/nWdaIw2hhydVrk3ssCg5s=</DigestValue>
      </Reference>
      <Reference URI="/word/header2.xml?ContentType=application/vnd.openxmlformats-officedocument.wordprocessingml.header+xml">
        <DigestMethod Algorithm="http://www.w3.org/2000/09/xmldsig#sha1"/>
        <DigestValue>Gtcx5SUKxPUFPHcFzDCAddFt4wU=</DigestValue>
      </Reference>
      <Reference URI="/word/numbering.xml?ContentType=application/vnd.openxmlformats-officedocument.wordprocessingml.numbering+xml">
        <DigestMethod Algorithm="http://www.w3.org/2000/09/xmldsig#sha1"/>
        <DigestValue>bgdhWTH3ZLMa8L4CNh4w8s0S4HQ=</DigestValue>
      </Reference>
      <Reference URI="/word/settings.xml?ContentType=application/vnd.openxmlformats-officedocument.wordprocessingml.settings+xml">
        <DigestMethod Algorithm="http://www.w3.org/2000/09/xmldsig#sha1"/>
        <DigestValue>oyIhMceUBM50OdGG4Nr6QrNZiF4=</DigestValue>
      </Reference>
      <Reference URI="/word/styles.xml?ContentType=application/vnd.openxmlformats-officedocument.wordprocessingml.styles+xml">
        <DigestMethod Algorithm="http://www.w3.org/2000/09/xmldsig#sha1"/>
        <DigestValue>D3eYNvWPhy8wuuAtpDnpwpVrRP8=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2015-12-21T14:43:57Z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1152</HorizontalResolution>
          <VerticalResolution>864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7</Pages>
  <Words>2450</Words>
  <Characters>13971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dc:creator>
  <cp:keywords/>
  <cp:lastModifiedBy>Киреева</cp:lastModifiedBy>
  <cp:revision>2</cp:revision>
  <cp:lastPrinted>2015-11-26T12:13:00Z</cp:lastPrinted>
  <dcterms:created xsi:type="dcterms:W3CDTF">2015-12-21T14:28:00Z</dcterms:created>
  <dcterms:modified xsi:type="dcterms:W3CDTF">2015-12-21T14:28:00Z</dcterms:modified>
</cp:coreProperties>
</file>