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F7" w:rsidRDefault="001E2417" w:rsidP="001E2417">
      <w:pPr>
        <w:tabs>
          <w:tab w:val="left" w:pos="2620"/>
        </w:tabs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</w:t>
      </w:r>
      <w:r w:rsidRPr="001E2417">
        <w:rPr>
          <w:rFonts w:ascii="Times New Roman" w:hAnsi="Times New Roman" w:cs="Times New Roman"/>
          <w:b/>
          <w:sz w:val="32"/>
          <w:szCs w:val="32"/>
        </w:rPr>
        <w:t>Безопасность близких в наших руках!</w:t>
      </w:r>
    </w:p>
    <w:p w:rsidR="001E2417" w:rsidRDefault="001E2417" w:rsidP="001E2417">
      <w:pPr>
        <w:tabs>
          <w:tab w:val="left" w:pos="2620"/>
        </w:tabs>
        <w:rPr>
          <w:rFonts w:ascii="Times New Roman" w:hAnsi="Times New Roman" w:cs="Times New Roman"/>
          <w:b/>
          <w:sz w:val="28"/>
          <w:szCs w:val="28"/>
        </w:rPr>
      </w:pPr>
      <w:r w:rsidRPr="001E24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92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417">
        <w:rPr>
          <w:rFonts w:ascii="Times New Roman" w:hAnsi="Times New Roman" w:cs="Times New Roman"/>
          <w:b/>
          <w:sz w:val="28"/>
          <w:szCs w:val="28"/>
        </w:rPr>
        <w:t xml:space="preserve"> С 23 февраля в Орловской области началась акция «Безопасное жилье». Проводимые в ходе нее мероприятия призваны снизить количество пожаров, предотвратить травмирование и гибель людей в огне, сохранить имущество граждан.</w:t>
      </w:r>
    </w:p>
    <w:p w:rsidR="001E2417" w:rsidRDefault="00492C12" w:rsidP="001E2417">
      <w:pPr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417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направленные на защиту жизни и здоровья людей, сохранность жилищного фонда от пожаров, а также обучение населения мерам пожарной безопасности, проводятся на территории Колпнянского района регулярно. Необходимость проведения акции вызвана тем, что в конце </w:t>
      </w:r>
      <w:proofErr w:type="gramStart"/>
      <w:r w:rsidR="001E2417">
        <w:rPr>
          <w:rFonts w:ascii="Times New Roman" w:hAnsi="Times New Roman" w:cs="Times New Roman"/>
          <w:sz w:val="28"/>
          <w:szCs w:val="28"/>
        </w:rPr>
        <w:t>зимы-начале</w:t>
      </w:r>
      <w:proofErr w:type="gramEnd"/>
      <w:r w:rsidR="001E2417">
        <w:rPr>
          <w:rFonts w:ascii="Times New Roman" w:hAnsi="Times New Roman" w:cs="Times New Roman"/>
          <w:sz w:val="28"/>
          <w:szCs w:val="28"/>
        </w:rPr>
        <w:t xml:space="preserve"> весны наблюдаются значительные колебания температур, из-за чего возрастает нагрузка на системы отопления, электросети и электроприборы. Все это в конечном итоге может привести к пожару. Именно нарушение правил эксплуатации и монтажа электрооборудования, нарушение правил пожарной безопасности при эксплуатации печного отопления и неосторожное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с огнем, связанное с жизнедеятельностью человека, по-прежнему являются основными причинами пожаров.</w:t>
      </w:r>
    </w:p>
    <w:p w:rsidR="00492C12" w:rsidRDefault="00492C12" w:rsidP="001E2417">
      <w:pPr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время профилактической акции особое внимание будет уделено повышению уровня пожарной безопасности в жилом фонде, пропаганде знаний и мероприятий в области пожарной безопасности, обучению населения основным мерам и правилам пожарной безопасности.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мероприятий акции «Безопасное жилье» помимо сотрудников отделения надзорной деятельности по Колпнянскому району и работников ПЧ№23 по охране п. Колпна и Колпнянского района, задействованы сотрудники полиции, органы местного самоуправления, социальной защиты, органы опеки и попечительства, специалист комиссии по делам несовершеннолетних и защите их прав, добровольные пожарные, а также организации различного уровня.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с этим </w:t>
      </w:r>
      <w:r w:rsidR="00581461">
        <w:rPr>
          <w:rFonts w:ascii="Times New Roman" w:hAnsi="Times New Roman" w:cs="Times New Roman"/>
          <w:sz w:val="28"/>
          <w:szCs w:val="28"/>
        </w:rPr>
        <w:t>предупреждаем</w:t>
      </w:r>
      <w:r>
        <w:rPr>
          <w:rFonts w:ascii="Times New Roman" w:hAnsi="Times New Roman" w:cs="Times New Roman"/>
          <w:sz w:val="28"/>
          <w:szCs w:val="28"/>
        </w:rPr>
        <w:t>, в виду того</w:t>
      </w:r>
      <w:r w:rsidR="005814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последнее </w:t>
      </w:r>
      <w:r w:rsidR="00581461">
        <w:rPr>
          <w:rFonts w:ascii="Times New Roman" w:hAnsi="Times New Roman" w:cs="Times New Roman"/>
          <w:sz w:val="28"/>
          <w:szCs w:val="28"/>
        </w:rPr>
        <w:t>время участились случаи мошенничества, особенно в отношении граждан пожилого возраста, при появлении незнакомых Вам лиц, необходимо потребовать документ удостоверяющий личность.</w:t>
      </w:r>
    </w:p>
    <w:p w:rsidR="00581461" w:rsidRDefault="00581461" w:rsidP="001E2417">
      <w:pPr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акции будет оказана практическая помощь органам местного самоуправления по реализации противопожарных мероприятий. При выявлении нарушений требований пожарной безопасности будут применяться меры по их разъяснению, а также виновные лица привлекаться к ответственности в соответствии с действующим законодательством.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образовательных, дошкольных учреждениях с детьми, работниками и педагогическим составом будут организованы беседы по мерам пожарной безопасности, направленные, в том числе, на предупрежд</w:t>
      </w:r>
      <w:r w:rsidR="003A2109">
        <w:rPr>
          <w:rFonts w:ascii="Times New Roman" w:hAnsi="Times New Roman" w:cs="Times New Roman"/>
          <w:sz w:val="28"/>
          <w:szCs w:val="28"/>
        </w:rPr>
        <w:t>ение детской шалости с огнем. При выявлении домов, находящихся в неудовлетворительном противопожарном состоянии будут приниматься меры по оказанию адресной помощи для приведения их в пожаробезопасное состояние.</w:t>
      </w:r>
    </w:p>
    <w:p w:rsidR="003A2109" w:rsidRDefault="003A2109" w:rsidP="001E2417">
      <w:pPr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Отделение надзорной деятельности по Колпнянскому району напоминает: ценой несоблюдения правил пожарной безопасности может быть не только сгоревшее имущество, но и человеческие жизни.</w:t>
      </w:r>
    </w:p>
    <w:p w:rsidR="003A2109" w:rsidRDefault="003A2109" w:rsidP="003A2109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Отремонтируйте электропроводку, неисправные выключатели,</w:t>
      </w:r>
    </w:p>
    <w:p w:rsidR="003A2109" w:rsidRPr="003A2109" w:rsidRDefault="003A2109" w:rsidP="003A2109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109">
        <w:rPr>
          <w:rFonts w:ascii="Times New Roman" w:hAnsi="Times New Roman" w:cs="Times New Roman"/>
          <w:sz w:val="28"/>
          <w:szCs w:val="28"/>
        </w:rPr>
        <w:t>розетки.</w:t>
      </w:r>
    </w:p>
    <w:p w:rsidR="003A2109" w:rsidRDefault="003A2109" w:rsidP="003A2109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Отопительные и другие электрические приборы, плиты содержите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2109" w:rsidRPr="003A2109" w:rsidRDefault="003A2109" w:rsidP="003A2109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109">
        <w:rPr>
          <w:rFonts w:ascii="Times New Roman" w:hAnsi="Times New Roman" w:cs="Times New Roman"/>
          <w:sz w:val="28"/>
          <w:szCs w:val="28"/>
        </w:rPr>
        <w:t xml:space="preserve">исправном </w:t>
      </w:r>
      <w:proofErr w:type="gramStart"/>
      <w:r w:rsidRPr="003A2109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3A2109">
        <w:rPr>
          <w:rFonts w:ascii="Times New Roman" w:hAnsi="Times New Roman" w:cs="Times New Roman"/>
          <w:sz w:val="28"/>
          <w:szCs w:val="28"/>
        </w:rPr>
        <w:t xml:space="preserve"> подальше от штор и мебели на несгораемых и теплоизолирующих подставках.</w:t>
      </w:r>
    </w:p>
    <w:p w:rsidR="003A2109" w:rsidRDefault="003A2109" w:rsidP="003A2109">
      <w:pPr>
        <w:pStyle w:val="a3"/>
        <w:numPr>
          <w:ilvl w:val="0"/>
          <w:numId w:val="1"/>
        </w:numPr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допускайте включения в сеть электроприборов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</w:p>
    <w:p w:rsidR="003A2109" w:rsidRDefault="003A2109" w:rsidP="003A2109">
      <w:pPr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A2109">
        <w:rPr>
          <w:rFonts w:ascii="Times New Roman" w:hAnsi="Times New Roman" w:cs="Times New Roman"/>
          <w:sz w:val="28"/>
          <w:szCs w:val="28"/>
        </w:rPr>
        <w:t>ощности</w:t>
      </w:r>
      <w:r>
        <w:rPr>
          <w:rFonts w:ascii="Times New Roman" w:hAnsi="Times New Roman" w:cs="Times New Roman"/>
          <w:sz w:val="28"/>
          <w:szCs w:val="28"/>
        </w:rPr>
        <w:t>, это приводит к перегрузке в электросети.</w:t>
      </w:r>
    </w:p>
    <w:p w:rsidR="003A2109" w:rsidRDefault="003A2109" w:rsidP="006576D7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применяйте самодельные электронагревательные приборы.</w:t>
      </w:r>
    </w:p>
    <w:p w:rsidR="006576D7" w:rsidRDefault="003A2109" w:rsidP="006576D7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уходом из дома проверяйте выкл</w:t>
      </w:r>
      <w:r w:rsidR="006576D7">
        <w:rPr>
          <w:rFonts w:ascii="Times New Roman" w:hAnsi="Times New Roman" w:cs="Times New Roman"/>
          <w:sz w:val="28"/>
          <w:szCs w:val="28"/>
        </w:rPr>
        <w:t>ючение газового и</w:t>
      </w:r>
    </w:p>
    <w:p w:rsidR="003A2109" w:rsidRPr="006576D7" w:rsidRDefault="003A2109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6D7">
        <w:rPr>
          <w:rFonts w:ascii="Times New Roman" w:hAnsi="Times New Roman" w:cs="Times New Roman"/>
          <w:sz w:val="28"/>
          <w:szCs w:val="28"/>
        </w:rPr>
        <w:t>электрического оборудования. Помните, что сушить белье над газовой плитой опасно – оно может загореться.</w:t>
      </w:r>
    </w:p>
    <w:p w:rsidR="003A2109" w:rsidRDefault="003A2109" w:rsidP="006576D7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присмотра.</w:t>
      </w:r>
    </w:p>
    <w:p w:rsidR="003A2109" w:rsidRDefault="003A2109" w:rsidP="006576D7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Курите в строго отведенных местах.</w:t>
      </w:r>
    </w:p>
    <w:p w:rsidR="003A2109" w:rsidRDefault="003A2109" w:rsidP="006576D7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ремонтируйте печи, очистите дымоход от сажи.</w:t>
      </w:r>
    </w:p>
    <w:p w:rsidR="003A2109" w:rsidRDefault="003A2109" w:rsidP="006576D7">
      <w:pPr>
        <w:pStyle w:val="a3"/>
        <w:numPr>
          <w:ilvl w:val="0"/>
          <w:numId w:val="1"/>
        </w:num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Заделайте трещины в кладке печи и дымовой трубе песчано</w:t>
      </w:r>
      <w:r w:rsidR="006576D7">
        <w:rPr>
          <w:rFonts w:ascii="Times New Roman" w:hAnsi="Times New Roman" w:cs="Times New Roman"/>
          <w:sz w:val="28"/>
          <w:szCs w:val="28"/>
        </w:rPr>
        <w:t>-</w:t>
      </w:r>
    </w:p>
    <w:p w:rsidR="006576D7" w:rsidRDefault="003A2109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109">
        <w:rPr>
          <w:rFonts w:ascii="Times New Roman" w:hAnsi="Times New Roman" w:cs="Times New Roman"/>
          <w:sz w:val="28"/>
          <w:szCs w:val="28"/>
        </w:rPr>
        <w:t>глинистым раствором, оштукатурьте и побелите.</w:t>
      </w:r>
    </w:p>
    <w:p w:rsid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76D7">
        <w:rPr>
          <w:rFonts w:ascii="Times New Roman" w:hAnsi="Times New Roman" w:cs="Times New Roman"/>
          <w:sz w:val="28"/>
          <w:szCs w:val="28"/>
        </w:rPr>
        <w:t>На полу перед топочной дверкой печи прибейте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6D7">
        <w:rPr>
          <w:rFonts w:ascii="Times New Roman" w:hAnsi="Times New Roman" w:cs="Times New Roman"/>
          <w:sz w:val="28"/>
          <w:szCs w:val="28"/>
        </w:rPr>
        <w:t xml:space="preserve">металлический </w:t>
      </w:r>
      <w:r>
        <w:rPr>
          <w:rFonts w:ascii="Times New Roman" w:hAnsi="Times New Roman" w:cs="Times New Roman"/>
          <w:sz w:val="28"/>
          <w:szCs w:val="28"/>
        </w:rPr>
        <w:t>лист размером не менее 0,5 х 0,7 метра. Не допускайте перекала печи.</w:t>
      </w:r>
    </w:p>
    <w:p w:rsid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76D7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 Не допускайте розжига печей легковоспламеняющимися жидкостями.</w:t>
      </w:r>
    </w:p>
    <w:p w:rsid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 Не применяйте открытый огонь для проверки утечки газа – это может привести к взрыву.</w:t>
      </w:r>
    </w:p>
    <w:p w:rsid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13) Не поручайте детям присматривать за включенными электрическими и газовыми приборами, а также за топящими печами.</w:t>
      </w:r>
    </w:p>
    <w:p w:rsid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14) Не допускайте хранения спичек, зажигалок, керосина, бензина в доступных для детей местах.</w:t>
      </w:r>
    </w:p>
    <w:p w:rsidR="006576D7" w:rsidRP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возгорания, пожара или запаха дыма</w:t>
      </w:r>
      <w:r w:rsidR="00B17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немедленно звоните </w:t>
      </w:r>
      <w:r w:rsidR="00B1756D">
        <w:rPr>
          <w:rFonts w:ascii="Times New Roman" w:hAnsi="Times New Roman" w:cs="Times New Roman"/>
          <w:sz w:val="28"/>
          <w:szCs w:val="28"/>
        </w:rPr>
        <w:t>с сотового телефона по номеру</w:t>
      </w:r>
      <w:r>
        <w:rPr>
          <w:rFonts w:ascii="Times New Roman" w:hAnsi="Times New Roman" w:cs="Times New Roman"/>
          <w:sz w:val="28"/>
          <w:szCs w:val="28"/>
        </w:rPr>
        <w:t xml:space="preserve"> «101»</w:t>
      </w:r>
      <w:r w:rsidR="00B1756D">
        <w:rPr>
          <w:rFonts w:ascii="Times New Roman" w:hAnsi="Times New Roman" w:cs="Times New Roman"/>
          <w:sz w:val="28"/>
          <w:szCs w:val="28"/>
        </w:rPr>
        <w:t>, со стационарного «01». Берегите себя и свой кров от огня.</w:t>
      </w:r>
    </w:p>
    <w:p w:rsidR="006576D7" w:rsidRPr="006576D7" w:rsidRDefault="006576D7" w:rsidP="006576D7">
      <w:pPr>
        <w:tabs>
          <w:tab w:val="left" w:pos="2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C12" w:rsidRPr="00B1756D" w:rsidRDefault="00492C12" w:rsidP="00B1756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7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1756D" w:rsidRPr="00B1756D">
        <w:rPr>
          <w:rFonts w:ascii="Times New Roman" w:hAnsi="Times New Roman" w:cs="Times New Roman"/>
          <w:sz w:val="28"/>
          <w:szCs w:val="28"/>
        </w:rPr>
        <w:t xml:space="preserve">Павел ДОРОФЕЕВ, </w:t>
      </w:r>
    </w:p>
    <w:p w:rsidR="001E2417" w:rsidRPr="00B1756D" w:rsidRDefault="00B1756D" w:rsidP="00B1756D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B1756D">
        <w:rPr>
          <w:rFonts w:ascii="Times New Roman" w:hAnsi="Times New Roman" w:cs="Times New Roman"/>
          <w:sz w:val="28"/>
          <w:szCs w:val="28"/>
        </w:rPr>
        <w:t xml:space="preserve">начальник отделения </w:t>
      </w:r>
      <w:proofErr w:type="gramStart"/>
      <w:r w:rsidRPr="00B1756D">
        <w:rPr>
          <w:rFonts w:ascii="Times New Roman" w:hAnsi="Times New Roman" w:cs="Times New Roman"/>
          <w:sz w:val="28"/>
          <w:szCs w:val="28"/>
        </w:rPr>
        <w:t>надзорной</w:t>
      </w:r>
      <w:proofErr w:type="gramEnd"/>
    </w:p>
    <w:p w:rsidR="00B1756D" w:rsidRPr="00B1756D" w:rsidRDefault="00B1756D" w:rsidP="00B1756D">
      <w:pPr>
        <w:tabs>
          <w:tab w:val="left" w:pos="5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56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756D">
        <w:rPr>
          <w:rFonts w:ascii="Times New Roman" w:hAnsi="Times New Roman" w:cs="Times New Roman"/>
          <w:sz w:val="28"/>
          <w:szCs w:val="28"/>
        </w:rPr>
        <w:t>деятельности по Колпнянскому району</w:t>
      </w:r>
    </w:p>
    <w:p w:rsidR="00B1756D" w:rsidRPr="00B1756D" w:rsidRDefault="00B1756D" w:rsidP="00B1756D">
      <w:pPr>
        <w:tabs>
          <w:tab w:val="left" w:pos="6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756D">
        <w:rPr>
          <w:rFonts w:ascii="Times New Roman" w:hAnsi="Times New Roman" w:cs="Times New Roman"/>
          <w:sz w:val="28"/>
          <w:szCs w:val="28"/>
        </w:rPr>
        <w:tab/>
        <w:t>МЧС России</w:t>
      </w:r>
    </w:p>
    <w:sectPr w:rsidR="00B1756D" w:rsidRPr="00B1756D" w:rsidSect="003F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303"/>
    <w:multiLevelType w:val="hybridMultilevel"/>
    <w:tmpl w:val="B972E42A"/>
    <w:lvl w:ilvl="0" w:tplc="D440298E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84716"/>
    <w:multiLevelType w:val="hybridMultilevel"/>
    <w:tmpl w:val="16AE59D8"/>
    <w:lvl w:ilvl="0" w:tplc="CBEEE9E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897"/>
    <w:rsid w:val="001E2417"/>
    <w:rsid w:val="003A2109"/>
    <w:rsid w:val="003F5DA4"/>
    <w:rsid w:val="00492C12"/>
    <w:rsid w:val="00581461"/>
    <w:rsid w:val="006576D7"/>
    <w:rsid w:val="00A57897"/>
    <w:rsid w:val="00A74CF7"/>
    <w:rsid w:val="00B1756D"/>
    <w:rsid w:val="00B3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B457-CD55-4536-A9C0-B7AF988C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Киреева</cp:lastModifiedBy>
  <cp:revision>5</cp:revision>
  <dcterms:created xsi:type="dcterms:W3CDTF">2015-02-24T14:49:00Z</dcterms:created>
  <dcterms:modified xsi:type="dcterms:W3CDTF">2015-03-13T12:46:00Z</dcterms:modified>
</cp:coreProperties>
</file>