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1" w:rsidRPr="00355C91" w:rsidRDefault="00355C91" w:rsidP="00355C91">
      <w:pPr>
        <w:spacing w:after="200" w:line="276" w:lineRule="auto"/>
        <w:jc w:val="center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 xml:space="preserve">Не допускайте ошибок при заполнении платежных документов </w:t>
      </w:r>
    </w:p>
    <w:p w:rsidR="00355C91" w:rsidRPr="00355C91" w:rsidRDefault="00355C91" w:rsidP="00355C91">
      <w:pPr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Межрайонная инспекция ФНС России №3 по Орловской области сообщает, что все категории налогоплательщиков систематически допускают ошибки при перечислении денежных сре</w:t>
      </w:r>
      <w:proofErr w:type="gramStart"/>
      <w:r w:rsidRPr="00355C91">
        <w:rPr>
          <w:sz w:val="28"/>
          <w:szCs w:val="28"/>
        </w:rPr>
        <w:t>дств в сч</w:t>
      </w:r>
      <w:proofErr w:type="gramEnd"/>
      <w:r w:rsidRPr="00355C91">
        <w:rPr>
          <w:sz w:val="28"/>
          <w:szCs w:val="28"/>
        </w:rPr>
        <w:t xml:space="preserve">ет уплаты налоговых платежей и страховых взносов в части указания реквизитов УФК по Орловской области: БИК банка получателя, корреспондирующий счет, расчетный счет. Данные платежи требуют уточнения. 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>Допущенные ошибки приводят к недоимке по налогам и сборам, что в свою очередь влечет за собой начисление пени, приостановление операций по счетам.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55C91">
        <w:rPr>
          <w:sz w:val="28"/>
          <w:szCs w:val="28"/>
        </w:rPr>
        <w:t>Во избежание некорректного заполнения платежных документов, а также их уплаты, Межрайонная ИФНС России №3 по Орловской области рекомендует плательщикам воспользоваться сервисом «Уплата налогов и пошлин», размещенным на сайте ФНС России www.nalog.gov.ru.</w:t>
      </w:r>
      <w:proofErr w:type="gramEnd"/>
      <w:r w:rsidRPr="00355C91">
        <w:rPr>
          <w:sz w:val="28"/>
          <w:szCs w:val="28"/>
        </w:rPr>
        <w:t xml:space="preserve"> Его обновленная версия поможет быстро и правильно заполнять расчетные документы и своевременно исполнять обязанность по уплате налогов, государственных пошлин.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При заполнении документов на уплату налогов самостоятельно, необходимо руководствоваться требованиями Приказа Минфина России от 12.11.2013 года № 107н «Правила указания информации, идентифицирующей плательщика, получателя сре</w:t>
      </w:r>
      <w:proofErr w:type="gramStart"/>
      <w:r w:rsidRPr="00355C91">
        <w:rPr>
          <w:sz w:val="28"/>
          <w:szCs w:val="28"/>
        </w:rPr>
        <w:t>дств в р</w:t>
      </w:r>
      <w:proofErr w:type="gramEnd"/>
      <w:r w:rsidRPr="00355C91">
        <w:rPr>
          <w:sz w:val="28"/>
          <w:szCs w:val="28"/>
        </w:rPr>
        <w:t>аспоряжениях о переводе денежных средств в уплату платежей в бюджетную систему Российской Федерации» (в ред. Приказа Минфина России от 14.09.2020 года №199н).</w:t>
      </w:r>
    </w:p>
    <w:p w:rsidR="00355C91" w:rsidRPr="00355C91" w:rsidRDefault="00355C91" w:rsidP="00355C91">
      <w:pPr>
        <w:spacing w:line="276" w:lineRule="auto"/>
        <w:rPr>
          <w:sz w:val="28"/>
          <w:szCs w:val="28"/>
        </w:rPr>
      </w:pPr>
      <w:r w:rsidRPr="00355C91">
        <w:rPr>
          <w:sz w:val="28"/>
          <w:szCs w:val="28"/>
        </w:rPr>
        <w:t>Так же следует учесть, что вступил в силу ряд изменений: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С 01.01.2021 изменились КБК за уплату государственной пошлины и административных штрафов.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Актуальные КБК размещены на официальном сайте ФНС России www.nalog.gov.ru в разделе «Налогообложение в РФ» - «Представление налоговой и бухгалтерской отчетности» - «Реквизиты для заполнения отчетности и расчетных документов» - «Коды классификации доходов бюджета».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>При оформлении расчетных документов необходимо указывать все поля для правильной и своевременной разноски денежных средств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В соответствии с информацией Федерального казначейства с 01 января 2021 года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</w:t>
      </w:r>
    </w:p>
    <w:p w:rsidR="00355C91" w:rsidRPr="00355C91" w:rsidRDefault="00355C91" w:rsidP="00355C91">
      <w:pPr>
        <w:spacing w:line="276" w:lineRule="auto"/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lastRenderedPageBreak/>
        <w:t>В связи с этим, налоги, сборы и обязательные платежи, администрируемые на территории Межрайонной ИФНС России №3 по Орловской области, с 01.01.2021 года подлежат зачислению на следующие реквизиты:</w:t>
      </w:r>
    </w:p>
    <w:p w:rsidR="00355C91" w:rsidRPr="00355C91" w:rsidRDefault="00355C91" w:rsidP="00355C91">
      <w:pPr>
        <w:ind w:left="5400" w:hanging="5400"/>
        <w:rPr>
          <w:sz w:val="28"/>
          <w:szCs w:val="28"/>
        </w:rPr>
      </w:pPr>
      <w:r w:rsidRPr="00355C91">
        <w:rPr>
          <w:sz w:val="28"/>
          <w:szCs w:val="28"/>
        </w:rPr>
        <w:t xml:space="preserve">Наименование банка получателя платежа: </w:t>
      </w:r>
    </w:p>
    <w:p w:rsidR="00355C91" w:rsidRPr="00355C91" w:rsidRDefault="00355C91" w:rsidP="00355C91">
      <w:pPr>
        <w:ind w:left="5400" w:hanging="5400"/>
        <w:rPr>
          <w:sz w:val="28"/>
          <w:szCs w:val="28"/>
        </w:rPr>
      </w:pPr>
      <w:r w:rsidRPr="00355C91">
        <w:rPr>
          <w:sz w:val="28"/>
          <w:szCs w:val="28"/>
        </w:rPr>
        <w:t>Отделение ОРЕЛ БАНКА РОССИИ//УФК по Орловской области</w:t>
      </w:r>
    </w:p>
    <w:p w:rsidR="00355C91" w:rsidRPr="00355C91" w:rsidRDefault="00355C91" w:rsidP="00355C91">
      <w:pPr>
        <w:ind w:left="5400" w:hanging="5400"/>
        <w:rPr>
          <w:sz w:val="28"/>
          <w:szCs w:val="28"/>
        </w:rPr>
      </w:pPr>
      <w:r w:rsidRPr="00355C91">
        <w:rPr>
          <w:sz w:val="28"/>
          <w:szCs w:val="28"/>
        </w:rPr>
        <w:t>БИК: 015402901</w:t>
      </w:r>
    </w:p>
    <w:p w:rsidR="00355C91" w:rsidRPr="00355C91" w:rsidRDefault="00355C91" w:rsidP="00355C91">
      <w:pPr>
        <w:rPr>
          <w:sz w:val="28"/>
          <w:szCs w:val="28"/>
        </w:rPr>
      </w:pPr>
      <w:r w:rsidRPr="00355C91">
        <w:rPr>
          <w:sz w:val="28"/>
          <w:szCs w:val="28"/>
        </w:rPr>
        <w:t>Корсчет банка: 40102810545370000046</w:t>
      </w:r>
    </w:p>
    <w:p w:rsidR="00355C91" w:rsidRPr="00355C91" w:rsidRDefault="00355C91" w:rsidP="00355C91">
      <w:pPr>
        <w:rPr>
          <w:sz w:val="28"/>
          <w:szCs w:val="28"/>
        </w:rPr>
      </w:pPr>
      <w:r w:rsidRPr="00355C91">
        <w:rPr>
          <w:sz w:val="28"/>
          <w:szCs w:val="28"/>
        </w:rPr>
        <w:t>Наименование получателя платежа: УФК по Орловской области (</w:t>
      </w:r>
      <w:proofErr w:type="gramStart"/>
      <w:r w:rsidRPr="00355C91">
        <w:rPr>
          <w:sz w:val="28"/>
          <w:szCs w:val="28"/>
        </w:rPr>
        <w:t>МРИ</w:t>
      </w:r>
      <w:proofErr w:type="gramEnd"/>
      <w:r w:rsidRPr="00355C91">
        <w:rPr>
          <w:sz w:val="28"/>
          <w:szCs w:val="28"/>
        </w:rPr>
        <w:t xml:space="preserve"> ФНС России № 3)</w:t>
      </w:r>
    </w:p>
    <w:p w:rsidR="00355C91" w:rsidRPr="00355C91" w:rsidRDefault="00355C91" w:rsidP="00355C91">
      <w:pPr>
        <w:rPr>
          <w:sz w:val="28"/>
          <w:szCs w:val="28"/>
        </w:rPr>
      </w:pPr>
      <w:r w:rsidRPr="00355C91">
        <w:rPr>
          <w:sz w:val="28"/>
          <w:szCs w:val="28"/>
        </w:rPr>
        <w:t>ИНН/КПП получателя платежа: 5702007422/570201001</w:t>
      </w:r>
    </w:p>
    <w:p w:rsidR="00355C91" w:rsidRPr="00355C91" w:rsidRDefault="00355C91" w:rsidP="00355C91">
      <w:pPr>
        <w:rPr>
          <w:sz w:val="28"/>
          <w:szCs w:val="28"/>
        </w:rPr>
      </w:pPr>
      <w:r w:rsidRPr="00355C91">
        <w:rPr>
          <w:sz w:val="28"/>
          <w:szCs w:val="28"/>
        </w:rPr>
        <w:t>Номер счета получателя платежа: 03100643000000015400</w:t>
      </w:r>
    </w:p>
    <w:p w:rsidR="00355C91" w:rsidRPr="00355C91" w:rsidRDefault="00355C91" w:rsidP="00355C91">
      <w:pPr>
        <w:rPr>
          <w:sz w:val="28"/>
          <w:szCs w:val="28"/>
        </w:rPr>
      </w:pPr>
    </w:p>
    <w:p w:rsidR="00355C91" w:rsidRPr="00355C91" w:rsidRDefault="00355C91" w:rsidP="00355C91">
      <w:pPr>
        <w:ind w:firstLine="708"/>
        <w:jc w:val="both"/>
        <w:rPr>
          <w:sz w:val="28"/>
          <w:szCs w:val="28"/>
        </w:rPr>
      </w:pPr>
      <w:r w:rsidRPr="00355C91">
        <w:rPr>
          <w:sz w:val="28"/>
          <w:szCs w:val="28"/>
        </w:rPr>
        <w:t xml:space="preserve">С учетом действия переходного периода УФК автоматически зачисляет денежные средства, однако переходный период закончился в апреле текущего года, все ошибочные платежи будут отнесены к разряду невыясненных поступлений.   </w:t>
      </w:r>
    </w:p>
    <w:p w:rsidR="00355C91" w:rsidRPr="00355C91" w:rsidRDefault="00355C91" w:rsidP="00355C9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55C91">
        <w:rPr>
          <w:sz w:val="28"/>
          <w:szCs w:val="28"/>
        </w:rPr>
        <w:t>В связи с вышеизложенным, инспекция рекомендует проверить правильность произведенных ранее перечислений, путем проведения сверки расчетов с бюджетом. Для этого необходимо обратиться в налоговый орган по ТКС, направив соответствующий запрос.</w:t>
      </w:r>
    </w:p>
    <w:p w:rsidR="00355C91" w:rsidRPr="00355C91" w:rsidRDefault="00355C91" w:rsidP="00355C91">
      <w:pPr>
        <w:tabs>
          <w:tab w:val="left" w:pos="843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5C91">
        <w:rPr>
          <w:sz w:val="28"/>
          <w:szCs w:val="28"/>
        </w:rPr>
        <w:t>Коды запросов:</w:t>
      </w:r>
      <w:r w:rsidRPr="00355C91">
        <w:rPr>
          <w:sz w:val="28"/>
          <w:szCs w:val="28"/>
        </w:rPr>
        <w:tab/>
      </w:r>
    </w:p>
    <w:p w:rsidR="00355C91" w:rsidRPr="00355C91" w:rsidRDefault="00355C91" w:rsidP="00355C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5C91">
        <w:rPr>
          <w:sz w:val="28"/>
          <w:szCs w:val="28"/>
        </w:rPr>
        <w:t xml:space="preserve">1 - справка о состоянии расчетов по налогам, сборам, пенями штрафам, </w:t>
      </w:r>
    </w:p>
    <w:p w:rsidR="00355C91" w:rsidRPr="00355C91" w:rsidRDefault="00355C91" w:rsidP="00355C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5C91">
        <w:rPr>
          <w:sz w:val="28"/>
          <w:szCs w:val="28"/>
        </w:rPr>
        <w:t>2 - выписка операций по расчетам с бюджетом,</w:t>
      </w:r>
    </w:p>
    <w:p w:rsidR="00355C91" w:rsidRPr="00355C91" w:rsidRDefault="00355C91" w:rsidP="00355C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5C91">
        <w:rPr>
          <w:sz w:val="28"/>
          <w:szCs w:val="28"/>
        </w:rPr>
        <w:t>4 - акт сверки расчетов по налогам, сборам, пеням и штрафам,</w:t>
      </w:r>
    </w:p>
    <w:p w:rsidR="00355C91" w:rsidRPr="00355C91" w:rsidRDefault="00355C91" w:rsidP="00355C91">
      <w:pPr>
        <w:shd w:val="clear" w:color="auto" w:fill="FFFFFF"/>
        <w:jc w:val="both"/>
        <w:rPr>
          <w:sz w:val="28"/>
          <w:szCs w:val="28"/>
        </w:rPr>
      </w:pPr>
    </w:p>
    <w:p w:rsidR="00355C91" w:rsidRPr="00355C91" w:rsidRDefault="00355C91" w:rsidP="00355C91">
      <w:pPr>
        <w:ind w:firstLine="708"/>
        <w:jc w:val="both"/>
        <w:rPr>
          <w:b/>
          <w:sz w:val="28"/>
          <w:szCs w:val="28"/>
        </w:rPr>
      </w:pPr>
      <w:r w:rsidRPr="00355C91">
        <w:rPr>
          <w:b/>
          <w:sz w:val="28"/>
          <w:szCs w:val="28"/>
        </w:rPr>
        <w:t>Убедительная просьба, не допускать перечисления платежей по неверным реквизитам!</w:t>
      </w:r>
    </w:p>
    <w:p w:rsidR="00355C91" w:rsidRPr="00355C91" w:rsidRDefault="00355C91" w:rsidP="00355C91">
      <w:pPr>
        <w:rPr>
          <w:b/>
          <w:sz w:val="28"/>
          <w:szCs w:val="28"/>
        </w:rPr>
      </w:pPr>
    </w:p>
    <w:p w:rsidR="00FD651E" w:rsidRPr="005C7FD6" w:rsidRDefault="00FD651E" w:rsidP="00EA4EE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FD651E" w:rsidRPr="005C7FD6" w:rsidSect="00FD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B1BB6" wp14:editId="5452DF3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355C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07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355C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</w:t>
                            </w:r>
                            <w:r w:rsidR="00FC1D1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355C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07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355C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</w:t>
                      </w:r>
                      <w:r w:rsidR="00FC1D12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2DE1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D4900"/>
    <w:rsid w:val="000E0BCA"/>
    <w:rsid w:val="000E2F80"/>
    <w:rsid w:val="001134FF"/>
    <w:rsid w:val="00133B4F"/>
    <w:rsid w:val="00156092"/>
    <w:rsid w:val="0018072D"/>
    <w:rsid w:val="001868F6"/>
    <w:rsid w:val="001B3A88"/>
    <w:rsid w:val="00226F10"/>
    <w:rsid w:val="00240E38"/>
    <w:rsid w:val="00250E1F"/>
    <w:rsid w:val="002603B1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55C91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4D6FF0"/>
    <w:rsid w:val="00514710"/>
    <w:rsid w:val="00576E4D"/>
    <w:rsid w:val="00591EDE"/>
    <w:rsid w:val="005C0AAD"/>
    <w:rsid w:val="005C7FD6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8F453B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1571A"/>
    <w:rsid w:val="00A226F7"/>
    <w:rsid w:val="00A41C72"/>
    <w:rsid w:val="00A53363"/>
    <w:rsid w:val="00A778E6"/>
    <w:rsid w:val="00A86FA0"/>
    <w:rsid w:val="00B27B9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DF5E06"/>
    <w:rsid w:val="00E10A95"/>
    <w:rsid w:val="00E45C1E"/>
    <w:rsid w:val="00E87520"/>
    <w:rsid w:val="00E90DCC"/>
    <w:rsid w:val="00E91111"/>
    <w:rsid w:val="00E94CDE"/>
    <w:rsid w:val="00EA4EEC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626EE"/>
    <w:rsid w:val="00F968C5"/>
    <w:rsid w:val="00F971E1"/>
    <w:rsid w:val="00FC1D12"/>
    <w:rsid w:val="00FD651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EB12-53FF-4B14-85E6-B32DFB6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2020-04-06T13:37:00Z</cp:lastPrinted>
  <dcterms:created xsi:type="dcterms:W3CDTF">2021-04-07T09:27:00Z</dcterms:created>
  <dcterms:modified xsi:type="dcterms:W3CDTF">2021-04-07T09:27:00Z</dcterms:modified>
</cp:coreProperties>
</file>