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F13048" w:rsidRDefault="003F1550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t xml:space="preserve">  </w:t>
      </w:r>
      <w:r w:rsidR="00EF35B2" w:rsidRPr="00EF35B2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8pt;height:77.2pt;visibility:visible">
            <v:imagedata r:id="rId5" o:title=""/>
          </v:shape>
        </w:pict>
      </w:r>
      <w:r w:rsidR="00C521B3" w:rsidRPr="00F1304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F1304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F1304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F1304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F13048">
        <w:rPr>
          <w:rFonts w:ascii="Segoe UI" w:hAnsi="Segoe UI" w:cs="Segoe UI"/>
          <w:b/>
          <w:bCs/>
          <w:sz w:val="36"/>
          <w:szCs w:val="36"/>
        </w:rPr>
        <w:tab/>
      </w:r>
    </w:p>
    <w:p w:rsidR="00CC2327" w:rsidRPr="00CC2327" w:rsidRDefault="00CC2327" w:rsidP="00CC23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12250D" w:rsidRDefault="001B13A0" w:rsidP="00CC23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327">
        <w:rPr>
          <w:rFonts w:ascii="Times New Roman" w:hAnsi="Times New Roman"/>
          <w:color w:val="000000"/>
          <w:sz w:val="28"/>
          <w:szCs w:val="28"/>
        </w:rPr>
        <w:t>С</w:t>
      </w:r>
      <w:r w:rsidR="00471DFE" w:rsidRPr="00CC2327">
        <w:rPr>
          <w:rFonts w:ascii="Times New Roman" w:hAnsi="Times New Roman"/>
          <w:color w:val="000000"/>
          <w:sz w:val="28"/>
          <w:szCs w:val="28"/>
        </w:rPr>
        <w:t xml:space="preserve"> 1 января </w:t>
      </w:r>
      <w:r w:rsidR="00CC2327" w:rsidRPr="00CC2327">
        <w:rPr>
          <w:rFonts w:ascii="Times New Roman" w:hAnsi="Times New Roman"/>
          <w:color w:val="000000"/>
          <w:sz w:val="28"/>
          <w:szCs w:val="28"/>
        </w:rPr>
        <w:t>этого</w:t>
      </w:r>
      <w:r w:rsidR="00471DFE" w:rsidRPr="00CC232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proofErr w:type="spellStart"/>
      <w:r w:rsidR="00C14D20" w:rsidRPr="00CC2327"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 w:rsidR="00CC2327" w:rsidRPr="00CC2327">
        <w:rPr>
          <w:rFonts w:ascii="Times New Roman" w:hAnsi="Times New Roman"/>
          <w:color w:val="000000"/>
          <w:sz w:val="28"/>
          <w:szCs w:val="28"/>
        </w:rPr>
        <w:t xml:space="preserve"> по Орловской области</w:t>
      </w:r>
      <w:r w:rsidR="00C14D20" w:rsidRPr="00CC23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0B0" w:rsidRPr="00CC2327">
        <w:rPr>
          <w:rFonts w:ascii="Times New Roman" w:hAnsi="Times New Roman"/>
          <w:color w:val="000000"/>
          <w:sz w:val="28"/>
          <w:szCs w:val="28"/>
        </w:rPr>
        <w:t xml:space="preserve">начал </w:t>
      </w:r>
      <w:r w:rsidR="00F71C6C" w:rsidRPr="00CC2327">
        <w:rPr>
          <w:rFonts w:ascii="Times New Roman" w:hAnsi="Times New Roman"/>
          <w:color w:val="000000"/>
          <w:sz w:val="28"/>
          <w:szCs w:val="28"/>
        </w:rPr>
        <w:t xml:space="preserve">прием заявлений на </w:t>
      </w:r>
      <w:r w:rsidR="005220B0" w:rsidRPr="00CC2327">
        <w:rPr>
          <w:rFonts w:ascii="Times New Roman" w:hAnsi="Times New Roman"/>
          <w:color w:val="000000"/>
          <w:sz w:val="28"/>
          <w:szCs w:val="28"/>
        </w:rPr>
        <w:t xml:space="preserve">регистрацию </w:t>
      </w:r>
      <w:r w:rsidR="00F71C6C" w:rsidRPr="00CC2327">
        <w:rPr>
          <w:rFonts w:ascii="Times New Roman" w:hAnsi="Times New Roman"/>
          <w:color w:val="000000"/>
          <w:sz w:val="28"/>
          <w:szCs w:val="28"/>
        </w:rPr>
        <w:t xml:space="preserve">прав на недвижимость </w:t>
      </w:r>
      <w:r w:rsidR="005220B0" w:rsidRPr="00CC2327">
        <w:rPr>
          <w:rFonts w:ascii="Times New Roman" w:hAnsi="Times New Roman"/>
          <w:color w:val="000000"/>
          <w:sz w:val="28"/>
          <w:szCs w:val="28"/>
        </w:rPr>
        <w:t>п</w:t>
      </w:r>
      <w:r w:rsidR="00F71C6C" w:rsidRPr="00CC2327">
        <w:rPr>
          <w:rFonts w:ascii="Times New Roman" w:hAnsi="Times New Roman"/>
          <w:color w:val="000000"/>
          <w:sz w:val="28"/>
          <w:szCs w:val="28"/>
        </w:rPr>
        <w:t>о экстерриториальному принципу</w:t>
      </w:r>
      <w:r w:rsidR="00471DFE" w:rsidRPr="00CC23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2250D" w:rsidRPr="00CC2327">
        <w:rPr>
          <w:rFonts w:ascii="Times New Roman" w:hAnsi="Times New Roman"/>
          <w:color w:val="000000"/>
          <w:sz w:val="28"/>
          <w:szCs w:val="28"/>
        </w:rPr>
        <w:t>Такой формат оказания услуг позволяет обращаться за регистрацией прав, независимо от места нахождения объекта недвижимости, на который регистрируется право.</w:t>
      </w:r>
    </w:p>
    <w:p w:rsidR="00500C28" w:rsidRDefault="00CC2327" w:rsidP="00CC23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CC2327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у</w:t>
      </w:r>
      <w:r w:rsidRPr="00CC2327">
        <w:rPr>
          <w:rFonts w:ascii="Times New Roman" w:hAnsi="Times New Roman"/>
          <w:sz w:val="28"/>
          <w:szCs w:val="28"/>
        </w:rPr>
        <w:t xml:space="preserve">, если ваш земельный участок расположен в </w:t>
      </w:r>
      <w:r>
        <w:rPr>
          <w:rFonts w:ascii="Times New Roman" w:hAnsi="Times New Roman"/>
          <w:sz w:val="28"/>
          <w:szCs w:val="28"/>
        </w:rPr>
        <w:t>Нижегородской</w:t>
      </w:r>
      <w:r w:rsidRPr="00CC2327">
        <w:rPr>
          <w:rFonts w:ascii="Times New Roman" w:hAnsi="Times New Roman"/>
          <w:sz w:val="28"/>
          <w:szCs w:val="28"/>
        </w:rPr>
        <w:t xml:space="preserve"> облас</w:t>
      </w:r>
      <w:r>
        <w:rPr>
          <w:rFonts w:ascii="Times New Roman" w:hAnsi="Times New Roman"/>
          <w:sz w:val="28"/>
          <w:szCs w:val="28"/>
        </w:rPr>
        <w:t>ти, а вы проживаете в Орле</w:t>
      </w:r>
      <w:r w:rsidRPr="00CC2327">
        <w:rPr>
          <w:rFonts w:ascii="Times New Roman" w:hAnsi="Times New Roman"/>
          <w:sz w:val="28"/>
          <w:szCs w:val="28"/>
        </w:rPr>
        <w:t>, теперь не обязательно ехать в друг</w:t>
      </w:r>
      <w:r w:rsidR="003357F1">
        <w:rPr>
          <w:rFonts w:ascii="Times New Roman" w:hAnsi="Times New Roman"/>
          <w:sz w:val="28"/>
          <w:szCs w:val="28"/>
        </w:rPr>
        <w:t>ой</w:t>
      </w:r>
      <w:r w:rsidR="0012250D">
        <w:rPr>
          <w:rFonts w:ascii="Times New Roman" w:hAnsi="Times New Roman"/>
          <w:sz w:val="28"/>
          <w:szCs w:val="28"/>
        </w:rPr>
        <w:t xml:space="preserve"> </w:t>
      </w:r>
      <w:r w:rsidR="003357F1">
        <w:rPr>
          <w:rFonts w:ascii="Times New Roman" w:hAnsi="Times New Roman"/>
          <w:sz w:val="28"/>
          <w:szCs w:val="28"/>
        </w:rPr>
        <w:t>регион</w:t>
      </w:r>
      <w:r w:rsidRPr="00CC2327">
        <w:rPr>
          <w:rFonts w:ascii="Times New Roman" w:hAnsi="Times New Roman"/>
          <w:sz w:val="28"/>
          <w:szCs w:val="28"/>
        </w:rPr>
        <w:t xml:space="preserve">, чтобы подать документы. </w:t>
      </w:r>
      <w:r w:rsidR="00F71C6C" w:rsidRPr="00CC2327">
        <w:rPr>
          <w:rFonts w:ascii="Times New Roman" w:hAnsi="Times New Roman"/>
          <w:color w:val="000000"/>
          <w:sz w:val="28"/>
          <w:szCs w:val="28"/>
        </w:rPr>
        <w:t xml:space="preserve">Такая возможность </w:t>
      </w:r>
      <w:r w:rsidR="00500C28" w:rsidRPr="00CC2327">
        <w:rPr>
          <w:rFonts w:ascii="Times New Roman" w:hAnsi="Times New Roman"/>
          <w:color w:val="000000"/>
          <w:sz w:val="28"/>
          <w:szCs w:val="28"/>
        </w:rPr>
        <w:t>предусмотрен</w:t>
      </w:r>
      <w:r w:rsidR="00F71C6C" w:rsidRPr="00CC2327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500C28" w:rsidRPr="00CC2327">
        <w:rPr>
          <w:rFonts w:ascii="Times New Roman" w:hAnsi="Times New Roman"/>
          <w:color w:val="000000"/>
          <w:sz w:val="28"/>
          <w:szCs w:val="28"/>
        </w:rPr>
        <w:t>вступившим в силу Федеральным законом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C28" w:rsidRPr="00CC2327">
        <w:rPr>
          <w:rFonts w:ascii="Times New Roman" w:hAnsi="Times New Roman"/>
          <w:color w:val="000000"/>
          <w:sz w:val="28"/>
          <w:szCs w:val="28"/>
        </w:rPr>
        <w:t>218-ФЗ «О государственной регистрации недвижимости».</w:t>
      </w:r>
    </w:p>
    <w:p w:rsidR="00D73605" w:rsidRPr="00CC2327" w:rsidRDefault="00F64E97" w:rsidP="00CC23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327">
        <w:rPr>
          <w:rFonts w:ascii="Times New Roman" w:hAnsi="Times New Roman"/>
          <w:color w:val="000000"/>
          <w:sz w:val="28"/>
          <w:szCs w:val="28"/>
        </w:rPr>
        <w:t>Для оказания услуги по регистрации прав по экстерриториальному принципу выделены отдельные офисы в каждом субъекте России.</w:t>
      </w:r>
      <w:r w:rsidR="001B13A0" w:rsidRPr="00CC23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605" w:rsidRPr="00CC2327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FC4DA0">
        <w:rPr>
          <w:rFonts w:ascii="Times New Roman" w:hAnsi="Times New Roman"/>
          <w:color w:val="000000"/>
          <w:sz w:val="28"/>
          <w:szCs w:val="28"/>
        </w:rPr>
        <w:t xml:space="preserve">полный </w:t>
      </w:r>
      <w:r w:rsidR="00D73605" w:rsidRPr="00CC2327">
        <w:rPr>
          <w:rFonts w:ascii="Times New Roman" w:hAnsi="Times New Roman"/>
          <w:color w:val="000000"/>
          <w:sz w:val="28"/>
          <w:szCs w:val="28"/>
        </w:rPr>
        <w:t xml:space="preserve">перечень размещен на сайте </w:t>
      </w:r>
      <w:proofErr w:type="spellStart"/>
      <w:r w:rsidR="00D73605" w:rsidRPr="00CC2327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D73605" w:rsidRPr="00CC2327">
        <w:rPr>
          <w:rFonts w:ascii="Times New Roman" w:hAnsi="Times New Roman"/>
          <w:color w:val="000000"/>
          <w:sz w:val="28"/>
          <w:szCs w:val="28"/>
        </w:rPr>
        <w:t>.</w:t>
      </w:r>
    </w:p>
    <w:p w:rsidR="00FC4DA0" w:rsidRDefault="00D73605" w:rsidP="00CC23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327">
        <w:rPr>
          <w:rFonts w:ascii="Times New Roman" w:hAnsi="Times New Roman"/>
          <w:color w:val="000000"/>
          <w:sz w:val="28"/>
          <w:szCs w:val="28"/>
        </w:rPr>
        <w:t xml:space="preserve">В Орловской области такие </w:t>
      </w:r>
      <w:r w:rsidR="00FC4DA0">
        <w:rPr>
          <w:rFonts w:ascii="Times New Roman" w:hAnsi="Times New Roman"/>
          <w:color w:val="000000"/>
          <w:sz w:val="28"/>
          <w:szCs w:val="28"/>
        </w:rPr>
        <w:t>заявления принимаются в о</w:t>
      </w:r>
      <w:r w:rsidRPr="00CC2327">
        <w:rPr>
          <w:rFonts w:ascii="Times New Roman" w:hAnsi="Times New Roman"/>
          <w:color w:val="000000"/>
          <w:sz w:val="28"/>
          <w:szCs w:val="28"/>
        </w:rPr>
        <w:t>фис</w:t>
      </w:r>
      <w:r w:rsidR="00FC4DA0">
        <w:rPr>
          <w:rFonts w:ascii="Times New Roman" w:hAnsi="Times New Roman"/>
          <w:color w:val="000000"/>
          <w:sz w:val="28"/>
          <w:szCs w:val="28"/>
        </w:rPr>
        <w:t xml:space="preserve">ах кадастровой палаты </w:t>
      </w:r>
      <w:r w:rsidR="003E1784" w:rsidRPr="00CC2327">
        <w:rPr>
          <w:rFonts w:ascii="Times New Roman" w:hAnsi="Times New Roman"/>
          <w:color w:val="000000"/>
          <w:sz w:val="28"/>
          <w:szCs w:val="28"/>
        </w:rPr>
        <w:t>в городах Ливны и Мценск.</w:t>
      </w:r>
      <w:r w:rsidRPr="00CC23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DA0">
        <w:rPr>
          <w:rFonts w:ascii="Times New Roman" w:hAnsi="Times New Roman"/>
          <w:color w:val="000000"/>
          <w:sz w:val="28"/>
          <w:szCs w:val="28"/>
        </w:rPr>
        <w:t>Жители Орла</w:t>
      </w:r>
      <w:r w:rsidRPr="00CC2327">
        <w:rPr>
          <w:rFonts w:ascii="Times New Roman" w:hAnsi="Times New Roman"/>
          <w:color w:val="000000"/>
          <w:sz w:val="28"/>
          <w:szCs w:val="28"/>
        </w:rPr>
        <w:t xml:space="preserve"> могут обратиться в офис кадастровой палаты</w:t>
      </w:r>
      <w:r w:rsidR="00FC4D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2327">
        <w:rPr>
          <w:rFonts w:ascii="Times New Roman" w:hAnsi="Times New Roman"/>
          <w:color w:val="000000"/>
          <w:sz w:val="28"/>
          <w:szCs w:val="28"/>
        </w:rPr>
        <w:t xml:space="preserve">по адресу: улица Салтыкова – Щедрина, 22. </w:t>
      </w:r>
    </w:p>
    <w:p w:rsidR="00FC4DA0" w:rsidRPr="00CC2327" w:rsidRDefault="00FC4DA0" w:rsidP="00FC4D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начала года в</w:t>
      </w:r>
      <w:r w:rsidRPr="00CC23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C2327">
        <w:rPr>
          <w:rFonts w:ascii="Times New Roman" w:hAnsi="Times New Roman"/>
          <w:color w:val="000000"/>
          <w:sz w:val="28"/>
          <w:szCs w:val="28"/>
        </w:rPr>
        <w:t>региональный</w:t>
      </w:r>
      <w:proofErr w:type="gramEnd"/>
      <w:r w:rsidRPr="00CC23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C2327"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 w:rsidRPr="00CC2327">
        <w:rPr>
          <w:rFonts w:ascii="Times New Roman" w:hAnsi="Times New Roman"/>
          <w:color w:val="000000"/>
          <w:sz w:val="28"/>
          <w:szCs w:val="28"/>
        </w:rPr>
        <w:t xml:space="preserve"> уже поступил</w:t>
      </w:r>
      <w:r>
        <w:rPr>
          <w:rFonts w:ascii="Times New Roman" w:hAnsi="Times New Roman"/>
          <w:color w:val="000000"/>
          <w:sz w:val="28"/>
          <w:szCs w:val="28"/>
        </w:rPr>
        <w:t>о более десятка</w:t>
      </w:r>
      <w:r w:rsidRPr="00CC2327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/>
          <w:color w:val="000000"/>
          <w:sz w:val="28"/>
          <w:szCs w:val="28"/>
        </w:rPr>
        <w:t xml:space="preserve">й на регистрацию права собственности на недвижимость, расположенную </w:t>
      </w:r>
      <w:r w:rsidRPr="00CC232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31601">
        <w:rPr>
          <w:rFonts w:ascii="Times New Roman" w:hAnsi="Times New Roman"/>
          <w:color w:val="000000"/>
          <w:sz w:val="28"/>
          <w:szCs w:val="28"/>
        </w:rPr>
        <w:t xml:space="preserve">городах </w:t>
      </w:r>
      <w:r w:rsidRPr="00CC2327">
        <w:rPr>
          <w:rFonts w:ascii="Times New Roman" w:hAnsi="Times New Roman"/>
          <w:color w:val="000000"/>
          <w:sz w:val="28"/>
          <w:szCs w:val="28"/>
        </w:rPr>
        <w:t>Курске, Калуге, Брянске и Санкт-Петербурге.</w:t>
      </w:r>
    </w:p>
    <w:p w:rsidR="00931601" w:rsidRDefault="00931601" w:rsidP="0093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601" w:rsidRDefault="00931601" w:rsidP="0093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601" w:rsidRDefault="00931601" w:rsidP="0093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601" w:rsidRPr="00F576EF" w:rsidRDefault="00931601" w:rsidP="0093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EF">
        <w:rPr>
          <w:rFonts w:ascii="Times New Roman" w:hAnsi="Times New Roman"/>
          <w:sz w:val="28"/>
          <w:szCs w:val="28"/>
        </w:rPr>
        <w:t xml:space="preserve">Пресс-служба </w:t>
      </w:r>
    </w:p>
    <w:p w:rsidR="00A65449" w:rsidRDefault="00EF35B2" w:rsidP="00931601">
      <w:r w:rsidRPr="00EF35B2">
        <w:rPr>
          <w:rFonts w:ascii="Times New Roman" w:hAnsi="Times New Roman"/>
          <w:noProof/>
          <w:sz w:val="28"/>
          <w:szCs w:val="28"/>
        </w:rPr>
        <w:pict>
          <v:shape id="Рисунок 2" o:spid="_x0000_s1028" type="#_x0000_t75" alt="blank_f_04-2.jpg" style="position:absolute;margin-left:-6.45pt;margin-top:9.75pt;width:535.95pt;height:66pt;z-index:-1;visibility:visible">
            <v:imagedata r:id="rId6" o:title="blank_f_04-2"/>
          </v:shape>
        </w:pict>
      </w:r>
      <w:proofErr w:type="spellStart"/>
      <w:r w:rsidR="00931601" w:rsidRPr="00F576E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31601" w:rsidRPr="00F576EF">
        <w:rPr>
          <w:rFonts w:ascii="Times New Roman" w:hAnsi="Times New Roman"/>
          <w:sz w:val="28"/>
          <w:szCs w:val="28"/>
        </w:rPr>
        <w:t xml:space="preserve"> по Орловской области</w:t>
      </w:r>
    </w:p>
    <w:sectPr w:rsidR="00A65449" w:rsidSect="00931601">
      <w:pgSz w:w="11907" w:h="16839" w:code="9"/>
      <w:pgMar w:top="1134" w:right="7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02D8E"/>
    <w:rsid w:val="000134CE"/>
    <w:rsid w:val="00023DA7"/>
    <w:rsid w:val="00037A62"/>
    <w:rsid w:val="00053B8B"/>
    <w:rsid w:val="0005402E"/>
    <w:rsid w:val="00065174"/>
    <w:rsid w:val="00077238"/>
    <w:rsid w:val="0008013E"/>
    <w:rsid w:val="00096509"/>
    <w:rsid w:val="00097A70"/>
    <w:rsid w:val="000C5578"/>
    <w:rsid w:val="000D6015"/>
    <w:rsid w:val="000F0E2E"/>
    <w:rsid w:val="000F3FBE"/>
    <w:rsid w:val="001152A1"/>
    <w:rsid w:val="00116AD1"/>
    <w:rsid w:val="00120AD9"/>
    <w:rsid w:val="0012250D"/>
    <w:rsid w:val="0012666C"/>
    <w:rsid w:val="0013718C"/>
    <w:rsid w:val="00137F51"/>
    <w:rsid w:val="0014206F"/>
    <w:rsid w:val="00146F31"/>
    <w:rsid w:val="00154731"/>
    <w:rsid w:val="00162D2B"/>
    <w:rsid w:val="00164CDE"/>
    <w:rsid w:val="00175F78"/>
    <w:rsid w:val="00184431"/>
    <w:rsid w:val="00195D03"/>
    <w:rsid w:val="001963C0"/>
    <w:rsid w:val="001B13A0"/>
    <w:rsid w:val="001B632A"/>
    <w:rsid w:val="001D3A7B"/>
    <w:rsid w:val="001E1DC7"/>
    <w:rsid w:val="001F708D"/>
    <w:rsid w:val="00203420"/>
    <w:rsid w:val="002128CC"/>
    <w:rsid w:val="002152D0"/>
    <w:rsid w:val="002258D5"/>
    <w:rsid w:val="002733F1"/>
    <w:rsid w:val="002862BD"/>
    <w:rsid w:val="00291460"/>
    <w:rsid w:val="00294B48"/>
    <w:rsid w:val="00294E23"/>
    <w:rsid w:val="002A5D15"/>
    <w:rsid w:val="002C2DA5"/>
    <w:rsid w:val="002C5471"/>
    <w:rsid w:val="002D4C94"/>
    <w:rsid w:val="002D6713"/>
    <w:rsid w:val="002F5501"/>
    <w:rsid w:val="00300651"/>
    <w:rsid w:val="00327AB1"/>
    <w:rsid w:val="0033266D"/>
    <w:rsid w:val="003357F1"/>
    <w:rsid w:val="00336EAA"/>
    <w:rsid w:val="003472E3"/>
    <w:rsid w:val="00352FB3"/>
    <w:rsid w:val="00360C4A"/>
    <w:rsid w:val="00383307"/>
    <w:rsid w:val="003855C0"/>
    <w:rsid w:val="00386EB6"/>
    <w:rsid w:val="00395043"/>
    <w:rsid w:val="00396B60"/>
    <w:rsid w:val="003B1F69"/>
    <w:rsid w:val="003B6B74"/>
    <w:rsid w:val="003D09A4"/>
    <w:rsid w:val="003D725F"/>
    <w:rsid w:val="003E1784"/>
    <w:rsid w:val="003F1550"/>
    <w:rsid w:val="004041C4"/>
    <w:rsid w:val="004144AE"/>
    <w:rsid w:val="00422DB7"/>
    <w:rsid w:val="004244F8"/>
    <w:rsid w:val="004273CD"/>
    <w:rsid w:val="004319AE"/>
    <w:rsid w:val="00435A78"/>
    <w:rsid w:val="00441246"/>
    <w:rsid w:val="00444925"/>
    <w:rsid w:val="004474DB"/>
    <w:rsid w:val="004561C2"/>
    <w:rsid w:val="0046185F"/>
    <w:rsid w:val="00466D9D"/>
    <w:rsid w:val="00466DF4"/>
    <w:rsid w:val="00470B21"/>
    <w:rsid w:val="00471B9E"/>
    <w:rsid w:val="00471DFE"/>
    <w:rsid w:val="00480EAC"/>
    <w:rsid w:val="004828EA"/>
    <w:rsid w:val="00494CD5"/>
    <w:rsid w:val="004B593A"/>
    <w:rsid w:val="004C4DAF"/>
    <w:rsid w:val="004C5693"/>
    <w:rsid w:val="004C7B0A"/>
    <w:rsid w:val="004F4D29"/>
    <w:rsid w:val="00500C28"/>
    <w:rsid w:val="0050537F"/>
    <w:rsid w:val="005101D7"/>
    <w:rsid w:val="00512B12"/>
    <w:rsid w:val="00517C6D"/>
    <w:rsid w:val="005216AF"/>
    <w:rsid w:val="005220B0"/>
    <w:rsid w:val="005300B8"/>
    <w:rsid w:val="00535C2A"/>
    <w:rsid w:val="005439CC"/>
    <w:rsid w:val="005456C3"/>
    <w:rsid w:val="00553E20"/>
    <w:rsid w:val="00574806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35DC"/>
    <w:rsid w:val="005E0C87"/>
    <w:rsid w:val="00604A59"/>
    <w:rsid w:val="006051CA"/>
    <w:rsid w:val="00626DFA"/>
    <w:rsid w:val="00660C89"/>
    <w:rsid w:val="006717B6"/>
    <w:rsid w:val="00673102"/>
    <w:rsid w:val="00682ECB"/>
    <w:rsid w:val="00695077"/>
    <w:rsid w:val="006959CD"/>
    <w:rsid w:val="006962B8"/>
    <w:rsid w:val="006B08B4"/>
    <w:rsid w:val="006B5E55"/>
    <w:rsid w:val="006C0983"/>
    <w:rsid w:val="006D2E53"/>
    <w:rsid w:val="006E220D"/>
    <w:rsid w:val="006F28AB"/>
    <w:rsid w:val="007065FD"/>
    <w:rsid w:val="00707273"/>
    <w:rsid w:val="00714E38"/>
    <w:rsid w:val="007303C6"/>
    <w:rsid w:val="00734DCF"/>
    <w:rsid w:val="0073728E"/>
    <w:rsid w:val="007454F0"/>
    <w:rsid w:val="00747AA9"/>
    <w:rsid w:val="00747E2B"/>
    <w:rsid w:val="007518DD"/>
    <w:rsid w:val="00753B9B"/>
    <w:rsid w:val="00762CFE"/>
    <w:rsid w:val="007670C1"/>
    <w:rsid w:val="00780AA3"/>
    <w:rsid w:val="007B1BFF"/>
    <w:rsid w:val="007B6618"/>
    <w:rsid w:val="007D1E33"/>
    <w:rsid w:val="007D55BB"/>
    <w:rsid w:val="007D6E79"/>
    <w:rsid w:val="007E2635"/>
    <w:rsid w:val="007F665B"/>
    <w:rsid w:val="00805247"/>
    <w:rsid w:val="00821570"/>
    <w:rsid w:val="008256F6"/>
    <w:rsid w:val="00832C47"/>
    <w:rsid w:val="00833F7D"/>
    <w:rsid w:val="0083536D"/>
    <w:rsid w:val="00835B95"/>
    <w:rsid w:val="00837032"/>
    <w:rsid w:val="00837F8D"/>
    <w:rsid w:val="0084434F"/>
    <w:rsid w:val="00852FD9"/>
    <w:rsid w:val="008535DB"/>
    <w:rsid w:val="008754A0"/>
    <w:rsid w:val="00882B96"/>
    <w:rsid w:val="00891B46"/>
    <w:rsid w:val="008A2FF0"/>
    <w:rsid w:val="008A3802"/>
    <w:rsid w:val="008A3C81"/>
    <w:rsid w:val="008C0C5C"/>
    <w:rsid w:val="008D16DC"/>
    <w:rsid w:val="008D4F84"/>
    <w:rsid w:val="008D5E3E"/>
    <w:rsid w:val="008E3CC0"/>
    <w:rsid w:val="008E3ED8"/>
    <w:rsid w:val="0090034D"/>
    <w:rsid w:val="00924E9B"/>
    <w:rsid w:val="00931601"/>
    <w:rsid w:val="00935C48"/>
    <w:rsid w:val="009535BA"/>
    <w:rsid w:val="0095430C"/>
    <w:rsid w:val="00982374"/>
    <w:rsid w:val="00986BBC"/>
    <w:rsid w:val="00992BE0"/>
    <w:rsid w:val="00992E01"/>
    <w:rsid w:val="009A0C0A"/>
    <w:rsid w:val="009A1754"/>
    <w:rsid w:val="009A6F7D"/>
    <w:rsid w:val="009B1421"/>
    <w:rsid w:val="009C6051"/>
    <w:rsid w:val="009C7DDE"/>
    <w:rsid w:val="009D0652"/>
    <w:rsid w:val="009D4788"/>
    <w:rsid w:val="009E71B9"/>
    <w:rsid w:val="00A01A67"/>
    <w:rsid w:val="00A02013"/>
    <w:rsid w:val="00A02153"/>
    <w:rsid w:val="00A04F2E"/>
    <w:rsid w:val="00A067F7"/>
    <w:rsid w:val="00A13123"/>
    <w:rsid w:val="00A14C53"/>
    <w:rsid w:val="00A24C8E"/>
    <w:rsid w:val="00A40BE0"/>
    <w:rsid w:val="00A57D1E"/>
    <w:rsid w:val="00A65449"/>
    <w:rsid w:val="00A852AB"/>
    <w:rsid w:val="00A926A6"/>
    <w:rsid w:val="00AC00C6"/>
    <w:rsid w:val="00AF468A"/>
    <w:rsid w:val="00AF7893"/>
    <w:rsid w:val="00B020DE"/>
    <w:rsid w:val="00B05105"/>
    <w:rsid w:val="00B065E4"/>
    <w:rsid w:val="00B15216"/>
    <w:rsid w:val="00B219F0"/>
    <w:rsid w:val="00B32430"/>
    <w:rsid w:val="00B527D4"/>
    <w:rsid w:val="00B740B0"/>
    <w:rsid w:val="00B74617"/>
    <w:rsid w:val="00B813B1"/>
    <w:rsid w:val="00B81DE5"/>
    <w:rsid w:val="00B85DFC"/>
    <w:rsid w:val="00B87D7D"/>
    <w:rsid w:val="00B916C0"/>
    <w:rsid w:val="00B949E6"/>
    <w:rsid w:val="00B94DB7"/>
    <w:rsid w:val="00BA5222"/>
    <w:rsid w:val="00BB3CEA"/>
    <w:rsid w:val="00BC2901"/>
    <w:rsid w:val="00BC2FBD"/>
    <w:rsid w:val="00BC6B66"/>
    <w:rsid w:val="00BD7380"/>
    <w:rsid w:val="00BE1105"/>
    <w:rsid w:val="00BF0E97"/>
    <w:rsid w:val="00BF7889"/>
    <w:rsid w:val="00C018AC"/>
    <w:rsid w:val="00C072BD"/>
    <w:rsid w:val="00C14D20"/>
    <w:rsid w:val="00C35A0F"/>
    <w:rsid w:val="00C52172"/>
    <w:rsid w:val="00C521B3"/>
    <w:rsid w:val="00C53E95"/>
    <w:rsid w:val="00C61034"/>
    <w:rsid w:val="00C86DBA"/>
    <w:rsid w:val="00C900CE"/>
    <w:rsid w:val="00CB40B3"/>
    <w:rsid w:val="00CB5109"/>
    <w:rsid w:val="00CC2327"/>
    <w:rsid w:val="00CF5F48"/>
    <w:rsid w:val="00CF615E"/>
    <w:rsid w:val="00D153B1"/>
    <w:rsid w:val="00D17075"/>
    <w:rsid w:val="00D463A2"/>
    <w:rsid w:val="00D52D41"/>
    <w:rsid w:val="00D53538"/>
    <w:rsid w:val="00D734EF"/>
    <w:rsid w:val="00D73605"/>
    <w:rsid w:val="00D73870"/>
    <w:rsid w:val="00D73907"/>
    <w:rsid w:val="00D750B1"/>
    <w:rsid w:val="00D87F2A"/>
    <w:rsid w:val="00D90405"/>
    <w:rsid w:val="00DA555B"/>
    <w:rsid w:val="00DB07E6"/>
    <w:rsid w:val="00DB2D3B"/>
    <w:rsid w:val="00DC16F4"/>
    <w:rsid w:val="00DC18A8"/>
    <w:rsid w:val="00DC52B4"/>
    <w:rsid w:val="00DC6FA7"/>
    <w:rsid w:val="00DE2D2A"/>
    <w:rsid w:val="00DE4E39"/>
    <w:rsid w:val="00E13328"/>
    <w:rsid w:val="00E173F7"/>
    <w:rsid w:val="00E2300D"/>
    <w:rsid w:val="00E35346"/>
    <w:rsid w:val="00E36228"/>
    <w:rsid w:val="00E42539"/>
    <w:rsid w:val="00E4462B"/>
    <w:rsid w:val="00E5610E"/>
    <w:rsid w:val="00E65650"/>
    <w:rsid w:val="00E704B4"/>
    <w:rsid w:val="00E759D0"/>
    <w:rsid w:val="00E8038E"/>
    <w:rsid w:val="00E80A18"/>
    <w:rsid w:val="00E82F63"/>
    <w:rsid w:val="00E93CAE"/>
    <w:rsid w:val="00E95E41"/>
    <w:rsid w:val="00EA30FF"/>
    <w:rsid w:val="00EB369D"/>
    <w:rsid w:val="00EB51B7"/>
    <w:rsid w:val="00EC69CE"/>
    <w:rsid w:val="00EE15DC"/>
    <w:rsid w:val="00EE1DC0"/>
    <w:rsid w:val="00EE30FF"/>
    <w:rsid w:val="00EE7E59"/>
    <w:rsid w:val="00EF35B2"/>
    <w:rsid w:val="00EF5A71"/>
    <w:rsid w:val="00EF5D01"/>
    <w:rsid w:val="00F03D4C"/>
    <w:rsid w:val="00F13048"/>
    <w:rsid w:val="00F41F40"/>
    <w:rsid w:val="00F64E97"/>
    <w:rsid w:val="00F71C6C"/>
    <w:rsid w:val="00F81CDE"/>
    <w:rsid w:val="00FC4DA0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Ксенофонтова</dc:creator>
  <cp:keywords/>
  <cp:lastModifiedBy>Приемная</cp:lastModifiedBy>
  <cp:revision>7</cp:revision>
  <cp:lastPrinted>2017-02-07T13:50:00Z</cp:lastPrinted>
  <dcterms:created xsi:type="dcterms:W3CDTF">2017-02-07T13:54:00Z</dcterms:created>
  <dcterms:modified xsi:type="dcterms:W3CDTF">2017-02-07T15:27:00Z</dcterms:modified>
</cp:coreProperties>
</file>