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5DE5" w:rsidP="00985D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5">
        <w:rPr>
          <w:rFonts w:ascii="Times New Roman" w:hAnsi="Times New Roman" w:cs="Times New Roman"/>
          <w:sz w:val="28"/>
          <w:szCs w:val="28"/>
        </w:rPr>
        <w:t xml:space="preserve">Ответственность за дачу заведомо ложного экспертного заключения в сфере </w:t>
      </w:r>
      <w:proofErr w:type="spellStart"/>
      <w:r w:rsidRPr="00985DE5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5DE5" w:rsidRDefault="00985DE5" w:rsidP="00985D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DE5" w:rsidRPr="00985DE5" w:rsidRDefault="00985DE5" w:rsidP="00985D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5">
        <w:rPr>
          <w:rFonts w:ascii="Times New Roman" w:hAnsi="Times New Roman" w:cs="Times New Roman"/>
          <w:sz w:val="28"/>
          <w:szCs w:val="28"/>
        </w:rPr>
        <w:t>Федеральным законом от 27.12.2018 № 520-ФЗ глава 22 Уголовного кодекса Российской Федерации дополнена статьей 200.6, которая устанавливает уголовную ответственность за дачу экспертом, уполномоченным представителем экспертной организации заведомо ложного экспертного заключения в сфере закупок товаров, работ, услуг для государственных и муниципальных нужд.</w:t>
      </w:r>
    </w:p>
    <w:p w:rsidR="00985DE5" w:rsidRPr="00985DE5" w:rsidRDefault="00985DE5" w:rsidP="00985D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5">
        <w:rPr>
          <w:rFonts w:ascii="Times New Roman" w:hAnsi="Times New Roman" w:cs="Times New Roman"/>
          <w:sz w:val="28"/>
          <w:szCs w:val="28"/>
        </w:rPr>
        <w:t>В частности, уголовная ответственность наступает в случае, если заведомо ложное экспертное заключение повлекло:</w:t>
      </w:r>
    </w:p>
    <w:p w:rsidR="00985DE5" w:rsidRPr="00985DE5" w:rsidRDefault="00985DE5" w:rsidP="00985D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5">
        <w:rPr>
          <w:rFonts w:ascii="Times New Roman" w:hAnsi="Times New Roman" w:cs="Times New Roman"/>
          <w:sz w:val="28"/>
          <w:szCs w:val="28"/>
        </w:rPr>
        <w:t>-</w:t>
      </w:r>
      <w:r w:rsidRPr="00985DE5">
        <w:rPr>
          <w:rFonts w:ascii="Times New Roman" w:hAnsi="Times New Roman" w:cs="Times New Roman"/>
          <w:sz w:val="28"/>
          <w:szCs w:val="28"/>
        </w:rPr>
        <w:tab/>
        <w:t>причинение крупного ущерба (наказание вплоть до 1 года лишения свободы с лишением права занимать определенные должности и заниматься определенной деятельностью до 3 лет или без такового);</w:t>
      </w:r>
    </w:p>
    <w:p w:rsidR="00985DE5" w:rsidRPr="00985DE5" w:rsidRDefault="00985DE5" w:rsidP="00985D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5">
        <w:rPr>
          <w:rFonts w:ascii="Times New Roman" w:hAnsi="Times New Roman" w:cs="Times New Roman"/>
          <w:sz w:val="28"/>
          <w:szCs w:val="28"/>
        </w:rPr>
        <w:t>-</w:t>
      </w:r>
      <w:r w:rsidRPr="00985DE5">
        <w:rPr>
          <w:rFonts w:ascii="Times New Roman" w:hAnsi="Times New Roman" w:cs="Times New Roman"/>
          <w:sz w:val="28"/>
          <w:szCs w:val="28"/>
        </w:rPr>
        <w:tab/>
        <w:t xml:space="preserve">причинение тяжкого вреда здоровью или смерти человека (наказание </w:t>
      </w:r>
      <w:proofErr w:type="spellStart"/>
      <w:r w:rsidRPr="00985DE5">
        <w:rPr>
          <w:rFonts w:ascii="Times New Roman" w:hAnsi="Times New Roman" w:cs="Times New Roman"/>
          <w:sz w:val="28"/>
          <w:szCs w:val="28"/>
        </w:rPr>
        <w:t>вплотьдо</w:t>
      </w:r>
      <w:proofErr w:type="spellEnd"/>
      <w:r w:rsidRPr="00985DE5">
        <w:rPr>
          <w:rFonts w:ascii="Times New Roman" w:hAnsi="Times New Roman" w:cs="Times New Roman"/>
          <w:sz w:val="28"/>
          <w:szCs w:val="28"/>
        </w:rPr>
        <w:t xml:space="preserve"> 3 лет лишения свободы с лишением права занимать определенные должности или заниматься определенной деятельностью на срок до 4 лет или без такового);</w:t>
      </w:r>
    </w:p>
    <w:p w:rsidR="00985DE5" w:rsidRPr="00985DE5" w:rsidRDefault="00985DE5" w:rsidP="00985D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5">
        <w:rPr>
          <w:rFonts w:ascii="Times New Roman" w:hAnsi="Times New Roman" w:cs="Times New Roman"/>
          <w:sz w:val="28"/>
          <w:szCs w:val="28"/>
        </w:rPr>
        <w:t>-</w:t>
      </w:r>
      <w:r w:rsidRPr="00985DE5">
        <w:rPr>
          <w:rFonts w:ascii="Times New Roman" w:hAnsi="Times New Roman" w:cs="Times New Roman"/>
          <w:sz w:val="28"/>
          <w:szCs w:val="28"/>
        </w:rPr>
        <w:tab/>
        <w:t>причинение смерти двум и более лицам (наказание вплоть до 5 лет лишения свободы с лишением права занимать определенные должности или заниматься определенной деятельностью на срок до 5 лет или без такового).</w:t>
      </w:r>
    </w:p>
    <w:p w:rsidR="00985DE5" w:rsidRPr="00985DE5" w:rsidRDefault="00985DE5" w:rsidP="00985D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5">
        <w:rPr>
          <w:rFonts w:ascii="Times New Roman" w:hAnsi="Times New Roman" w:cs="Times New Roman"/>
          <w:sz w:val="28"/>
          <w:szCs w:val="28"/>
        </w:rPr>
        <w:t xml:space="preserve">Кроме того, указанным законом </w:t>
      </w:r>
      <w:proofErr w:type="gramStart"/>
      <w:r w:rsidRPr="00985DE5">
        <w:rPr>
          <w:rFonts w:ascii="Times New Roman" w:hAnsi="Times New Roman" w:cs="Times New Roman"/>
          <w:sz w:val="28"/>
          <w:szCs w:val="28"/>
        </w:rPr>
        <w:t>скорректирована</w:t>
      </w:r>
      <w:proofErr w:type="gramEnd"/>
      <w:r w:rsidRPr="00985DE5">
        <w:rPr>
          <w:rFonts w:ascii="Times New Roman" w:hAnsi="Times New Roman" w:cs="Times New Roman"/>
          <w:sz w:val="28"/>
          <w:szCs w:val="28"/>
        </w:rPr>
        <w:t xml:space="preserve"> ст. 151 Уголовно-процессуального кодекса </w:t>
      </w:r>
      <w:proofErr w:type="spellStart"/>
      <w:r w:rsidRPr="00985DE5">
        <w:rPr>
          <w:rFonts w:ascii="Times New Roman" w:hAnsi="Times New Roman" w:cs="Times New Roman"/>
          <w:sz w:val="28"/>
          <w:szCs w:val="28"/>
        </w:rPr>
        <w:t>Россйской</w:t>
      </w:r>
      <w:proofErr w:type="spellEnd"/>
      <w:r w:rsidRPr="00985DE5">
        <w:rPr>
          <w:rFonts w:ascii="Times New Roman" w:hAnsi="Times New Roman" w:cs="Times New Roman"/>
          <w:sz w:val="28"/>
          <w:szCs w:val="28"/>
        </w:rPr>
        <w:t xml:space="preserve"> Федерации - предварительное следствие по указанным делам отнесено к компетенции следователей Следственного комитета Российской Федерации.</w:t>
      </w:r>
    </w:p>
    <w:p w:rsidR="00985DE5" w:rsidRPr="00985DE5" w:rsidRDefault="00985DE5" w:rsidP="00985D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DE5">
        <w:rPr>
          <w:rFonts w:ascii="Times New Roman" w:hAnsi="Times New Roman" w:cs="Times New Roman"/>
          <w:sz w:val="28"/>
          <w:szCs w:val="28"/>
        </w:rPr>
        <w:t xml:space="preserve">Кроме того, федеральным законом от 27.12.2018 № 510-ФЗ в Кодекс Российской Федерации об административных правонарушениях введена ст. 7.32.6 </w:t>
      </w:r>
      <w:proofErr w:type="spellStart"/>
      <w:r w:rsidRPr="00985DE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85DE5">
        <w:rPr>
          <w:rFonts w:ascii="Times New Roman" w:hAnsi="Times New Roman" w:cs="Times New Roman"/>
          <w:sz w:val="28"/>
          <w:szCs w:val="28"/>
        </w:rPr>
        <w:t xml:space="preserve"> РФ - дача экспертом, экспертной организацией, уполномоченным представителем экспертной организации заведомо ложного экспертного заключения в сфере закупок товаров, работ, услуг для обеспечения государственных и муниципальных нужд, если это действие не содержит уголовно наказуемого деяния, повлечет административную ответственность в виде административного штрафа на должностных</w:t>
      </w:r>
      <w:proofErr w:type="gramEnd"/>
      <w:r w:rsidRPr="00985DE5">
        <w:rPr>
          <w:rFonts w:ascii="Times New Roman" w:hAnsi="Times New Roman" w:cs="Times New Roman"/>
          <w:sz w:val="28"/>
          <w:szCs w:val="28"/>
        </w:rPr>
        <w:t xml:space="preserve"> лиц в размере от 30 до 50 тысяч рублей или дисквалификацию на срок от 6 месяцев до одного года; на юридических лиц - от 100 тысяч до 150 тысяч рублей.</w:t>
      </w:r>
    </w:p>
    <w:p w:rsidR="00985DE5" w:rsidRPr="00985DE5" w:rsidRDefault="00985DE5" w:rsidP="00985DE5">
      <w:pPr>
        <w:jc w:val="both"/>
        <w:rPr>
          <w:rFonts w:ascii="Times New Roman" w:hAnsi="Times New Roman" w:cs="Times New Roman"/>
          <w:sz w:val="28"/>
          <w:szCs w:val="28"/>
        </w:rPr>
      </w:pPr>
      <w:r w:rsidRPr="00985DE5">
        <w:rPr>
          <w:rFonts w:ascii="Times New Roman" w:hAnsi="Times New Roman" w:cs="Times New Roman"/>
          <w:sz w:val="28"/>
          <w:szCs w:val="28"/>
        </w:rPr>
        <w:lastRenderedPageBreak/>
        <w:t>Устанавливается также, что физические лица, осуществляющие деятельность в области проведения экспертизы в сфере закупок товаров, работ, услуг для обеспечения государственных и муниципальных нужд, давшие заведомо ложное заключение, несут ответственность как должностные лица.</w:t>
      </w:r>
    </w:p>
    <w:sectPr w:rsidR="00985DE5" w:rsidRPr="0098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DE5"/>
    <w:rsid w:val="0098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2019-02-04T12:01:00Z</dcterms:created>
  <dcterms:modified xsi:type="dcterms:W3CDTF">2019-02-04T12:02:00Z</dcterms:modified>
</cp:coreProperties>
</file>