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7C" w:rsidRPr="00FB0CE3" w:rsidRDefault="0031457C" w:rsidP="0031457C">
      <w:pPr>
        <w:pStyle w:val="a3"/>
        <w:rPr>
          <w:b/>
          <w:sz w:val="24"/>
        </w:rPr>
      </w:pPr>
      <w:r w:rsidRPr="00FB0CE3">
        <w:rPr>
          <w:b/>
          <w:sz w:val="24"/>
        </w:rPr>
        <w:t>РОССИЙСКАЯ ФЕДЕРАЦИЯ</w:t>
      </w:r>
    </w:p>
    <w:p w:rsidR="0031457C" w:rsidRPr="00FB0CE3" w:rsidRDefault="0031457C" w:rsidP="0031457C">
      <w:pPr>
        <w:pStyle w:val="a3"/>
        <w:rPr>
          <w:b/>
          <w:sz w:val="24"/>
        </w:rPr>
      </w:pPr>
      <w:r w:rsidRPr="00FB0CE3">
        <w:rPr>
          <w:b/>
          <w:sz w:val="24"/>
        </w:rPr>
        <w:t>ОРЛОВСКАЯ ОБЛАСТЬ</w:t>
      </w:r>
    </w:p>
    <w:p w:rsidR="0031457C" w:rsidRPr="00FB0CE3" w:rsidRDefault="0031457C" w:rsidP="0031457C">
      <w:pPr>
        <w:jc w:val="center"/>
        <w:rPr>
          <w:b/>
          <w:sz w:val="28"/>
        </w:rPr>
      </w:pPr>
    </w:p>
    <w:p w:rsidR="0031457C" w:rsidRPr="00FB0CE3" w:rsidRDefault="0031457C" w:rsidP="0031457C">
      <w:pPr>
        <w:pStyle w:val="a7"/>
        <w:rPr>
          <w:szCs w:val="36"/>
        </w:rPr>
      </w:pPr>
      <w:r w:rsidRPr="00FB0CE3">
        <w:rPr>
          <w:szCs w:val="36"/>
        </w:rPr>
        <w:t xml:space="preserve">АДМИНИСТРАЦИЯ КОЛПНЯНСКОГО РАЙОНА </w:t>
      </w:r>
    </w:p>
    <w:p w:rsidR="0031457C" w:rsidRPr="00FB0CE3" w:rsidRDefault="0031457C" w:rsidP="0031457C">
      <w:pPr>
        <w:jc w:val="center"/>
        <w:rPr>
          <w:sz w:val="36"/>
          <w:szCs w:val="36"/>
        </w:rPr>
      </w:pPr>
    </w:p>
    <w:p w:rsidR="0031457C" w:rsidRPr="00FB0CE3" w:rsidRDefault="0031457C" w:rsidP="0031457C">
      <w:pPr>
        <w:pStyle w:val="1"/>
        <w:rPr>
          <w:sz w:val="32"/>
          <w:szCs w:val="32"/>
        </w:rPr>
      </w:pPr>
      <w:proofErr w:type="gramStart"/>
      <w:r w:rsidRPr="00FB0CE3">
        <w:rPr>
          <w:sz w:val="36"/>
          <w:szCs w:val="36"/>
        </w:rPr>
        <w:t>П</w:t>
      </w:r>
      <w:proofErr w:type="gramEnd"/>
      <w:r w:rsidRPr="00FB0CE3">
        <w:rPr>
          <w:sz w:val="36"/>
          <w:szCs w:val="36"/>
        </w:rPr>
        <w:t xml:space="preserve"> О С Т А Н О В Л Е Н И Е</w:t>
      </w:r>
    </w:p>
    <w:p w:rsidR="0031457C" w:rsidRPr="00FB0CE3" w:rsidRDefault="0031457C" w:rsidP="0031457C"/>
    <w:p w:rsidR="0031457C" w:rsidRPr="00FB0CE3" w:rsidRDefault="0031457C" w:rsidP="0031457C">
      <w:pPr>
        <w:jc w:val="center"/>
        <w:rPr>
          <w:sz w:val="28"/>
        </w:rPr>
      </w:pPr>
    </w:p>
    <w:p w:rsidR="0031457C" w:rsidRPr="00FB0CE3" w:rsidRDefault="0031457C" w:rsidP="0031457C">
      <w:pPr>
        <w:pStyle w:val="a5"/>
        <w:jc w:val="left"/>
        <w:rPr>
          <w:spacing w:val="0"/>
        </w:rPr>
      </w:pPr>
      <w:r w:rsidRPr="00FB0CE3">
        <w:t xml:space="preserve"> </w:t>
      </w:r>
      <w:r w:rsidR="003627DF">
        <w:rPr>
          <w:spacing w:val="0"/>
        </w:rPr>
        <w:t>«29</w:t>
      </w:r>
      <w:r w:rsidRPr="00FB0CE3">
        <w:rPr>
          <w:spacing w:val="0"/>
        </w:rPr>
        <w:t xml:space="preserve">»  декабря 2015 года                                     </w:t>
      </w:r>
      <w:r w:rsidR="003627DF">
        <w:rPr>
          <w:spacing w:val="0"/>
        </w:rPr>
        <w:t xml:space="preserve">                         № 338</w:t>
      </w:r>
    </w:p>
    <w:p w:rsidR="0031457C" w:rsidRPr="00FB0CE3" w:rsidRDefault="0031457C" w:rsidP="0031457C">
      <w:pPr>
        <w:pStyle w:val="a5"/>
        <w:rPr>
          <w:spacing w:val="0"/>
        </w:rPr>
      </w:pPr>
      <w:r w:rsidRPr="00FB0CE3">
        <w:rPr>
          <w:spacing w:val="0"/>
        </w:rPr>
        <w:t xml:space="preserve"> п.г.т. Колпна</w:t>
      </w:r>
    </w:p>
    <w:p w:rsidR="00824EFD" w:rsidRPr="00FB0CE3" w:rsidRDefault="00824EFD" w:rsidP="0031457C">
      <w:pPr>
        <w:pStyle w:val="a5"/>
        <w:rPr>
          <w:spacing w:val="0"/>
        </w:rPr>
      </w:pPr>
    </w:p>
    <w:p w:rsidR="00824EFD" w:rsidRPr="00FB0CE3" w:rsidRDefault="00824EFD" w:rsidP="0031457C">
      <w:pPr>
        <w:pStyle w:val="a5"/>
        <w:rPr>
          <w:spacing w:val="0"/>
        </w:rPr>
      </w:pPr>
    </w:p>
    <w:p w:rsidR="00824EFD" w:rsidRPr="00824EFD" w:rsidRDefault="00824EFD" w:rsidP="0031457C">
      <w:pPr>
        <w:pStyle w:val="a5"/>
        <w:rPr>
          <w:color w:val="FFFFFF" w:themeColor="background1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31457C" w:rsidRPr="00C70432" w:rsidTr="00CC1C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57C" w:rsidRPr="00824EFD" w:rsidRDefault="0031457C" w:rsidP="00824E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4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0" w:history="1">
              <w:r w:rsidRPr="00C70432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C7043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требований к отдельным видам тов</w:t>
            </w:r>
            <w:r w:rsidRPr="00C70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0432">
              <w:rPr>
                <w:rFonts w:ascii="Times New Roman" w:hAnsi="Times New Roman" w:cs="Times New Roman"/>
                <w:sz w:val="28"/>
                <w:szCs w:val="28"/>
              </w:rPr>
              <w:t>ров, работ, услуг (в том числе пр</w:t>
            </w:r>
            <w:r w:rsidRPr="00C70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0432">
              <w:rPr>
                <w:rFonts w:ascii="Times New Roman" w:hAnsi="Times New Roman" w:cs="Times New Roman"/>
                <w:sz w:val="28"/>
                <w:szCs w:val="28"/>
              </w:rPr>
              <w:t>дельные цены товаров, работ, услуг), закупаемым для обеспечения нужд Колпнянского района Орловской о</w:t>
            </w:r>
            <w:r w:rsidRPr="00C7043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0432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</w:tbl>
    <w:p w:rsidR="0031457C" w:rsidRPr="00C70432" w:rsidRDefault="0031457C" w:rsidP="0031457C">
      <w:pPr>
        <w:pStyle w:val="a5"/>
        <w:rPr>
          <w:spacing w:val="0"/>
        </w:rPr>
      </w:pPr>
    </w:p>
    <w:p w:rsidR="0031457C" w:rsidRPr="00824EFD" w:rsidRDefault="0031457C" w:rsidP="0082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70432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C70432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C70432">
          <w:rPr>
            <w:rFonts w:ascii="Times New Roman" w:hAnsi="Times New Roman" w:cs="Times New Roman"/>
            <w:sz w:val="28"/>
            <w:szCs w:val="28"/>
          </w:rPr>
          <w:t>п</w:t>
        </w:r>
        <w:r w:rsidRPr="00C70432">
          <w:rPr>
            <w:rFonts w:ascii="Times New Roman" w:hAnsi="Times New Roman" w:cs="Times New Roman"/>
            <w:sz w:val="28"/>
            <w:szCs w:val="28"/>
          </w:rPr>
          <w:t>о</w:t>
        </w:r>
        <w:r w:rsidRPr="00C70432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C7043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</w:t>
      </w:r>
      <w:proofErr w:type="gramStart"/>
      <w:r w:rsidRPr="00C70432">
        <w:rPr>
          <w:rFonts w:ascii="Times New Roman" w:hAnsi="Times New Roman" w:cs="Times New Roman"/>
          <w:sz w:val="28"/>
          <w:szCs w:val="28"/>
        </w:rPr>
        <w:t>№ 926 «Об утверждении Общих правил определения требований к закупа</w:t>
      </w:r>
      <w:r w:rsidRPr="00C70432">
        <w:rPr>
          <w:rFonts w:ascii="Times New Roman" w:hAnsi="Times New Roman" w:cs="Times New Roman"/>
          <w:sz w:val="28"/>
          <w:szCs w:val="28"/>
        </w:rPr>
        <w:t>е</w:t>
      </w:r>
      <w:r w:rsidRPr="00C70432">
        <w:rPr>
          <w:rFonts w:ascii="Times New Roman" w:hAnsi="Times New Roman" w:cs="Times New Roman"/>
          <w:sz w:val="28"/>
          <w:szCs w:val="28"/>
        </w:rPr>
        <w:t>мым заказчиками отдельным видам товаров, работ, услуг (в том числе пр</w:t>
      </w:r>
      <w:r w:rsidRPr="00C70432">
        <w:rPr>
          <w:rFonts w:ascii="Times New Roman" w:hAnsi="Times New Roman" w:cs="Times New Roman"/>
          <w:sz w:val="28"/>
          <w:szCs w:val="28"/>
        </w:rPr>
        <w:t>е</w:t>
      </w:r>
      <w:r w:rsidRPr="00C70432">
        <w:rPr>
          <w:rFonts w:ascii="Times New Roman" w:hAnsi="Times New Roman" w:cs="Times New Roman"/>
          <w:sz w:val="28"/>
          <w:szCs w:val="28"/>
        </w:rPr>
        <w:t xml:space="preserve">дельных цен товаров, работ, услуг)», </w:t>
      </w:r>
      <w:hyperlink r:id="rId7" w:history="1">
        <w:r w:rsidRPr="00C7043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0432">
        <w:rPr>
          <w:rFonts w:ascii="Times New Roman" w:hAnsi="Times New Roman" w:cs="Times New Roman"/>
          <w:sz w:val="28"/>
          <w:szCs w:val="28"/>
        </w:rPr>
        <w:t xml:space="preserve">  администрации Кол</w:t>
      </w:r>
      <w:r w:rsidRPr="00C70432">
        <w:rPr>
          <w:rFonts w:ascii="Times New Roman" w:hAnsi="Times New Roman" w:cs="Times New Roman"/>
          <w:sz w:val="28"/>
          <w:szCs w:val="28"/>
        </w:rPr>
        <w:t>п</w:t>
      </w:r>
      <w:r w:rsidRPr="00C70432">
        <w:rPr>
          <w:rFonts w:ascii="Times New Roman" w:hAnsi="Times New Roman" w:cs="Times New Roman"/>
          <w:sz w:val="28"/>
          <w:szCs w:val="28"/>
        </w:rPr>
        <w:t>нянского района</w:t>
      </w:r>
      <w:r w:rsidR="00446EB6">
        <w:rPr>
          <w:rFonts w:ascii="Times New Roman" w:hAnsi="Times New Roman" w:cs="Times New Roman"/>
          <w:sz w:val="28"/>
          <w:szCs w:val="28"/>
        </w:rPr>
        <w:t xml:space="preserve">  Орловской области от 29 декабря 2015 года № 336</w:t>
      </w:r>
      <w:r w:rsidRPr="00C70432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C70432">
        <w:rPr>
          <w:rFonts w:ascii="Times New Roman" w:hAnsi="Times New Roman" w:cs="Times New Roman"/>
          <w:sz w:val="28"/>
          <w:szCs w:val="28"/>
        </w:rPr>
        <w:t>т</w:t>
      </w:r>
      <w:r w:rsidRPr="00C70432">
        <w:rPr>
          <w:rFonts w:ascii="Times New Roman" w:hAnsi="Times New Roman" w:cs="Times New Roman"/>
          <w:sz w:val="28"/>
          <w:szCs w:val="28"/>
        </w:rPr>
        <w:t>верждении Требований к порядку разработки и принятия правовых актов о нормировании в сфере закупок для обеспечения нужд Колпнянского района Орловской области, содержанию указанных актов</w:t>
      </w:r>
      <w:proofErr w:type="gramEnd"/>
      <w:r w:rsidRPr="00C70432">
        <w:rPr>
          <w:rFonts w:ascii="Times New Roman" w:hAnsi="Times New Roman" w:cs="Times New Roman"/>
          <w:sz w:val="28"/>
          <w:szCs w:val="28"/>
        </w:rPr>
        <w:t xml:space="preserve"> и обеспечению их испо</w:t>
      </w:r>
      <w:r w:rsidRPr="00C70432">
        <w:rPr>
          <w:rFonts w:ascii="Times New Roman" w:hAnsi="Times New Roman" w:cs="Times New Roman"/>
          <w:sz w:val="28"/>
          <w:szCs w:val="28"/>
        </w:rPr>
        <w:t>л</w:t>
      </w:r>
      <w:r w:rsidRPr="00C70432">
        <w:rPr>
          <w:rFonts w:ascii="Times New Roman" w:hAnsi="Times New Roman" w:cs="Times New Roman"/>
          <w:sz w:val="28"/>
          <w:szCs w:val="28"/>
        </w:rPr>
        <w:t xml:space="preserve">нения» администрация Колпнянского района  Орловской области </w:t>
      </w:r>
    </w:p>
    <w:p w:rsidR="0031457C" w:rsidRPr="00C70432" w:rsidRDefault="0031457C" w:rsidP="0031457C">
      <w:pPr>
        <w:jc w:val="center"/>
        <w:rPr>
          <w:sz w:val="28"/>
          <w:szCs w:val="28"/>
        </w:rPr>
      </w:pPr>
      <w:r w:rsidRPr="00C70432">
        <w:rPr>
          <w:sz w:val="28"/>
          <w:szCs w:val="28"/>
        </w:rPr>
        <w:t xml:space="preserve">ПОСТАНОВЛЯЕТ: </w:t>
      </w:r>
    </w:p>
    <w:p w:rsidR="0031457C" w:rsidRPr="00C70432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3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C7043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70432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</w:t>
      </w:r>
      <w:r w:rsidRPr="00C70432">
        <w:rPr>
          <w:rFonts w:ascii="Times New Roman" w:hAnsi="Times New Roman" w:cs="Times New Roman"/>
          <w:sz w:val="28"/>
          <w:szCs w:val="28"/>
        </w:rPr>
        <w:t>ь</w:t>
      </w:r>
      <w:r w:rsidRPr="00C70432">
        <w:rPr>
          <w:rFonts w:ascii="Times New Roman" w:hAnsi="Times New Roman" w:cs="Times New Roman"/>
          <w:sz w:val="28"/>
          <w:szCs w:val="28"/>
        </w:rPr>
        <w:t>ным видам товаров, работ, услуг (в том числе предельные цены товаров, р</w:t>
      </w:r>
      <w:r w:rsidRPr="00C70432">
        <w:rPr>
          <w:rFonts w:ascii="Times New Roman" w:hAnsi="Times New Roman" w:cs="Times New Roman"/>
          <w:sz w:val="28"/>
          <w:szCs w:val="28"/>
        </w:rPr>
        <w:t>а</w:t>
      </w:r>
      <w:r w:rsidRPr="00C70432">
        <w:rPr>
          <w:rFonts w:ascii="Times New Roman" w:hAnsi="Times New Roman" w:cs="Times New Roman"/>
          <w:sz w:val="28"/>
          <w:szCs w:val="28"/>
        </w:rPr>
        <w:t>бот, услуг), закупаемым для обеспечения нужд Колпнянского района Орло</w:t>
      </w:r>
      <w:r w:rsidRPr="00C70432">
        <w:rPr>
          <w:rFonts w:ascii="Times New Roman" w:hAnsi="Times New Roman" w:cs="Times New Roman"/>
          <w:sz w:val="28"/>
          <w:szCs w:val="28"/>
        </w:rPr>
        <w:t>в</w:t>
      </w:r>
      <w:r w:rsidRPr="00C70432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31457C" w:rsidRPr="00C70432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3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31457C" w:rsidRPr="00C70432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0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43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6346D1" w:rsidRPr="00641DCE">
        <w:rPr>
          <w:rFonts w:ascii="Times New Roman" w:hAnsi="Times New Roman" w:cs="Times New Roman"/>
          <w:sz w:val="28"/>
          <w:szCs w:val="28"/>
        </w:rPr>
        <w:t xml:space="preserve"> </w:t>
      </w:r>
      <w:r w:rsidR="006346D1">
        <w:rPr>
          <w:rFonts w:ascii="Times New Roman" w:hAnsi="Times New Roman" w:cs="Times New Roman"/>
          <w:sz w:val="28"/>
          <w:szCs w:val="28"/>
        </w:rPr>
        <w:t xml:space="preserve">управление финансов и экономики </w:t>
      </w:r>
      <w:r w:rsidR="006346D1" w:rsidRPr="00641DCE">
        <w:rPr>
          <w:rFonts w:ascii="Times New Roman" w:hAnsi="Times New Roman" w:cs="Times New Roman"/>
          <w:sz w:val="28"/>
          <w:szCs w:val="28"/>
        </w:rPr>
        <w:t>админи</w:t>
      </w:r>
      <w:r w:rsidR="006346D1">
        <w:rPr>
          <w:rFonts w:ascii="Times New Roman" w:hAnsi="Times New Roman" w:cs="Times New Roman"/>
          <w:sz w:val="28"/>
          <w:szCs w:val="28"/>
        </w:rPr>
        <w:t>страции района (Тарасова О.Н.</w:t>
      </w:r>
      <w:r w:rsidR="006346D1" w:rsidRPr="00641DCE">
        <w:rPr>
          <w:rFonts w:ascii="Times New Roman" w:hAnsi="Times New Roman" w:cs="Times New Roman"/>
          <w:sz w:val="28"/>
          <w:szCs w:val="28"/>
        </w:rPr>
        <w:t>).</w:t>
      </w:r>
    </w:p>
    <w:p w:rsidR="0031457C" w:rsidRPr="00C70432" w:rsidRDefault="0031457C" w:rsidP="00314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57C" w:rsidRPr="00C70432" w:rsidRDefault="0031457C" w:rsidP="00314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57C" w:rsidRPr="00C70432" w:rsidRDefault="0031457C" w:rsidP="00314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0432">
        <w:rPr>
          <w:rFonts w:ascii="Times New Roman" w:hAnsi="Times New Roman" w:cs="Times New Roman"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0432">
        <w:rPr>
          <w:rFonts w:ascii="Times New Roman" w:hAnsi="Times New Roman" w:cs="Times New Roman"/>
          <w:sz w:val="28"/>
          <w:szCs w:val="28"/>
        </w:rPr>
        <w:t xml:space="preserve">                           Л.Л. Мясникова</w:t>
      </w:r>
    </w:p>
    <w:p w:rsidR="0031457C" w:rsidRPr="00C70432" w:rsidRDefault="0031457C" w:rsidP="0031457C">
      <w:pPr>
        <w:pStyle w:val="ConsPlusNormal"/>
        <w:jc w:val="right"/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BC4DC1" w:rsidTr="00BC4DC1">
        <w:tc>
          <w:tcPr>
            <w:tcW w:w="5210" w:type="dxa"/>
          </w:tcPr>
          <w:p w:rsidR="00BC4DC1" w:rsidRPr="00BC4DC1" w:rsidRDefault="00BC4DC1" w:rsidP="00BC4DC1">
            <w:pPr>
              <w:jc w:val="both"/>
              <w:rPr>
                <w:sz w:val="28"/>
                <w:szCs w:val="28"/>
              </w:rPr>
            </w:pPr>
            <w:r w:rsidRPr="00BC4DC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BC4DC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BC4DC1">
              <w:rPr>
                <w:sz w:val="28"/>
                <w:szCs w:val="28"/>
              </w:rPr>
              <w:t>админ</w:t>
            </w:r>
            <w:r w:rsidRPr="00BC4DC1">
              <w:rPr>
                <w:sz w:val="28"/>
                <w:szCs w:val="28"/>
              </w:rPr>
              <w:t>и</w:t>
            </w:r>
            <w:r w:rsidRPr="00BC4DC1">
              <w:rPr>
                <w:sz w:val="28"/>
                <w:szCs w:val="28"/>
              </w:rPr>
              <w:t>страции Колпнянского района Орло</w:t>
            </w:r>
            <w:r w:rsidRPr="00BC4DC1">
              <w:rPr>
                <w:sz w:val="28"/>
                <w:szCs w:val="28"/>
              </w:rPr>
              <w:t>в</w:t>
            </w:r>
            <w:r w:rsidRPr="00BC4DC1">
              <w:rPr>
                <w:sz w:val="28"/>
                <w:szCs w:val="28"/>
              </w:rPr>
              <w:t>ской области</w:t>
            </w:r>
          </w:p>
          <w:p w:rsidR="00BC4DC1" w:rsidRPr="00BC4DC1" w:rsidRDefault="003627DF" w:rsidP="00BC4D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2015 г. № 338</w:t>
            </w:r>
          </w:p>
          <w:p w:rsidR="00BC4DC1" w:rsidRPr="00BC4DC1" w:rsidRDefault="00BC4DC1" w:rsidP="00BC4DC1">
            <w:pPr>
              <w:jc w:val="both"/>
              <w:rPr>
                <w:sz w:val="28"/>
                <w:szCs w:val="28"/>
              </w:rPr>
            </w:pPr>
          </w:p>
        </w:tc>
      </w:tr>
    </w:tbl>
    <w:p w:rsidR="0031457C" w:rsidRPr="00C70432" w:rsidRDefault="0031457C" w:rsidP="003145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Start w:id="0" w:name="P30"/>
    <w:bookmarkEnd w:id="0"/>
    <w:p w:rsidR="0031457C" w:rsidRPr="00BC4DC1" w:rsidRDefault="00B51260" w:rsidP="003145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C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1457C" w:rsidRPr="00BC4DC1">
        <w:rPr>
          <w:rFonts w:ascii="Times New Roman" w:hAnsi="Times New Roman" w:cs="Times New Roman"/>
          <w:b/>
          <w:sz w:val="28"/>
          <w:szCs w:val="28"/>
        </w:rPr>
        <w:instrText>HYPERLINK \l "P30"</w:instrText>
      </w:r>
      <w:r w:rsidRPr="00BC4DC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1457C" w:rsidRPr="00BC4DC1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BC4DC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1457C" w:rsidRPr="00BC4DC1">
        <w:rPr>
          <w:rFonts w:ascii="Times New Roman" w:hAnsi="Times New Roman" w:cs="Times New Roman"/>
          <w:b/>
          <w:sz w:val="28"/>
          <w:szCs w:val="28"/>
        </w:rPr>
        <w:t xml:space="preserve"> определения требований к отдельным видам товаров, р</w:t>
      </w:r>
      <w:r w:rsidR="0031457C" w:rsidRPr="00BC4DC1">
        <w:rPr>
          <w:rFonts w:ascii="Times New Roman" w:hAnsi="Times New Roman" w:cs="Times New Roman"/>
          <w:b/>
          <w:sz w:val="28"/>
          <w:szCs w:val="28"/>
        </w:rPr>
        <w:t>а</w:t>
      </w:r>
      <w:r w:rsidR="0031457C" w:rsidRPr="00BC4DC1">
        <w:rPr>
          <w:rFonts w:ascii="Times New Roman" w:hAnsi="Times New Roman" w:cs="Times New Roman"/>
          <w:b/>
          <w:sz w:val="28"/>
          <w:szCs w:val="28"/>
        </w:rPr>
        <w:t>бот, услуг (в том числе предельные цены товаров, работ, услуг), зак</w:t>
      </w:r>
      <w:r w:rsidR="0031457C" w:rsidRPr="00BC4DC1">
        <w:rPr>
          <w:rFonts w:ascii="Times New Roman" w:hAnsi="Times New Roman" w:cs="Times New Roman"/>
          <w:b/>
          <w:sz w:val="28"/>
          <w:szCs w:val="28"/>
        </w:rPr>
        <w:t>у</w:t>
      </w:r>
      <w:r w:rsidR="0031457C" w:rsidRPr="00BC4DC1">
        <w:rPr>
          <w:rFonts w:ascii="Times New Roman" w:hAnsi="Times New Roman" w:cs="Times New Roman"/>
          <w:b/>
          <w:sz w:val="28"/>
          <w:szCs w:val="28"/>
        </w:rPr>
        <w:t>паемым для обеспечения нужд Колпнянского района Орловской области</w:t>
      </w:r>
    </w:p>
    <w:p w:rsidR="0031457C" w:rsidRPr="00BC4DC1" w:rsidRDefault="0031457C" w:rsidP="00314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4DC1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закупаемым органами местного самоуправления, структурными подразд</w:t>
      </w:r>
      <w:r w:rsidRPr="00BC4DC1">
        <w:rPr>
          <w:rFonts w:ascii="Times New Roman" w:hAnsi="Times New Roman" w:cs="Times New Roman"/>
          <w:sz w:val="28"/>
          <w:szCs w:val="28"/>
        </w:rPr>
        <w:t>е</w:t>
      </w:r>
      <w:r w:rsidRPr="00BC4DC1">
        <w:rPr>
          <w:rFonts w:ascii="Times New Roman" w:hAnsi="Times New Roman" w:cs="Times New Roman"/>
          <w:sz w:val="28"/>
          <w:szCs w:val="28"/>
        </w:rPr>
        <w:t>лениями администрации (являющихся юридическими лицами) Колпнянского района Орловской области (включая подведомственные  бюджетные учре</w:t>
      </w:r>
      <w:r w:rsidRPr="00BC4DC1">
        <w:rPr>
          <w:rFonts w:ascii="Times New Roman" w:hAnsi="Times New Roman" w:cs="Times New Roman"/>
          <w:sz w:val="28"/>
          <w:szCs w:val="28"/>
        </w:rPr>
        <w:t>ж</w:t>
      </w:r>
      <w:r w:rsidRPr="00BC4DC1">
        <w:rPr>
          <w:rFonts w:ascii="Times New Roman" w:hAnsi="Times New Roman" w:cs="Times New Roman"/>
          <w:sz w:val="28"/>
          <w:szCs w:val="28"/>
        </w:rPr>
        <w:t>дения) отдельным видам товаров, работ, услуг (в том числе предельных цен товаров, работ, услуг).</w:t>
      </w:r>
      <w:proofErr w:type="gramEnd"/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4DC1">
        <w:rPr>
          <w:rFonts w:ascii="Times New Roman" w:hAnsi="Times New Roman" w:cs="Times New Roman"/>
          <w:sz w:val="28"/>
          <w:szCs w:val="28"/>
        </w:rPr>
        <w:t>Органы местного самоуправления, структурные подразделения а</w:t>
      </w:r>
      <w:r w:rsidRPr="00BC4DC1">
        <w:rPr>
          <w:rFonts w:ascii="Times New Roman" w:hAnsi="Times New Roman" w:cs="Times New Roman"/>
          <w:sz w:val="28"/>
          <w:szCs w:val="28"/>
        </w:rPr>
        <w:t>д</w:t>
      </w:r>
      <w:r w:rsidRPr="00BC4DC1">
        <w:rPr>
          <w:rFonts w:ascii="Times New Roman" w:hAnsi="Times New Roman" w:cs="Times New Roman"/>
          <w:sz w:val="28"/>
          <w:szCs w:val="28"/>
        </w:rPr>
        <w:t>министрации (являющиеся юридическими лицами) Колпнянского района  Орловской области утверждают определенные в соответствии с настоящими Правилами требования к закупаемым ими и подведомственными им бюдже</w:t>
      </w:r>
      <w:r w:rsidRPr="00BC4DC1">
        <w:rPr>
          <w:rFonts w:ascii="Times New Roman" w:hAnsi="Times New Roman" w:cs="Times New Roman"/>
          <w:sz w:val="28"/>
          <w:szCs w:val="28"/>
        </w:rPr>
        <w:t>т</w:t>
      </w:r>
      <w:r w:rsidRPr="00BC4DC1">
        <w:rPr>
          <w:rFonts w:ascii="Times New Roman" w:hAnsi="Times New Roman" w:cs="Times New Roman"/>
          <w:sz w:val="28"/>
          <w:szCs w:val="28"/>
        </w:rPr>
        <w:t>ными учреждениями отдельным видам товаров, работ, услуг, включающие перечень отдельных видов товаров, работ, услуг, их потребительские свойс</w:t>
      </w:r>
      <w:r w:rsidRPr="00BC4DC1">
        <w:rPr>
          <w:rFonts w:ascii="Times New Roman" w:hAnsi="Times New Roman" w:cs="Times New Roman"/>
          <w:sz w:val="28"/>
          <w:szCs w:val="28"/>
        </w:rPr>
        <w:t>т</w:t>
      </w:r>
      <w:r w:rsidRPr="00BC4DC1">
        <w:rPr>
          <w:rFonts w:ascii="Times New Roman" w:hAnsi="Times New Roman" w:cs="Times New Roman"/>
          <w:sz w:val="28"/>
          <w:szCs w:val="28"/>
        </w:rPr>
        <w:t>ва (в том числе качество) и иные характеристики (в том числе предельные цены товаров, работ, услуг) (далее</w:t>
      </w:r>
      <w:proofErr w:type="gramEnd"/>
      <w:r w:rsidRPr="00BC4DC1">
        <w:rPr>
          <w:rFonts w:ascii="Times New Roman" w:hAnsi="Times New Roman" w:cs="Times New Roman"/>
          <w:sz w:val="28"/>
          <w:szCs w:val="28"/>
        </w:rPr>
        <w:t xml:space="preserve"> - ведомственный перечень).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C1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68" w:history="1">
        <w:r w:rsidRPr="00BC4DC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к настоящим Правилам на основании обязательного перечня отдельных в</w:t>
      </w:r>
      <w:r w:rsidRPr="00BC4DC1">
        <w:rPr>
          <w:rFonts w:ascii="Times New Roman" w:hAnsi="Times New Roman" w:cs="Times New Roman"/>
          <w:sz w:val="28"/>
          <w:szCs w:val="28"/>
        </w:rPr>
        <w:t>и</w:t>
      </w:r>
      <w:r w:rsidRPr="00BC4DC1">
        <w:rPr>
          <w:rFonts w:ascii="Times New Roman" w:hAnsi="Times New Roman" w:cs="Times New Roman"/>
          <w:sz w:val="28"/>
          <w:szCs w:val="28"/>
        </w:rPr>
        <w:t>дов товаров, работ, услуг, в отношении которых определяются требования к их потребительским свойствам (в том числе качеству) и иным характерист</w:t>
      </w:r>
      <w:r w:rsidRPr="00BC4DC1">
        <w:rPr>
          <w:rFonts w:ascii="Times New Roman" w:hAnsi="Times New Roman" w:cs="Times New Roman"/>
          <w:sz w:val="28"/>
          <w:szCs w:val="28"/>
        </w:rPr>
        <w:t>и</w:t>
      </w:r>
      <w:r w:rsidRPr="00BC4DC1">
        <w:rPr>
          <w:rFonts w:ascii="Times New Roman" w:hAnsi="Times New Roman" w:cs="Times New Roman"/>
          <w:sz w:val="28"/>
          <w:szCs w:val="28"/>
        </w:rPr>
        <w:t xml:space="preserve">кам (в том числе предельные цены товаров, работ, услуг), предусмотренного </w:t>
      </w:r>
      <w:hyperlink w:anchor="P160" w:history="1">
        <w:r w:rsidRPr="00BC4DC1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к настоящим Правилам (далее - обязательный перечень).</w:t>
      </w:r>
      <w:proofErr w:type="gramEnd"/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</w:t>
      </w:r>
      <w:r w:rsidRPr="00BC4DC1">
        <w:rPr>
          <w:rFonts w:ascii="Times New Roman" w:hAnsi="Times New Roman" w:cs="Times New Roman"/>
          <w:sz w:val="28"/>
          <w:szCs w:val="28"/>
        </w:rPr>
        <w:t>и</w:t>
      </w:r>
      <w:r w:rsidRPr="00BC4DC1">
        <w:rPr>
          <w:rFonts w:ascii="Times New Roman" w:hAnsi="Times New Roman" w:cs="Times New Roman"/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C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структурные </w:t>
      </w:r>
      <w:proofErr w:type="spellStart"/>
      <w:r w:rsidRPr="00BC4DC1">
        <w:rPr>
          <w:rFonts w:ascii="Times New Roman" w:hAnsi="Times New Roman" w:cs="Times New Roman"/>
          <w:sz w:val="28"/>
          <w:szCs w:val="28"/>
        </w:rPr>
        <w:t>подразделенияе</w:t>
      </w:r>
      <w:proofErr w:type="spellEnd"/>
      <w:r w:rsidRPr="00BC4DC1">
        <w:rPr>
          <w:rFonts w:ascii="Times New Roman" w:hAnsi="Times New Roman" w:cs="Times New Roman"/>
          <w:sz w:val="28"/>
          <w:szCs w:val="28"/>
        </w:rPr>
        <w:t xml:space="preserve"> адм</w:t>
      </w:r>
      <w:r w:rsidRPr="00BC4DC1">
        <w:rPr>
          <w:rFonts w:ascii="Times New Roman" w:hAnsi="Times New Roman" w:cs="Times New Roman"/>
          <w:sz w:val="28"/>
          <w:szCs w:val="28"/>
        </w:rPr>
        <w:t>и</w:t>
      </w:r>
      <w:r w:rsidRPr="00BC4DC1">
        <w:rPr>
          <w:rFonts w:ascii="Times New Roman" w:hAnsi="Times New Roman" w:cs="Times New Roman"/>
          <w:sz w:val="28"/>
          <w:szCs w:val="28"/>
        </w:rPr>
        <w:t>нистрации (являющиеся юридическими лицами) Колпнянского района О</w:t>
      </w:r>
      <w:r w:rsidRPr="00BC4DC1">
        <w:rPr>
          <w:rFonts w:ascii="Times New Roman" w:hAnsi="Times New Roman" w:cs="Times New Roman"/>
          <w:sz w:val="28"/>
          <w:szCs w:val="28"/>
        </w:rPr>
        <w:t>р</w:t>
      </w:r>
      <w:r w:rsidRPr="00BC4DC1">
        <w:rPr>
          <w:rFonts w:ascii="Times New Roman" w:hAnsi="Times New Roman" w:cs="Times New Roman"/>
          <w:sz w:val="28"/>
          <w:szCs w:val="28"/>
        </w:rPr>
        <w:t>ловской области в ведомственном перечне определяют значения характер</w:t>
      </w:r>
      <w:r w:rsidRPr="00BC4DC1">
        <w:rPr>
          <w:rFonts w:ascii="Times New Roman" w:hAnsi="Times New Roman" w:cs="Times New Roman"/>
          <w:sz w:val="28"/>
          <w:szCs w:val="28"/>
        </w:rPr>
        <w:t>и</w:t>
      </w:r>
      <w:r w:rsidRPr="00BC4DC1">
        <w:rPr>
          <w:rFonts w:ascii="Times New Roman" w:hAnsi="Times New Roman" w:cs="Times New Roman"/>
          <w:sz w:val="28"/>
          <w:szCs w:val="28"/>
        </w:rPr>
        <w:t>стик (свойств) отдельных видов товаров, работ, услуг (в том числе предел</w:t>
      </w:r>
      <w:r w:rsidRPr="00BC4DC1">
        <w:rPr>
          <w:rFonts w:ascii="Times New Roman" w:hAnsi="Times New Roman" w:cs="Times New Roman"/>
          <w:sz w:val="28"/>
          <w:szCs w:val="28"/>
        </w:rPr>
        <w:t>ь</w:t>
      </w:r>
      <w:r w:rsidRPr="00BC4DC1">
        <w:rPr>
          <w:rFonts w:ascii="Times New Roman" w:hAnsi="Times New Roman" w:cs="Times New Roman"/>
          <w:sz w:val="28"/>
          <w:szCs w:val="28"/>
        </w:rPr>
        <w:t>ные цены товаров, работ, услуг), включенных в обязательный перечень, в случае, если в обязательном перечне не определены значения таких характ</w:t>
      </w:r>
      <w:r w:rsidRPr="00BC4DC1">
        <w:rPr>
          <w:rFonts w:ascii="Times New Roman" w:hAnsi="Times New Roman" w:cs="Times New Roman"/>
          <w:sz w:val="28"/>
          <w:szCs w:val="28"/>
        </w:rPr>
        <w:t>е</w:t>
      </w:r>
      <w:r w:rsidRPr="00BC4DC1">
        <w:rPr>
          <w:rFonts w:ascii="Times New Roman" w:hAnsi="Times New Roman" w:cs="Times New Roman"/>
          <w:sz w:val="28"/>
          <w:szCs w:val="28"/>
        </w:rPr>
        <w:t>ристик (свойств), в том числе предельные цены товаров, работ, услуг.</w:t>
      </w:r>
      <w:proofErr w:type="gramEnd"/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BC4DC1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</w:t>
      </w:r>
      <w:r w:rsidRPr="00BC4DC1">
        <w:rPr>
          <w:rFonts w:ascii="Times New Roman" w:hAnsi="Times New Roman" w:cs="Times New Roman"/>
          <w:sz w:val="28"/>
          <w:szCs w:val="28"/>
        </w:rPr>
        <w:t>ь</w:t>
      </w:r>
      <w:r w:rsidRPr="00BC4DC1">
        <w:rPr>
          <w:rFonts w:ascii="Times New Roman" w:hAnsi="Times New Roman" w:cs="Times New Roman"/>
          <w:sz w:val="28"/>
          <w:szCs w:val="28"/>
        </w:rPr>
        <w:t>ный перечень, подлежат включению в ведомственный перечень при условии, если средняя арифметическая сумма значений следующих критериев прев</w:t>
      </w:r>
      <w:r w:rsidRPr="00BC4DC1">
        <w:rPr>
          <w:rFonts w:ascii="Times New Roman" w:hAnsi="Times New Roman" w:cs="Times New Roman"/>
          <w:sz w:val="28"/>
          <w:szCs w:val="28"/>
        </w:rPr>
        <w:t>ы</w:t>
      </w:r>
      <w:r w:rsidRPr="00BC4DC1">
        <w:rPr>
          <w:rFonts w:ascii="Times New Roman" w:hAnsi="Times New Roman" w:cs="Times New Roman"/>
          <w:sz w:val="28"/>
          <w:szCs w:val="28"/>
        </w:rPr>
        <w:lastRenderedPageBreak/>
        <w:t>шает 20 процентов: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C1">
        <w:rPr>
          <w:rFonts w:ascii="Times New Roman" w:hAnsi="Times New Roman" w:cs="Times New Roman"/>
          <w:sz w:val="28"/>
          <w:szCs w:val="28"/>
        </w:rPr>
        <w:t>а) доля расходов органа местного самоуправления, структурного по</w:t>
      </w:r>
      <w:r w:rsidRPr="00BC4DC1">
        <w:rPr>
          <w:rFonts w:ascii="Times New Roman" w:hAnsi="Times New Roman" w:cs="Times New Roman"/>
          <w:sz w:val="28"/>
          <w:szCs w:val="28"/>
        </w:rPr>
        <w:t>д</w:t>
      </w:r>
      <w:r w:rsidRPr="00BC4DC1">
        <w:rPr>
          <w:rFonts w:ascii="Times New Roman" w:hAnsi="Times New Roman" w:cs="Times New Roman"/>
          <w:sz w:val="28"/>
          <w:szCs w:val="28"/>
        </w:rPr>
        <w:t>разделения администрации (являющегося юридическим лицом) Колпнянск</w:t>
      </w:r>
      <w:r w:rsidRPr="00BC4DC1">
        <w:rPr>
          <w:rFonts w:ascii="Times New Roman" w:hAnsi="Times New Roman" w:cs="Times New Roman"/>
          <w:sz w:val="28"/>
          <w:szCs w:val="28"/>
        </w:rPr>
        <w:t>о</w:t>
      </w:r>
      <w:r w:rsidRPr="00BC4DC1">
        <w:rPr>
          <w:rFonts w:ascii="Times New Roman" w:hAnsi="Times New Roman" w:cs="Times New Roman"/>
          <w:sz w:val="28"/>
          <w:szCs w:val="28"/>
        </w:rPr>
        <w:t>го района Орловской области и подведомственных бюджетных учреждений на приобретение отдельного вида товаров, работ, услуг для обеспечения нужд Колпнянского района Орловской области за отчетный финансовый год в общем объеме расходов этого органа местного самоуправления, структу</w:t>
      </w:r>
      <w:r w:rsidRPr="00BC4DC1">
        <w:rPr>
          <w:rFonts w:ascii="Times New Roman" w:hAnsi="Times New Roman" w:cs="Times New Roman"/>
          <w:sz w:val="28"/>
          <w:szCs w:val="28"/>
        </w:rPr>
        <w:t>р</w:t>
      </w:r>
      <w:r w:rsidRPr="00BC4DC1">
        <w:rPr>
          <w:rFonts w:ascii="Times New Roman" w:hAnsi="Times New Roman" w:cs="Times New Roman"/>
          <w:sz w:val="28"/>
          <w:szCs w:val="28"/>
        </w:rPr>
        <w:t>ного подразделения администрации Колпнянского района Орловской обла</w:t>
      </w:r>
      <w:r w:rsidRPr="00BC4DC1">
        <w:rPr>
          <w:rFonts w:ascii="Times New Roman" w:hAnsi="Times New Roman" w:cs="Times New Roman"/>
          <w:sz w:val="28"/>
          <w:szCs w:val="28"/>
        </w:rPr>
        <w:t>с</w:t>
      </w:r>
      <w:r w:rsidRPr="00BC4DC1">
        <w:rPr>
          <w:rFonts w:ascii="Times New Roman" w:hAnsi="Times New Roman" w:cs="Times New Roman"/>
          <w:sz w:val="28"/>
          <w:szCs w:val="28"/>
        </w:rPr>
        <w:t>ти и подведомственных бюджетных учреждений на приобретение товаров</w:t>
      </w:r>
      <w:proofErr w:type="gramEnd"/>
      <w:r w:rsidRPr="00BC4DC1">
        <w:rPr>
          <w:rFonts w:ascii="Times New Roman" w:hAnsi="Times New Roman" w:cs="Times New Roman"/>
          <w:sz w:val="28"/>
          <w:szCs w:val="28"/>
        </w:rPr>
        <w:t>, работ, услуг за отчетный финансовый год;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C1">
        <w:rPr>
          <w:rFonts w:ascii="Times New Roman" w:hAnsi="Times New Roman" w:cs="Times New Roman"/>
          <w:sz w:val="28"/>
          <w:szCs w:val="28"/>
        </w:rPr>
        <w:t>б) доля контрактов органа местного самоуправления,  структурного подразделения администрации Колпнянского района Орловской области и подведомственных бюджетных учреждений на приобретение отдельного в</w:t>
      </w:r>
      <w:r w:rsidRPr="00BC4DC1">
        <w:rPr>
          <w:rFonts w:ascii="Times New Roman" w:hAnsi="Times New Roman" w:cs="Times New Roman"/>
          <w:sz w:val="28"/>
          <w:szCs w:val="28"/>
        </w:rPr>
        <w:t>и</w:t>
      </w:r>
      <w:r w:rsidRPr="00BC4DC1">
        <w:rPr>
          <w:rFonts w:ascii="Times New Roman" w:hAnsi="Times New Roman" w:cs="Times New Roman"/>
          <w:sz w:val="28"/>
          <w:szCs w:val="28"/>
        </w:rPr>
        <w:t>да товаров, работ, услуг для обеспечения нужд Колпнянского района Орло</w:t>
      </w:r>
      <w:r w:rsidRPr="00BC4DC1">
        <w:rPr>
          <w:rFonts w:ascii="Times New Roman" w:hAnsi="Times New Roman" w:cs="Times New Roman"/>
          <w:sz w:val="28"/>
          <w:szCs w:val="28"/>
        </w:rPr>
        <w:t>в</w:t>
      </w:r>
      <w:r w:rsidRPr="00BC4DC1">
        <w:rPr>
          <w:rFonts w:ascii="Times New Roman" w:hAnsi="Times New Roman" w:cs="Times New Roman"/>
          <w:sz w:val="28"/>
          <w:szCs w:val="28"/>
        </w:rPr>
        <w:t>ской области, заключенных в отчетном финансовом году, в общем количес</w:t>
      </w:r>
      <w:r w:rsidRPr="00BC4DC1">
        <w:rPr>
          <w:rFonts w:ascii="Times New Roman" w:hAnsi="Times New Roman" w:cs="Times New Roman"/>
          <w:sz w:val="28"/>
          <w:szCs w:val="28"/>
        </w:rPr>
        <w:t>т</w:t>
      </w:r>
      <w:r w:rsidRPr="00BC4DC1">
        <w:rPr>
          <w:rFonts w:ascii="Times New Roman" w:hAnsi="Times New Roman" w:cs="Times New Roman"/>
          <w:sz w:val="28"/>
          <w:szCs w:val="28"/>
        </w:rPr>
        <w:t>ве контрактов этого органа местного самоуправления, структурного подра</w:t>
      </w:r>
      <w:r w:rsidRPr="00BC4DC1">
        <w:rPr>
          <w:rFonts w:ascii="Times New Roman" w:hAnsi="Times New Roman" w:cs="Times New Roman"/>
          <w:sz w:val="28"/>
          <w:szCs w:val="28"/>
        </w:rPr>
        <w:t>з</w:t>
      </w:r>
      <w:r w:rsidRPr="00BC4DC1">
        <w:rPr>
          <w:rFonts w:ascii="Times New Roman" w:hAnsi="Times New Roman" w:cs="Times New Roman"/>
          <w:sz w:val="28"/>
          <w:szCs w:val="28"/>
        </w:rPr>
        <w:t>деления администрации Колпнянского района  Орловской области и подв</w:t>
      </w:r>
      <w:r w:rsidRPr="00BC4DC1">
        <w:rPr>
          <w:rFonts w:ascii="Times New Roman" w:hAnsi="Times New Roman" w:cs="Times New Roman"/>
          <w:sz w:val="28"/>
          <w:szCs w:val="28"/>
        </w:rPr>
        <w:t>е</w:t>
      </w:r>
      <w:r w:rsidRPr="00BC4DC1">
        <w:rPr>
          <w:rFonts w:ascii="Times New Roman" w:hAnsi="Times New Roman" w:cs="Times New Roman"/>
          <w:sz w:val="28"/>
          <w:szCs w:val="28"/>
        </w:rPr>
        <w:t>домственных ему  бюджетных учреждений на приобретение товаров, работ</w:t>
      </w:r>
      <w:proofErr w:type="gramEnd"/>
      <w:r w:rsidRPr="00BC4DC1">
        <w:rPr>
          <w:rFonts w:ascii="Times New Roman" w:hAnsi="Times New Roman" w:cs="Times New Roman"/>
          <w:sz w:val="28"/>
          <w:szCs w:val="28"/>
        </w:rPr>
        <w:t>, услуг, заключенных в отчетном финансовом году.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4DC1">
        <w:rPr>
          <w:rFonts w:ascii="Times New Roman" w:hAnsi="Times New Roman" w:cs="Times New Roman"/>
          <w:sz w:val="28"/>
          <w:szCs w:val="28"/>
        </w:rPr>
        <w:t>Органы местного самоуправления Колпнянского района структурные подразделения администрации Колпнянского района Орловской области при включении в ведомственный перечень отдельных видов товаров, работ, у</w:t>
      </w:r>
      <w:r w:rsidRPr="00BC4DC1">
        <w:rPr>
          <w:rFonts w:ascii="Times New Roman" w:hAnsi="Times New Roman" w:cs="Times New Roman"/>
          <w:sz w:val="28"/>
          <w:szCs w:val="28"/>
        </w:rPr>
        <w:t>с</w:t>
      </w:r>
      <w:r w:rsidRPr="00BC4DC1">
        <w:rPr>
          <w:rFonts w:ascii="Times New Roman" w:hAnsi="Times New Roman" w:cs="Times New Roman"/>
          <w:sz w:val="28"/>
          <w:szCs w:val="28"/>
        </w:rPr>
        <w:t xml:space="preserve">луг, не указанных в обязательном перечне, применяют установленные </w:t>
      </w:r>
      <w:hyperlink w:anchor="P40" w:history="1">
        <w:r w:rsidRPr="00BC4DC1">
          <w:rPr>
            <w:rFonts w:ascii="Times New Roman" w:hAnsi="Times New Roman" w:cs="Times New Roman"/>
            <w:sz w:val="28"/>
            <w:szCs w:val="28"/>
          </w:rPr>
          <w:t>пун</w:t>
        </w:r>
        <w:r w:rsidRPr="00BC4DC1">
          <w:rPr>
            <w:rFonts w:ascii="Times New Roman" w:hAnsi="Times New Roman" w:cs="Times New Roman"/>
            <w:sz w:val="28"/>
            <w:szCs w:val="28"/>
          </w:rPr>
          <w:t>к</w:t>
        </w:r>
        <w:r w:rsidRPr="00BC4DC1">
          <w:rPr>
            <w:rFonts w:ascii="Times New Roman" w:hAnsi="Times New Roman" w:cs="Times New Roman"/>
            <w:sz w:val="28"/>
            <w:szCs w:val="28"/>
          </w:rPr>
          <w:t>том 3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</w:t>
      </w:r>
      <w:r w:rsidRPr="00BC4DC1">
        <w:rPr>
          <w:rFonts w:ascii="Times New Roman" w:hAnsi="Times New Roman" w:cs="Times New Roman"/>
          <w:sz w:val="28"/>
          <w:szCs w:val="28"/>
        </w:rPr>
        <w:t>о</w:t>
      </w:r>
      <w:r w:rsidRPr="00BC4DC1">
        <w:rPr>
          <w:rFonts w:ascii="Times New Roman" w:hAnsi="Times New Roman" w:cs="Times New Roman"/>
          <w:sz w:val="28"/>
          <w:szCs w:val="28"/>
        </w:rPr>
        <w:t>центном отношении к объему осуществляемых органом местного самоупра</w:t>
      </w:r>
      <w:r w:rsidRPr="00BC4DC1">
        <w:rPr>
          <w:rFonts w:ascii="Times New Roman" w:hAnsi="Times New Roman" w:cs="Times New Roman"/>
          <w:sz w:val="28"/>
          <w:szCs w:val="28"/>
        </w:rPr>
        <w:t>в</w:t>
      </w:r>
      <w:r w:rsidRPr="00BC4DC1">
        <w:rPr>
          <w:rFonts w:ascii="Times New Roman" w:hAnsi="Times New Roman" w:cs="Times New Roman"/>
          <w:sz w:val="28"/>
          <w:szCs w:val="28"/>
        </w:rPr>
        <w:t>ления, структурным подразделением администрации Колпнянского района Орловской области и подведомственными  бюджетными учреждениями з</w:t>
      </w:r>
      <w:r w:rsidRPr="00BC4DC1">
        <w:rPr>
          <w:rFonts w:ascii="Times New Roman" w:hAnsi="Times New Roman" w:cs="Times New Roman"/>
          <w:sz w:val="28"/>
          <w:szCs w:val="28"/>
        </w:rPr>
        <w:t>а</w:t>
      </w:r>
      <w:r w:rsidRPr="00BC4DC1">
        <w:rPr>
          <w:rFonts w:ascii="Times New Roman" w:hAnsi="Times New Roman" w:cs="Times New Roman"/>
          <w:sz w:val="28"/>
          <w:szCs w:val="28"/>
        </w:rPr>
        <w:t>купок.</w:t>
      </w:r>
      <w:proofErr w:type="gramEnd"/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>5. В целях формирования ведомственного перечня органы местного с</w:t>
      </w:r>
      <w:r w:rsidRPr="00BC4DC1">
        <w:rPr>
          <w:rFonts w:ascii="Times New Roman" w:hAnsi="Times New Roman" w:cs="Times New Roman"/>
          <w:sz w:val="28"/>
          <w:szCs w:val="28"/>
        </w:rPr>
        <w:t>а</w:t>
      </w:r>
      <w:r w:rsidRPr="00BC4DC1">
        <w:rPr>
          <w:rFonts w:ascii="Times New Roman" w:hAnsi="Times New Roman" w:cs="Times New Roman"/>
          <w:sz w:val="28"/>
          <w:szCs w:val="28"/>
        </w:rPr>
        <w:t>моуправления, структурные подразделения администрации Колпнянского района Орловской области вправе определять дополнительные критерии о</w:t>
      </w:r>
      <w:r w:rsidRPr="00BC4DC1">
        <w:rPr>
          <w:rFonts w:ascii="Times New Roman" w:hAnsi="Times New Roman" w:cs="Times New Roman"/>
          <w:sz w:val="28"/>
          <w:szCs w:val="28"/>
        </w:rPr>
        <w:t>т</w:t>
      </w:r>
      <w:r w:rsidRPr="00BC4DC1">
        <w:rPr>
          <w:rFonts w:ascii="Times New Roman" w:hAnsi="Times New Roman" w:cs="Times New Roman"/>
          <w:sz w:val="28"/>
          <w:szCs w:val="28"/>
        </w:rPr>
        <w:t xml:space="preserve">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0" w:history="1">
        <w:r w:rsidRPr="00BC4DC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>6. Органы местного самоуправления, структурные подразделения а</w:t>
      </w:r>
      <w:r w:rsidRPr="00BC4DC1">
        <w:rPr>
          <w:rFonts w:ascii="Times New Roman" w:hAnsi="Times New Roman" w:cs="Times New Roman"/>
          <w:sz w:val="28"/>
          <w:szCs w:val="28"/>
        </w:rPr>
        <w:t>д</w:t>
      </w:r>
      <w:r w:rsidRPr="00BC4DC1"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при формировании ведомственного перечня вправе включить в него дополнительно: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0" w:history="1">
        <w:r w:rsidRPr="00BC4DC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C1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</w:t>
      </w:r>
      <w:r w:rsidRPr="00BC4DC1">
        <w:rPr>
          <w:rFonts w:ascii="Times New Roman" w:hAnsi="Times New Roman" w:cs="Times New Roman"/>
          <w:sz w:val="28"/>
          <w:szCs w:val="28"/>
        </w:rPr>
        <w:t>к</w:t>
      </w:r>
      <w:r w:rsidRPr="00BC4DC1">
        <w:rPr>
          <w:rFonts w:ascii="Times New Roman" w:hAnsi="Times New Roman" w:cs="Times New Roman"/>
          <w:sz w:val="28"/>
          <w:szCs w:val="28"/>
        </w:rPr>
        <w:t xml:space="preserve">теристик (свойств) товаров, работ, услуг, которые отличаются от значений, </w:t>
      </w:r>
      <w:r w:rsidRPr="00BC4DC1">
        <w:rPr>
          <w:rFonts w:ascii="Times New Roman" w:hAnsi="Times New Roman" w:cs="Times New Roman"/>
          <w:sz w:val="28"/>
          <w:szCs w:val="28"/>
        </w:rPr>
        <w:lastRenderedPageBreak/>
        <w:t>предусмотренных обязательным перечнем, и обоснование которых соде</w:t>
      </w:r>
      <w:r w:rsidRPr="00BC4DC1">
        <w:rPr>
          <w:rFonts w:ascii="Times New Roman" w:hAnsi="Times New Roman" w:cs="Times New Roman"/>
          <w:sz w:val="28"/>
          <w:szCs w:val="28"/>
        </w:rPr>
        <w:t>р</w:t>
      </w:r>
      <w:r w:rsidRPr="00BC4DC1">
        <w:rPr>
          <w:rFonts w:ascii="Times New Roman" w:hAnsi="Times New Roman" w:cs="Times New Roman"/>
          <w:sz w:val="28"/>
          <w:szCs w:val="28"/>
        </w:rPr>
        <w:t xml:space="preserve">жится в соответствующей графе </w:t>
      </w:r>
      <w:hyperlink w:anchor="P68" w:history="1">
        <w:r w:rsidRPr="00BC4DC1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</w:t>
      </w:r>
      <w:r w:rsidRPr="00BC4DC1">
        <w:rPr>
          <w:rFonts w:ascii="Times New Roman" w:hAnsi="Times New Roman" w:cs="Times New Roman"/>
          <w:sz w:val="28"/>
          <w:szCs w:val="28"/>
        </w:rPr>
        <w:t>а</w:t>
      </w:r>
      <w:r w:rsidRPr="00BC4DC1">
        <w:rPr>
          <w:rFonts w:ascii="Times New Roman" w:hAnsi="Times New Roman" w:cs="Times New Roman"/>
          <w:sz w:val="28"/>
          <w:szCs w:val="28"/>
        </w:rPr>
        <w:t>тельные функции</w:t>
      </w:r>
      <w:proofErr w:type="gramEnd"/>
      <w:r w:rsidRPr="00BC4DC1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</w:t>
      </w:r>
      <w:r w:rsidRPr="00BC4DC1">
        <w:rPr>
          <w:rFonts w:ascii="Times New Roman" w:hAnsi="Times New Roman" w:cs="Times New Roman"/>
          <w:sz w:val="28"/>
          <w:szCs w:val="28"/>
        </w:rPr>
        <w:t>с</w:t>
      </w:r>
      <w:r w:rsidRPr="00BC4DC1">
        <w:rPr>
          <w:rFonts w:ascii="Times New Roman" w:hAnsi="Times New Roman" w:cs="Times New Roman"/>
          <w:sz w:val="28"/>
          <w:szCs w:val="28"/>
        </w:rPr>
        <w:t>ле предельные цены) отдельных видов товаров, работ, услуг, включенных в ведомственный перечень, устанавливаются: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C1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органов местного самоуправления Колпнянского района Орловской области и подв</w:t>
      </w:r>
      <w:r w:rsidRPr="00BC4DC1">
        <w:rPr>
          <w:rFonts w:ascii="Times New Roman" w:hAnsi="Times New Roman" w:cs="Times New Roman"/>
          <w:sz w:val="28"/>
          <w:szCs w:val="28"/>
        </w:rPr>
        <w:t>е</w:t>
      </w:r>
      <w:r w:rsidRPr="00BC4DC1">
        <w:rPr>
          <w:rFonts w:ascii="Times New Roman" w:hAnsi="Times New Roman" w:cs="Times New Roman"/>
          <w:sz w:val="28"/>
          <w:szCs w:val="28"/>
        </w:rPr>
        <w:t>домственных им бюджетных учреждений, если затраты на их приобретение в соответствии с требованиями к определению нормативных затрат на обесп</w:t>
      </w:r>
      <w:r w:rsidRPr="00BC4DC1">
        <w:rPr>
          <w:rFonts w:ascii="Times New Roman" w:hAnsi="Times New Roman" w:cs="Times New Roman"/>
          <w:sz w:val="28"/>
          <w:szCs w:val="28"/>
        </w:rPr>
        <w:t>е</w:t>
      </w:r>
      <w:r w:rsidRPr="00BC4DC1">
        <w:rPr>
          <w:rFonts w:ascii="Times New Roman" w:hAnsi="Times New Roman" w:cs="Times New Roman"/>
          <w:sz w:val="28"/>
          <w:szCs w:val="28"/>
        </w:rPr>
        <w:t>чение функций органов местного самоуправления Колпнянского района О</w:t>
      </w:r>
      <w:r w:rsidRPr="00BC4DC1">
        <w:rPr>
          <w:rFonts w:ascii="Times New Roman" w:hAnsi="Times New Roman" w:cs="Times New Roman"/>
          <w:sz w:val="28"/>
          <w:szCs w:val="28"/>
        </w:rPr>
        <w:t>р</w:t>
      </w:r>
      <w:r w:rsidRPr="00BC4DC1">
        <w:rPr>
          <w:rFonts w:ascii="Times New Roman" w:hAnsi="Times New Roman" w:cs="Times New Roman"/>
          <w:sz w:val="28"/>
          <w:szCs w:val="28"/>
        </w:rPr>
        <w:t xml:space="preserve">ловской области,  утвержденными </w:t>
      </w:r>
      <w:hyperlink r:id="rId8" w:history="1">
        <w:r w:rsidRPr="00BC4D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администрации Колпня</w:t>
      </w:r>
      <w:r w:rsidRPr="00BC4DC1">
        <w:rPr>
          <w:rFonts w:ascii="Times New Roman" w:hAnsi="Times New Roman" w:cs="Times New Roman"/>
          <w:sz w:val="28"/>
          <w:szCs w:val="28"/>
        </w:rPr>
        <w:t>н</w:t>
      </w:r>
      <w:r w:rsidRPr="00BC4DC1">
        <w:rPr>
          <w:rFonts w:ascii="Times New Roman" w:hAnsi="Times New Roman" w:cs="Times New Roman"/>
          <w:sz w:val="28"/>
          <w:szCs w:val="28"/>
        </w:rPr>
        <w:t>ского райо</w:t>
      </w:r>
      <w:r w:rsidR="00BC4DC1">
        <w:rPr>
          <w:rFonts w:ascii="Times New Roman" w:hAnsi="Times New Roman" w:cs="Times New Roman"/>
          <w:sz w:val="28"/>
          <w:szCs w:val="28"/>
        </w:rPr>
        <w:t>на Орловской области от 29 декабря 2015 года № 337</w:t>
      </w:r>
      <w:r w:rsidRPr="00BC4DC1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Pr="00BC4DC1">
        <w:rPr>
          <w:rFonts w:ascii="Times New Roman" w:hAnsi="Times New Roman" w:cs="Times New Roman"/>
          <w:sz w:val="28"/>
          <w:szCs w:val="28"/>
        </w:rPr>
        <w:t>р</w:t>
      </w:r>
      <w:r w:rsidRPr="00BC4DC1">
        <w:rPr>
          <w:rFonts w:ascii="Times New Roman" w:hAnsi="Times New Roman" w:cs="Times New Roman"/>
          <w:sz w:val="28"/>
          <w:szCs w:val="28"/>
        </w:rPr>
        <w:t>ждении Правил</w:t>
      </w:r>
      <w:proofErr w:type="gramEnd"/>
      <w:r w:rsidRPr="00BC4DC1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Колпнянского района Орловской области» (далее - требования к определению нормативных затрат), определяются с учетом категорий и (или) групп должностей работников;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</w:t>
      </w:r>
      <w:r w:rsidRPr="00BC4DC1">
        <w:rPr>
          <w:rFonts w:ascii="Times New Roman" w:hAnsi="Times New Roman" w:cs="Times New Roman"/>
          <w:sz w:val="28"/>
          <w:szCs w:val="28"/>
        </w:rPr>
        <w:t>а</w:t>
      </w:r>
      <w:r w:rsidRPr="00BC4DC1">
        <w:rPr>
          <w:rFonts w:ascii="Times New Roman" w:hAnsi="Times New Roman" w:cs="Times New Roman"/>
          <w:sz w:val="28"/>
          <w:szCs w:val="28"/>
        </w:rPr>
        <w:t>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</w:t>
      </w:r>
      <w:r w:rsidRPr="00BC4DC1">
        <w:rPr>
          <w:rFonts w:ascii="Times New Roman" w:hAnsi="Times New Roman" w:cs="Times New Roman"/>
          <w:sz w:val="28"/>
          <w:szCs w:val="28"/>
        </w:rPr>
        <w:t>р</w:t>
      </w:r>
      <w:r w:rsidRPr="00BC4DC1">
        <w:rPr>
          <w:rFonts w:ascii="Times New Roman" w:hAnsi="Times New Roman" w:cs="Times New Roman"/>
          <w:sz w:val="28"/>
          <w:szCs w:val="28"/>
        </w:rPr>
        <w:t>ганом местного самоуправления, структурным подразделением администр</w:t>
      </w:r>
      <w:r w:rsidRPr="00BC4DC1">
        <w:rPr>
          <w:rFonts w:ascii="Times New Roman" w:hAnsi="Times New Roman" w:cs="Times New Roman"/>
          <w:sz w:val="28"/>
          <w:szCs w:val="28"/>
        </w:rPr>
        <w:t>а</w:t>
      </w:r>
      <w:r w:rsidRPr="00BC4DC1">
        <w:rPr>
          <w:rFonts w:ascii="Times New Roman" w:hAnsi="Times New Roman" w:cs="Times New Roman"/>
          <w:sz w:val="28"/>
          <w:szCs w:val="28"/>
        </w:rPr>
        <w:t>ции Колпнянского района Орловской области.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BC4DC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C4DC1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31457C" w:rsidRPr="00BC4DC1" w:rsidRDefault="0031457C" w:rsidP="0031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1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органами местного самоуправления, структурными подразделениями администрации Колпнянского района Орловской области в случае, если требованиями к о</w:t>
      </w:r>
      <w:r w:rsidRPr="00BC4DC1">
        <w:rPr>
          <w:rFonts w:ascii="Times New Roman" w:hAnsi="Times New Roman" w:cs="Times New Roman"/>
          <w:sz w:val="28"/>
          <w:szCs w:val="28"/>
        </w:rPr>
        <w:t>п</w:t>
      </w:r>
      <w:r w:rsidRPr="00BC4DC1">
        <w:rPr>
          <w:rFonts w:ascii="Times New Roman" w:hAnsi="Times New Roman" w:cs="Times New Roman"/>
          <w:sz w:val="28"/>
          <w:szCs w:val="28"/>
        </w:rPr>
        <w:t>ределению нормативных затрат установлены нормативы цены на соответс</w:t>
      </w:r>
      <w:r w:rsidRPr="00BC4DC1">
        <w:rPr>
          <w:rFonts w:ascii="Times New Roman" w:hAnsi="Times New Roman" w:cs="Times New Roman"/>
          <w:sz w:val="28"/>
          <w:szCs w:val="28"/>
        </w:rPr>
        <w:t>т</w:t>
      </w:r>
      <w:r w:rsidRPr="00BC4DC1">
        <w:rPr>
          <w:rFonts w:ascii="Times New Roman" w:hAnsi="Times New Roman" w:cs="Times New Roman"/>
          <w:sz w:val="28"/>
          <w:szCs w:val="28"/>
        </w:rPr>
        <w:t>вующие товары, работы, услуги.</w:t>
      </w:r>
    </w:p>
    <w:p w:rsidR="00325BF4" w:rsidRDefault="00325BF4">
      <w:pPr>
        <w:rPr>
          <w:sz w:val="28"/>
          <w:szCs w:val="28"/>
        </w:rPr>
      </w:pPr>
    </w:p>
    <w:p w:rsidR="00BC4DC1" w:rsidRDefault="00BC4DC1">
      <w:pPr>
        <w:rPr>
          <w:sz w:val="28"/>
          <w:szCs w:val="28"/>
        </w:rPr>
      </w:pPr>
    </w:p>
    <w:p w:rsidR="00BC4DC1" w:rsidRDefault="00BC4DC1">
      <w:pPr>
        <w:rPr>
          <w:sz w:val="28"/>
          <w:szCs w:val="28"/>
        </w:rPr>
      </w:pPr>
    </w:p>
    <w:p w:rsidR="00BC4DC1" w:rsidRDefault="00BC4DC1">
      <w:pPr>
        <w:rPr>
          <w:sz w:val="28"/>
          <w:szCs w:val="28"/>
        </w:rPr>
      </w:pPr>
    </w:p>
    <w:p w:rsidR="00BC4DC1" w:rsidRDefault="00BC4DC1">
      <w:pPr>
        <w:rPr>
          <w:sz w:val="28"/>
          <w:szCs w:val="28"/>
        </w:rPr>
      </w:pPr>
    </w:p>
    <w:p w:rsidR="00BC4DC1" w:rsidRPr="00BC4DC1" w:rsidRDefault="00BC4DC1">
      <w:pPr>
        <w:rPr>
          <w:sz w:val="28"/>
          <w:szCs w:val="28"/>
        </w:rPr>
      </w:pPr>
    </w:p>
    <w:p w:rsidR="0031457C" w:rsidRPr="00BC4DC1" w:rsidRDefault="0031457C">
      <w:pPr>
        <w:rPr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C4DC1" w:rsidTr="00BC4DC1">
        <w:tc>
          <w:tcPr>
            <w:tcW w:w="5068" w:type="dxa"/>
          </w:tcPr>
          <w:p w:rsidR="00BC4DC1" w:rsidRPr="00C70432" w:rsidRDefault="00BC4DC1" w:rsidP="00BC4D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BC4DC1" w:rsidRPr="00C70432" w:rsidRDefault="00BC4DC1" w:rsidP="00BC4D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к Правилам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определения требований к отдельным видам товаров,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работ, услуг (в том числе предел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ные цены товаров,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работ, услуг), закупаемым для обеспечения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Колпнянского района Орло</w:t>
            </w:r>
            <w:r w:rsidRPr="00C70432">
              <w:rPr>
                <w:rFonts w:ascii="Times New Roman" w:hAnsi="Times New Roman" w:cs="Times New Roman"/>
              </w:rPr>
              <w:t>в</w:t>
            </w:r>
            <w:r w:rsidRPr="00C70432">
              <w:rPr>
                <w:rFonts w:ascii="Times New Roman" w:hAnsi="Times New Roman" w:cs="Times New Roman"/>
              </w:rPr>
              <w:t>ской области</w:t>
            </w:r>
          </w:p>
          <w:p w:rsidR="00BC4DC1" w:rsidRDefault="00BC4DC1" w:rsidP="00BC4D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57C" w:rsidRDefault="0031457C" w:rsidP="00BC4DC1">
      <w:pPr>
        <w:pStyle w:val="ConsPlusNormal"/>
        <w:rPr>
          <w:rFonts w:ascii="Times New Roman" w:hAnsi="Times New Roman" w:cs="Times New Roman"/>
        </w:rPr>
      </w:pPr>
    </w:p>
    <w:p w:rsidR="0031457C" w:rsidRPr="00C70432" w:rsidRDefault="0031457C" w:rsidP="003145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457C" w:rsidRPr="00C70432" w:rsidRDefault="0031457C" w:rsidP="00BC4DC1">
      <w:pPr>
        <w:pStyle w:val="ConsPlusNormal"/>
        <w:jc w:val="right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(форма)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bookmarkStart w:id="2" w:name="P68"/>
      <w:bookmarkEnd w:id="2"/>
      <w:r w:rsidRPr="00C70432">
        <w:rPr>
          <w:rFonts w:ascii="Times New Roman" w:hAnsi="Times New Roman" w:cs="Times New Roman"/>
        </w:rPr>
        <w:t>ПЕРЕЧЕНЬ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ОТДЕЛЬНЫХ ВИДОВ ТОВАРОВ, РАБОТ, УСЛУГ,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ИХ ПОТРЕБИТЕЛЬСКИЕ СВОЙСТВА (В ТОМ ЧИСЛЕ КАЧЕСТВО)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70432">
        <w:rPr>
          <w:rFonts w:ascii="Times New Roman" w:hAnsi="Times New Roman" w:cs="Times New Roman"/>
        </w:rPr>
        <w:t>И ИНЫЕ ХАРАКТЕРИСТИКИ (В ТОМ ЧИСЛЕ ПРЕДЕЛЬНЫЕ ЦЕНЫ</w:t>
      </w:r>
      <w:proofErr w:type="gramEnd"/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70432">
        <w:rPr>
          <w:rFonts w:ascii="Times New Roman" w:hAnsi="Times New Roman" w:cs="Times New Roman"/>
        </w:rPr>
        <w:t>ТОВАРОВ, РАБОТ, УСЛУГ)</w:t>
      </w:r>
      <w:proofErr w:type="gramEnd"/>
    </w:p>
    <w:tbl>
      <w:tblPr>
        <w:tblW w:w="978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4"/>
        <w:gridCol w:w="718"/>
        <w:gridCol w:w="709"/>
        <w:gridCol w:w="788"/>
        <w:gridCol w:w="1024"/>
        <w:gridCol w:w="1089"/>
        <w:gridCol w:w="854"/>
        <w:gridCol w:w="28"/>
        <w:gridCol w:w="393"/>
        <w:gridCol w:w="218"/>
        <w:gridCol w:w="806"/>
        <w:gridCol w:w="328"/>
        <w:gridCol w:w="1276"/>
      </w:tblGrid>
      <w:tr w:rsidR="0031457C" w:rsidRPr="00C70432" w:rsidTr="0031457C">
        <w:trPr>
          <w:trHeight w:val="1021"/>
        </w:trPr>
        <w:tc>
          <w:tcPr>
            <w:tcW w:w="567" w:type="dxa"/>
            <w:vMerge w:val="restart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84" w:type="dxa"/>
            <w:vMerge w:val="restart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C70432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718" w:type="dxa"/>
            <w:vMerge w:val="restart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им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нов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ние о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ного вида тов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497" w:type="dxa"/>
            <w:gridSpan w:val="2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Единица и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2113" w:type="dxa"/>
            <w:gridSpan w:val="2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Требования к потр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бительским свойс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вам (в том числе 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честву) и иным х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рактеристикам, у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вержденные адм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 xml:space="preserve">нистрацией  района </w:t>
            </w:r>
          </w:p>
        </w:tc>
        <w:tc>
          <w:tcPr>
            <w:tcW w:w="3903" w:type="dxa"/>
            <w:gridSpan w:val="7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Требования к потребительским свойс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вам (в том числе качеству) и иным х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рактеристикам, утвержденные органом местного самоуправления Колпнянск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го района  Орловской области</w:t>
            </w:r>
          </w:p>
        </w:tc>
      </w:tr>
      <w:tr w:rsidR="0031457C" w:rsidRPr="00C70432" w:rsidTr="0031457C">
        <w:trPr>
          <w:trHeight w:val="1861"/>
        </w:trPr>
        <w:tc>
          <w:tcPr>
            <w:tcW w:w="567" w:type="dxa"/>
            <w:vMerge/>
          </w:tcPr>
          <w:p w:rsidR="0031457C" w:rsidRPr="00C70432" w:rsidRDefault="0031457C" w:rsidP="00CC1CB1"/>
        </w:tc>
        <w:tc>
          <w:tcPr>
            <w:tcW w:w="984" w:type="dxa"/>
            <w:vMerge/>
          </w:tcPr>
          <w:p w:rsidR="0031457C" w:rsidRPr="00C70432" w:rsidRDefault="0031457C" w:rsidP="00CC1CB1"/>
        </w:tc>
        <w:tc>
          <w:tcPr>
            <w:tcW w:w="718" w:type="dxa"/>
            <w:vMerge/>
          </w:tcPr>
          <w:p w:rsidR="0031457C" w:rsidRPr="00C70432" w:rsidRDefault="0031457C" w:rsidP="00CC1CB1"/>
        </w:tc>
        <w:tc>
          <w:tcPr>
            <w:tcW w:w="709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7043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88" w:type="dxa"/>
          </w:tcPr>
          <w:p w:rsidR="0031457C" w:rsidRPr="00C70432" w:rsidRDefault="0031457C" w:rsidP="00CC1CB1">
            <w:pPr>
              <w:pStyle w:val="ConsPlusNormal"/>
              <w:ind w:left="-62" w:right="-35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наим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нов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02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характ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089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значение характ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85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хара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тер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639" w:type="dxa"/>
            <w:gridSpan w:val="3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х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ра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134" w:type="dxa"/>
            <w:gridSpan w:val="2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обоснов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ние о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клонения значения характ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 xml:space="preserve">ристики </w:t>
            </w:r>
            <w:proofErr w:type="gramStart"/>
            <w:r w:rsidRPr="00C70432">
              <w:rPr>
                <w:rFonts w:ascii="Times New Roman" w:hAnsi="Times New Roman" w:cs="Times New Roman"/>
              </w:rPr>
              <w:t>от</w:t>
            </w:r>
            <w:proofErr w:type="gramEnd"/>
            <w:r w:rsidRPr="00C704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432">
              <w:rPr>
                <w:rFonts w:ascii="Times New Roman" w:hAnsi="Times New Roman" w:cs="Times New Roman"/>
              </w:rPr>
              <w:t>утве</w:t>
            </w:r>
            <w:r w:rsidRPr="00C70432">
              <w:rPr>
                <w:rFonts w:ascii="Times New Roman" w:hAnsi="Times New Roman" w:cs="Times New Roman"/>
              </w:rPr>
              <w:t>р</w:t>
            </w:r>
            <w:r w:rsidRPr="00C70432">
              <w:rPr>
                <w:rFonts w:ascii="Times New Roman" w:hAnsi="Times New Roman" w:cs="Times New Roman"/>
              </w:rPr>
              <w:t>жденной</w:t>
            </w:r>
            <w:proofErr w:type="gramEnd"/>
            <w:r w:rsidRPr="00C70432">
              <w:rPr>
                <w:rFonts w:ascii="Times New Roman" w:hAnsi="Times New Roman" w:cs="Times New Roman"/>
              </w:rPr>
              <w:t xml:space="preserve"> админис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рацией района</w:t>
            </w:r>
          </w:p>
        </w:tc>
        <w:tc>
          <w:tcPr>
            <w:tcW w:w="1276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функци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 xml:space="preserve">нальное назначение </w:t>
            </w:r>
            <w:hyperlink w:anchor="P147" w:history="1">
              <w:r w:rsidRPr="00C7043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1457C" w:rsidRPr="00C70432" w:rsidTr="0031457C">
        <w:trPr>
          <w:trHeight w:val="289"/>
        </w:trPr>
        <w:tc>
          <w:tcPr>
            <w:tcW w:w="567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gridSpan w:val="3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11</w:t>
            </w:r>
          </w:p>
        </w:tc>
      </w:tr>
      <w:tr w:rsidR="0031457C" w:rsidRPr="00C70432" w:rsidTr="0031457C">
        <w:trPr>
          <w:trHeight w:val="828"/>
        </w:trPr>
        <w:tc>
          <w:tcPr>
            <w:tcW w:w="9782" w:type="dxa"/>
            <w:gridSpan w:val="14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 xml:space="preserve">луг, предусмотренный </w:t>
            </w:r>
            <w:hyperlink w:anchor="P160" w:history="1">
              <w:r w:rsidRPr="00C70432">
                <w:rPr>
                  <w:rFonts w:ascii="Times New Roman" w:hAnsi="Times New Roman" w:cs="Times New Roman"/>
                </w:rPr>
                <w:t>приложением 2</w:t>
              </w:r>
            </w:hyperlink>
            <w:r w:rsidRPr="00C70432">
              <w:rPr>
                <w:rFonts w:ascii="Times New Roman" w:hAnsi="Times New Roman" w:cs="Times New Roman"/>
              </w:rPr>
              <w:t xml:space="preserve"> к Правилам определения требований к отдельным видам тов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ров, работ, услуг (в том числе предельные цены товаров, работ, услуг), закупаемым для обеспечения нужд Колпнянского района Орловской области</w:t>
            </w:r>
          </w:p>
        </w:tc>
      </w:tr>
      <w:tr w:rsidR="0031457C" w:rsidRPr="00C70432" w:rsidTr="0031457C">
        <w:trPr>
          <w:trHeight w:val="276"/>
        </w:trPr>
        <w:tc>
          <w:tcPr>
            <w:tcW w:w="56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565"/>
        </w:trPr>
        <w:tc>
          <w:tcPr>
            <w:tcW w:w="9782" w:type="dxa"/>
            <w:gridSpan w:val="14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органом местного самоуправления Колпнянского района  Орловской области</w:t>
            </w:r>
          </w:p>
        </w:tc>
      </w:tr>
      <w:tr w:rsidR="0031457C" w:rsidRPr="00C70432" w:rsidTr="0031457C">
        <w:trPr>
          <w:trHeight w:val="289"/>
        </w:trPr>
        <w:tc>
          <w:tcPr>
            <w:tcW w:w="56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8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82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04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31457C" w:rsidRPr="00C70432" w:rsidTr="0031457C">
        <w:trPr>
          <w:trHeight w:val="276"/>
        </w:trPr>
        <w:tc>
          <w:tcPr>
            <w:tcW w:w="56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8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82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04" w:type="dxa"/>
            <w:gridSpan w:val="2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70432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31457C" w:rsidRPr="00C70432" w:rsidRDefault="0031457C" w:rsidP="003145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--------------------------------</w:t>
      </w:r>
    </w:p>
    <w:p w:rsidR="0031457C" w:rsidRDefault="0031457C" w:rsidP="00BC4D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7"/>
      <w:bookmarkEnd w:id="3"/>
      <w:r w:rsidRPr="00C70432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</w:t>
      </w:r>
      <w:r w:rsidRPr="00C70432">
        <w:rPr>
          <w:rFonts w:ascii="Times New Roman" w:hAnsi="Times New Roman" w:cs="Times New Roman"/>
        </w:rPr>
        <w:t>р</w:t>
      </w:r>
      <w:r w:rsidRPr="00C70432">
        <w:rPr>
          <w:rFonts w:ascii="Times New Roman" w:hAnsi="Times New Roman" w:cs="Times New Roman"/>
        </w:rPr>
        <w:t>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</w:t>
      </w:r>
      <w:r w:rsidRPr="00C70432">
        <w:rPr>
          <w:rFonts w:ascii="Times New Roman" w:hAnsi="Times New Roman" w:cs="Times New Roman"/>
        </w:rPr>
        <w:t>к</w:t>
      </w:r>
      <w:r w:rsidRPr="00C70432">
        <w:rPr>
          <w:rFonts w:ascii="Times New Roman" w:hAnsi="Times New Roman" w:cs="Times New Roman"/>
        </w:rPr>
        <w:t>теристикам (в том числе предельные цены товаров, работ, услуг).</w:t>
      </w:r>
    </w:p>
    <w:p w:rsidR="0031457C" w:rsidRDefault="0031457C" w:rsidP="0031457C">
      <w:pPr>
        <w:pStyle w:val="ConsPlusNormal"/>
        <w:jc w:val="right"/>
        <w:rPr>
          <w:rFonts w:ascii="Times New Roman" w:hAnsi="Times New Roman" w:cs="Times New Roman"/>
        </w:rPr>
      </w:pPr>
    </w:p>
    <w:p w:rsidR="0031457C" w:rsidRDefault="0031457C" w:rsidP="0031457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C4DC1" w:rsidTr="00BC4DC1">
        <w:tc>
          <w:tcPr>
            <w:tcW w:w="4643" w:type="dxa"/>
          </w:tcPr>
          <w:p w:rsidR="00BC4DC1" w:rsidRPr="00C70432" w:rsidRDefault="00BC4DC1" w:rsidP="00BC4D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BC4DC1" w:rsidRPr="00C70432" w:rsidRDefault="00BC4DC1" w:rsidP="00BC4D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к Правилам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определения требований к о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дельным видам товаров,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работ, услуг (в том числе предельные цены товаров,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работ, услуг), закупаемым для обеспечения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t>Колпня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ского района Орловской области</w:t>
            </w:r>
          </w:p>
          <w:p w:rsidR="00BC4DC1" w:rsidRDefault="00BC4DC1" w:rsidP="00314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1457C" w:rsidRDefault="0031457C" w:rsidP="0031457C">
      <w:pPr>
        <w:pStyle w:val="ConsPlusNormal"/>
        <w:jc w:val="right"/>
        <w:rPr>
          <w:rFonts w:ascii="Times New Roman" w:hAnsi="Times New Roman" w:cs="Times New Roman"/>
        </w:rPr>
      </w:pP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bookmarkStart w:id="4" w:name="P160"/>
      <w:bookmarkEnd w:id="4"/>
      <w:r w:rsidRPr="00C70432">
        <w:rPr>
          <w:rFonts w:ascii="Times New Roman" w:hAnsi="Times New Roman" w:cs="Times New Roman"/>
        </w:rPr>
        <w:t>ОБЯЗАТЕЛЬНЫЙ ПЕРЕЧЕНЬ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ОТДЕЛЬНЫХ ВИДОВ ТОВАРОВ, РАБОТ, УСЛУГ, В ОТНОШЕНИИ КОТОРЫХ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ОПРЕДЕЛЯЮТСЯ ТРЕБОВАНИЯ К ИХ ПОТРЕБИТЕЛЬСКИМ СВОЙСТВАМ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(В ТОМ ЧИСЛЕ КАЧЕСТВУ) И ИНЫМ ХАРАКТЕРИСТИКАМ</w:t>
      </w:r>
    </w:p>
    <w:p w:rsidR="0031457C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  <w:r w:rsidRPr="00C70432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31457C" w:rsidRPr="00C70432" w:rsidRDefault="0031457C" w:rsidP="0031457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0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1450"/>
        <w:gridCol w:w="1385"/>
        <w:gridCol w:w="884"/>
        <w:gridCol w:w="392"/>
        <w:gridCol w:w="861"/>
        <w:gridCol w:w="737"/>
        <w:gridCol w:w="593"/>
        <w:gridCol w:w="704"/>
        <w:gridCol w:w="1039"/>
      </w:tblGrid>
      <w:tr w:rsidR="0031457C" w:rsidRPr="00C70432" w:rsidTr="0031457C">
        <w:trPr>
          <w:trHeight w:val="191"/>
        </w:trPr>
        <w:tc>
          <w:tcPr>
            <w:tcW w:w="993" w:type="dxa"/>
            <w:vMerge w:val="restart"/>
          </w:tcPr>
          <w:p w:rsidR="0031457C" w:rsidRPr="0031457C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</w:tcPr>
          <w:p w:rsidR="0031457C" w:rsidRPr="0031457C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31457C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450" w:type="dxa"/>
            <w:vMerge w:val="restart"/>
          </w:tcPr>
          <w:p w:rsidR="0031457C" w:rsidRPr="0031457C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85" w:type="dxa"/>
            <w:vMerge w:val="restart"/>
          </w:tcPr>
          <w:p w:rsidR="0031457C" w:rsidRPr="0031457C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31457C" w:rsidRPr="0031457C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Единица и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мерения</w:t>
            </w:r>
          </w:p>
        </w:tc>
        <w:tc>
          <w:tcPr>
            <w:tcW w:w="861" w:type="dxa"/>
            <w:vMerge w:val="restart"/>
          </w:tcPr>
          <w:p w:rsidR="0031457C" w:rsidRPr="0031457C" w:rsidRDefault="0031457C" w:rsidP="00CC1CB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Главная группа должн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стей гра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данской службы категории "Руков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дители"</w:t>
            </w:r>
          </w:p>
        </w:tc>
        <w:tc>
          <w:tcPr>
            <w:tcW w:w="737" w:type="dxa"/>
            <w:vMerge w:val="restart"/>
          </w:tcPr>
          <w:p w:rsidR="0031457C" w:rsidRPr="0031457C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щая группа дол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ностей гра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ской службы катег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рии "Рук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водит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ли"</w:t>
            </w:r>
          </w:p>
        </w:tc>
        <w:tc>
          <w:tcPr>
            <w:tcW w:w="593" w:type="dxa"/>
            <w:vMerge w:val="restart"/>
          </w:tcPr>
          <w:p w:rsidR="0031457C" w:rsidRPr="0031457C" w:rsidRDefault="0031457C" w:rsidP="00CC1CB1">
            <w:pPr>
              <w:pStyle w:val="ConsPlusNormal"/>
              <w:ind w:left="-123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ности катег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рии "П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мощн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ки (сове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  <w:tc>
          <w:tcPr>
            <w:tcW w:w="704" w:type="dxa"/>
            <w:vMerge w:val="restart"/>
          </w:tcPr>
          <w:p w:rsidR="0031457C" w:rsidRPr="0031457C" w:rsidRDefault="0031457C" w:rsidP="00CC1CB1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сти катег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рии "</w:t>
            </w:r>
            <w:proofErr w:type="spellStart"/>
            <w:proofErr w:type="gramStart"/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циалис-ты</w:t>
            </w:r>
            <w:proofErr w:type="spellEnd"/>
            <w:proofErr w:type="gramEnd"/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039" w:type="dxa"/>
            <w:vMerge w:val="restart"/>
          </w:tcPr>
          <w:p w:rsidR="0031457C" w:rsidRPr="0031457C" w:rsidRDefault="0031457C" w:rsidP="00CC1CB1">
            <w:pPr>
              <w:pStyle w:val="ConsPlusNormal"/>
              <w:ind w:left="-6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"</w:t>
            </w:r>
            <w:proofErr w:type="spellStart"/>
            <w:proofErr w:type="gramStart"/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Обеспечи-вающие</w:t>
            </w:r>
            <w:proofErr w:type="spellEnd"/>
            <w:proofErr w:type="gramEnd"/>
            <w:r w:rsidRPr="00314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циалис-ты</w:t>
            </w:r>
            <w:proofErr w:type="spellEnd"/>
            <w:r w:rsidRPr="0031457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  <w:vMerge/>
          </w:tcPr>
          <w:p w:rsidR="0031457C" w:rsidRPr="00C70432" w:rsidRDefault="0031457C" w:rsidP="00CC1CB1"/>
        </w:tc>
        <w:tc>
          <w:tcPr>
            <w:tcW w:w="992" w:type="dxa"/>
            <w:vMerge/>
          </w:tcPr>
          <w:p w:rsidR="0031457C" w:rsidRPr="00C70432" w:rsidRDefault="0031457C" w:rsidP="00CC1CB1"/>
        </w:tc>
        <w:tc>
          <w:tcPr>
            <w:tcW w:w="1450" w:type="dxa"/>
            <w:vMerge/>
          </w:tcPr>
          <w:p w:rsidR="0031457C" w:rsidRPr="00C70432" w:rsidRDefault="0031457C" w:rsidP="00CC1CB1"/>
        </w:tc>
        <w:tc>
          <w:tcPr>
            <w:tcW w:w="1385" w:type="dxa"/>
            <w:vMerge/>
          </w:tcPr>
          <w:p w:rsidR="0031457C" w:rsidRPr="00C70432" w:rsidRDefault="0031457C" w:rsidP="00CC1CB1"/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C7043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1" w:type="dxa"/>
            <w:vMerge/>
          </w:tcPr>
          <w:p w:rsidR="0031457C" w:rsidRPr="00C70432" w:rsidRDefault="0031457C" w:rsidP="00CC1CB1"/>
        </w:tc>
        <w:tc>
          <w:tcPr>
            <w:tcW w:w="737" w:type="dxa"/>
            <w:vMerge/>
          </w:tcPr>
          <w:p w:rsidR="0031457C" w:rsidRPr="00C70432" w:rsidRDefault="0031457C" w:rsidP="00CC1CB1"/>
        </w:tc>
        <w:tc>
          <w:tcPr>
            <w:tcW w:w="593" w:type="dxa"/>
            <w:vMerge/>
          </w:tcPr>
          <w:p w:rsidR="0031457C" w:rsidRPr="00C70432" w:rsidRDefault="0031457C" w:rsidP="00CC1CB1"/>
        </w:tc>
        <w:tc>
          <w:tcPr>
            <w:tcW w:w="704" w:type="dxa"/>
            <w:vMerge/>
          </w:tcPr>
          <w:p w:rsidR="0031457C" w:rsidRPr="00C70432" w:rsidRDefault="0031457C" w:rsidP="00CC1CB1"/>
        </w:tc>
        <w:tc>
          <w:tcPr>
            <w:tcW w:w="1039" w:type="dxa"/>
            <w:vMerge/>
          </w:tcPr>
          <w:p w:rsidR="0031457C" w:rsidRPr="00C70432" w:rsidRDefault="0031457C" w:rsidP="00CC1CB1"/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11</w:t>
            </w: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Ноутбуки, планшетные компьютеры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Размер и тип экрана, вес, тип проце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сора, частота процессора, размер оп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ративной п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мяти, объем накопителя, тип жесткого диска, опт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ческий пр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 xml:space="preserve">вод, наличие модулей </w:t>
            </w:r>
            <w:proofErr w:type="spellStart"/>
            <w:r w:rsidRPr="00C70432">
              <w:rPr>
                <w:rFonts w:ascii="Times New Roman" w:hAnsi="Times New Roman" w:cs="Times New Roman"/>
              </w:rPr>
              <w:t>Wi-Fi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043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70432">
              <w:rPr>
                <w:rFonts w:ascii="Times New Roman" w:hAnsi="Times New Roman" w:cs="Times New Roman"/>
              </w:rPr>
              <w:t>, поддержки 3G (UMTS), тип виде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адаптера, время раб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ты, операц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онная сист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ма, предуст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новленное программное обеспечение, предельная цена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Компьютеры персональные настольные, рабочие станции в</w:t>
            </w:r>
            <w:r w:rsidRPr="00C70432">
              <w:rPr>
                <w:rFonts w:ascii="Times New Roman" w:hAnsi="Times New Roman" w:cs="Times New Roman"/>
              </w:rPr>
              <w:t>ы</w:t>
            </w:r>
            <w:r w:rsidRPr="00C70432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proofErr w:type="gramStart"/>
            <w:r w:rsidRPr="00C70432">
              <w:rPr>
                <w:rFonts w:ascii="Times New Roman" w:hAnsi="Times New Roman" w:cs="Times New Roman"/>
              </w:rPr>
              <w:t>Тип (мон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блок/системный блок и монитор), размер экр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на/монитора, тип проце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сора, частота процессора, размер оп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ративной п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мяти, объем накопителя, тип жесткого диска, опт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ческий пр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вод, тип в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деоадаптера, операционная система, 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дустановле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ное пр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граммное обеспечение, предельная цена</w:t>
            </w:r>
            <w:proofErr w:type="gramEnd"/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Принтеры, сканеры, многофун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циональные устройства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Метод печати (стру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>ный/лазерный - для при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ра/многофункционального устройства), разрешение сканирования (для скан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ра/многофункционального устройства), цветность (цве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ной/черно-белый), ма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симальный формат, ск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рость печ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ти/сканирования, наличие дополнител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ных модулей и интерфе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сов (сетевой интерфейс, устройства </w:t>
            </w:r>
            <w:r w:rsidRPr="00C70432">
              <w:rPr>
                <w:rFonts w:ascii="Times New Roman" w:hAnsi="Times New Roman" w:cs="Times New Roman"/>
              </w:rPr>
              <w:lastRenderedPageBreak/>
              <w:t>чтения карт памяти и т.д.)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proofErr w:type="gramStart"/>
            <w:r w:rsidRPr="00C70432">
              <w:rPr>
                <w:rFonts w:ascii="Times New Roman" w:hAnsi="Times New Roman" w:cs="Times New Roman"/>
              </w:rPr>
              <w:t>Тип устро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>ства (тел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фон/смартфон), подде</w:t>
            </w:r>
            <w:r w:rsidRPr="00C70432">
              <w:rPr>
                <w:rFonts w:ascii="Times New Roman" w:hAnsi="Times New Roman" w:cs="Times New Roman"/>
              </w:rPr>
              <w:t>р</w:t>
            </w:r>
            <w:r w:rsidRPr="00C70432">
              <w:rPr>
                <w:rFonts w:ascii="Times New Roman" w:hAnsi="Times New Roman" w:cs="Times New Roman"/>
              </w:rPr>
              <w:t>живаемые стандарты, операционная система, вр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мя работы, метод упра</w:t>
            </w:r>
            <w:r w:rsidRPr="00C70432">
              <w:rPr>
                <w:rFonts w:ascii="Times New Roman" w:hAnsi="Times New Roman" w:cs="Times New Roman"/>
              </w:rPr>
              <w:t>в</w:t>
            </w:r>
            <w:r w:rsidRPr="00C70432">
              <w:rPr>
                <w:rFonts w:ascii="Times New Roman" w:hAnsi="Times New Roman" w:cs="Times New Roman"/>
              </w:rPr>
              <w:t>ления (се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со</w:t>
            </w:r>
            <w:r w:rsidRPr="00C70432">
              <w:rPr>
                <w:rFonts w:ascii="Times New Roman" w:hAnsi="Times New Roman" w:cs="Times New Roman"/>
              </w:rPr>
              <w:t>р</w:t>
            </w:r>
            <w:r w:rsidRPr="00C70432">
              <w:rPr>
                <w:rFonts w:ascii="Times New Roman" w:hAnsi="Times New Roman" w:cs="Times New Roman"/>
              </w:rPr>
              <w:t>ный/кнопочный), колич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ство SIM-карт, наличие модулей и интерфейсов (</w:t>
            </w:r>
            <w:proofErr w:type="spellStart"/>
            <w:r w:rsidRPr="00C70432">
              <w:rPr>
                <w:rFonts w:ascii="Times New Roman" w:hAnsi="Times New Roman" w:cs="Times New Roman"/>
              </w:rPr>
              <w:t>Wi-Fi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0432">
              <w:rPr>
                <w:rFonts w:ascii="Times New Roman" w:hAnsi="Times New Roman" w:cs="Times New Roman"/>
              </w:rPr>
              <w:t>Bluetooth</w:t>
            </w:r>
            <w:proofErr w:type="spellEnd"/>
            <w:r w:rsidRPr="00C70432">
              <w:rPr>
                <w:rFonts w:ascii="Times New Roman" w:hAnsi="Times New Roman" w:cs="Times New Roman"/>
              </w:rPr>
              <w:t>, USB, GPS), стоимость годового вл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дения обор</w:t>
            </w:r>
            <w:r w:rsidRPr="00C70432">
              <w:rPr>
                <w:rFonts w:ascii="Times New Roman" w:hAnsi="Times New Roman" w:cs="Times New Roman"/>
              </w:rPr>
              <w:t>у</w:t>
            </w:r>
            <w:r w:rsidRPr="00C70432">
              <w:rPr>
                <w:rFonts w:ascii="Times New Roman" w:hAnsi="Times New Roman" w:cs="Times New Roman"/>
              </w:rPr>
              <w:t>дованием (включая д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говоры те</w:t>
            </w:r>
            <w:r w:rsidRPr="00C70432">
              <w:rPr>
                <w:rFonts w:ascii="Times New Roman" w:hAnsi="Times New Roman" w:cs="Times New Roman"/>
              </w:rPr>
              <w:t>х</w:t>
            </w:r>
            <w:r w:rsidRPr="00C70432">
              <w:rPr>
                <w:rFonts w:ascii="Times New Roman" w:hAnsi="Times New Roman" w:cs="Times New Roman"/>
              </w:rPr>
              <w:t>нической поддержки, обслужив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ния, серви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ные догов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ры) из расч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та на одного абонента (о</w:t>
            </w:r>
            <w:r w:rsidRPr="00C70432">
              <w:rPr>
                <w:rFonts w:ascii="Times New Roman" w:hAnsi="Times New Roman" w:cs="Times New Roman"/>
              </w:rPr>
              <w:t>д</w:t>
            </w:r>
            <w:r w:rsidRPr="00C70432">
              <w:rPr>
                <w:rFonts w:ascii="Times New Roman" w:hAnsi="Times New Roman" w:cs="Times New Roman"/>
              </w:rPr>
              <w:t>ну единицу трафика) в течение всего срока слу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бы, предел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ная цена</w:t>
            </w:r>
            <w:proofErr w:type="gramEnd"/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  <w:vMerge w:val="restart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450" w:type="dxa"/>
            <w:vMerge w:val="restart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385" w:type="dxa"/>
            <w:vMerge w:val="restart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Мощность двигателя, комплект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ция, предел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ная цена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  <w:vMerge/>
          </w:tcPr>
          <w:p w:rsidR="0031457C" w:rsidRPr="00C70432" w:rsidRDefault="0031457C" w:rsidP="00CC1CB1"/>
        </w:tc>
        <w:tc>
          <w:tcPr>
            <w:tcW w:w="992" w:type="dxa"/>
            <w:vMerge/>
          </w:tcPr>
          <w:p w:rsidR="0031457C" w:rsidRPr="00C70432" w:rsidRDefault="0031457C" w:rsidP="00CC1CB1"/>
        </w:tc>
        <w:tc>
          <w:tcPr>
            <w:tcW w:w="1450" w:type="dxa"/>
            <w:vMerge/>
          </w:tcPr>
          <w:p w:rsidR="0031457C" w:rsidRPr="00C70432" w:rsidRDefault="0031457C" w:rsidP="00CC1CB1"/>
        </w:tc>
        <w:tc>
          <w:tcPr>
            <w:tcW w:w="1385" w:type="dxa"/>
            <w:vMerge/>
          </w:tcPr>
          <w:p w:rsidR="0031457C" w:rsidRPr="00C70432" w:rsidRDefault="0031457C" w:rsidP="00CC1CB1">
            <w:pPr>
              <w:ind w:right="-62"/>
            </w:pP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Средства а</w:t>
            </w:r>
            <w:r w:rsidRPr="00C70432">
              <w:rPr>
                <w:rFonts w:ascii="Times New Roman" w:hAnsi="Times New Roman" w:cs="Times New Roman"/>
              </w:rPr>
              <w:t>в</w:t>
            </w:r>
            <w:r w:rsidRPr="00C70432">
              <w:rPr>
                <w:rFonts w:ascii="Times New Roman" w:hAnsi="Times New Roman" w:cs="Times New Roman"/>
              </w:rPr>
              <w:t>тотранспор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ные для пер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возки 10 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ловек и более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Средства а</w:t>
            </w:r>
            <w:r w:rsidRPr="00C70432">
              <w:rPr>
                <w:rFonts w:ascii="Times New Roman" w:hAnsi="Times New Roman" w:cs="Times New Roman"/>
              </w:rPr>
              <w:t>в</w:t>
            </w:r>
            <w:r w:rsidRPr="00C70432">
              <w:rPr>
                <w:rFonts w:ascii="Times New Roman" w:hAnsi="Times New Roman" w:cs="Times New Roman"/>
              </w:rPr>
              <w:t>тотранспор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ные грузовые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Мебель для сидения с металлич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ским карк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знач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- кожа нат</w:t>
            </w:r>
            <w:r w:rsidRPr="00C70432">
              <w:rPr>
                <w:rFonts w:ascii="Times New Roman" w:hAnsi="Times New Roman" w:cs="Times New Roman"/>
              </w:rPr>
              <w:t>у</w:t>
            </w:r>
            <w:r w:rsidRPr="00C70432">
              <w:rPr>
                <w:rFonts w:ascii="Times New Roman" w:hAnsi="Times New Roman" w:cs="Times New Roman"/>
              </w:rPr>
              <w:t>рал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ная;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знач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ния - иску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стве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кожа, м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бел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ный (иску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стве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ный) мех, иску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стве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ми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рофи</w:t>
            </w:r>
            <w:r w:rsidRPr="00C70432">
              <w:rPr>
                <w:rFonts w:ascii="Times New Roman" w:hAnsi="Times New Roman" w:cs="Times New Roman"/>
              </w:rPr>
              <w:t>б</w:t>
            </w:r>
            <w:r w:rsidRPr="00C70432">
              <w:rPr>
                <w:rFonts w:ascii="Times New Roman" w:hAnsi="Times New Roman" w:cs="Times New Roman"/>
              </w:rPr>
              <w:t>ра</w:t>
            </w:r>
            <w:proofErr w:type="spellEnd"/>
            <w:r w:rsidRPr="00C70432">
              <w:rPr>
                <w:rFonts w:ascii="Times New Roman" w:hAnsi="Times New Roman" w:cs="Times New Roman"/>
              </w:rPr>
              <w:t>), ткань, нетк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ные мат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риалы</w:t>
            </w:r>
            <w:proofErr w:type="gramEnd"/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кусс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кожа;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чения - м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бел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ный (и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кусс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ный) мех, 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кусс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ми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р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фи</w:t>
            </w:r>
            <w:r w:rsidRPr="00C70432">
              <w:rPr>
                <w:rFonts w:ascii="Times New Roman" w:hAnsi="Times New Roman" w:cs="Times New Roman"/>
              </w:rPr>
              <w:t>б</w:t>
            </w:r>
            <w:r w:rsidRPr="00C70432">
              <w:rPr>
                <w:rFonts w:ascii="Times New Roman" w:hAnsi="Times New Roman" w:cs="Times New Roman"/>
              </w:rPr>
              <w:t>ра</w:t>
            </w:r>
            <w:proofErr w:type="spellEnd"/>
            <w:r w:rsidRPr="00C70432">
              <w:rPr>
                <w:rFonts w:ascii="Times New Roman" w:hAnsi="Times New Roman" w:cs="Times New Roman"/>
              </w:rPr>
              <w:t>), ткань, н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ные мат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риалы</w:t>
            </w:r>
            <w:proofErr w:type="gramEnd"/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дельное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- ткань;</w:t>
            </w:r>
          </w:p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ния - н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ные м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ткань;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чения - н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ные мат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Предел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ткань;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возмо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чения - нетканые матери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лы</w:t>
            </w: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Материал (вид древес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можное знач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- древ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сина 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lastRenderedPageBreak/>
              <w:t>мягк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пород: береза, 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венн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ца, с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сна, ель</w:t>
            </w: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др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 xml:space="preserve">на </w:t>
            </w:r>
            <w:r w:rsidRPr="00C70432">
              <w:rPr>
                <w:rFonts w:ascii="Times New Roman" w:hAnsi="Times New Roman" w:cs="Times New Roman"/>
              </w:rPr>
              <w:lastRenderedPageBreak/>
              <w:t>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</w:t>
            </w:r>
            <w:r w:rsidRPr="00C70432">
              <w:rPr>
                <w:rFonts w:ascii="Times New Roman" w:hAnsi="Times New Roman" w:cs="Times New Roman"/>
              </w:rPr>
              <w:t>г</w:t>
            </w:r>
            <w:r w:rsidRPr="00C70432">
              <w:rPr>
                <w:rFonts w:ascii="Times New Roman" w:hAnsi="Times New Roman" w:cs="Times New Roman"/>
              </w:rPr>
              <w:t>кол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род: бер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за, 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- др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lastRenderedPageBreak/>
              <w:t xml:space="preserve">сина хвойных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</w:t>
            </w:r>
            <w:r w:rsidRPr="00C70432">
              <w:rPr>
                <w:rFonts w:ascii="Times New Roman" w:hAnsi="Times New Roman" w:cs="Times New Roman"/>
              </w:rPr>
              <w:t>г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род: бер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за, 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ница, с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сна, ель</w:t>
            </w: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др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 xml:space="preserve">на </w:t>
            </w:r>
            <w:r w:rsidRPr="00C70432">
              <w:rPr>
                <w:rFonts w:ascii="Times New Roman" w:hAnsi="Times New Roman" w:cs="Times New Roman"/>
              </w:rPr>
              <w:lastRenderedPageBreak/>
              <w:t>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</w:t>
            </w:r>
            <w:r w:rsidRPr="00C70432">
              <w:rPr>
                <w:rFonts w:ascii="Times New Roman" w:hAnsi="Times New Roman" w:cs="Times New Roman"/>
              </w:rPr>
              <w:t>г</w:t>
            </w:r>
            <w:r w:rsidRPr="00C70432">
              <w:rPr>
                <w:rFonts w:ascii="Times New Roman" w:hAnsi="Times New Roman" w:cs="Times New Roman"/>
              </w:rPr>
              <w:t>кол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род: бер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за, 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Возмо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древес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на 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мягкол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</w:t>
            </w:r>
            <w:r w:rsidRPr="00C70432">
              <w:rPr>
                <w:rFonts w:ascii="Times New Roman" w:hAnsi="Times New Roman" w:cs="Times New Roman"/>
              </w:rPr>
              <w:lastRenderedPageBreak/>
              <w:t>пород: береза, листве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ница, сосна, ель</w:t>
            </w: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знач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- кожа нат</w:t>
            </w:r>
            <w:r w:rsidRPr="00C70432">
              <w:rPr>
                <w:rFonts w:ascii="Times New Roman" w:hAnsi="Times New Roman" w:cs="Times New Roman"/>
              </w:rPr>
              <w:t>у</w:t>
            </w:r>
            <w:r w:rsidRPr="00C70432">
              <w:rPr>
                <w:rFonts w:ascii="Times New Roman" w:hAnsi="Times New Roman" w:cs="Times New Roman"/>
              </w:rPr>
              <w:t>рал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ная;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знач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ния - иску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стве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кожа, м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бел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ный (иску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стве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ный) мех, иску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стве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ми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рофи</w:t>
            </w:r>
            <w:r w:rsidRPr="00C70432">
              <w:rPr>
                <w:rFonts w:ascii="Times New Roman" w:hAnsi="Times New Roman" w:cs="Times New Roman"/>
              </w:rPr>
              <w:t>б</w:t>
            </w:r>
            <w:r w:rsidRPr="00C70432">
              <w:rPr>
                <w:rFonts w:ascii="Times New Roman" w:hAnsi="Times New Roman" w:cs="Times New Roman"/>
              </w:rPr>
              <w:t>ра</w:t>
            </w:r>
            <w:proofErr w:type="spellEnd"/>
            <w:r w:rsidRPr="00C70432">
              <w:rPr>
                <w:rFonts w:ascii="Times New Roman" w:hAnsi="Times New Roman" w:cs="Times New Roman"/>
              </w:rPr>
              <w:t>), ткань, нетк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ные мат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lastRenderedPageBreak/>
              <w:t>риалы</w:t>
            </w:r>
            <w:proofErr w:type="gramEnd"/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кусс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кожа;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чения - м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бел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ный (и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кусс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ный) мех, и</w:t>
            </w:r>
            <w:r w:rsidRPr="00C70432">
              <w:rPr>
                <w:rFonts w:ascii="Times New Roman" w:hAnsi="Times New Roman" w:cs="Times New Roman"/>
              </w:rPr>
              <w:t>с</w:t>
            </w:r>
            <w:r w:rsidRPr="00C70432">
              <w:rPr>
                <w:rFonts w:ascii="Times New Roman" w:hAnsi="Times New Roman" w:cs="Times New Roman"/>
              </w:rPr>
              <w:t>кусс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ми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р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фи</w:t>
            </w:r>
            <w:r w:rsidRPr="00C70432">
              <w:rPr>
                <w:rFonts w:ascii="Times New Roman" w:hAnsi="Times New Roman" w:cs="Times New Roman"/>
              </w:rPr>
              <w:t>б</w:t>
            </w:r>
            <w:r w:rsidRPr="00C70432">
              <w:rPr>
                <w:rFonts w:ascii="Times New Roman" w:hAnsi="Times New Roman" w:cs="Times New Roman"/>
              </w:rPr>
              <w:t>ра</w:t>
            </w:r>
            <w:proofErr w:type="spellEnd"/>
            <w:r w:rsidRPr="00C70432">
              <w:rPr>
                <w:rFonts w:ascii="Times New Roman" w:hAnsi="Times New Roman" w:cs="Times New Roman"/>
              </w:rPr>
              <w:t>), ткань, н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 xml:space="preserve">ные </w:t>
            </w:r>
            <w:r w:rsidRPr="00C70432">
              <w:rPr>
                <w:rFonts w:ascii="Times New Roman" w:hAnsi="Times New Roman" w:cs="Times New Roman"/>
              </w:rPr>
              <w:lastRenderedPageBreak/>
              <w:t>мат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риалы</w:t>
            </w:r>
            <w:proofErr w:type="gramEnd"/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дельное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- ткань;</w:t>
            </w:r>
          </w:p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ние - н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ные м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ткань;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н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тк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ные мат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ри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Предел</w:t>
            </w:r>
            <w:r w:rsidRPr="00C70432">
              <w:rPr>
                <w:rFonts w:ascii="Times New Roman" w:hAnsi="Times New Roman" w:cs="Times New Roman"/>
              </w:rPr>
              <w:t>ь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ткань;</w:t>
            </w:r>
          </w:p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возмо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ное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чение - нетканые матери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лы</w:t>
            </w: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Мебель м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таллическая для офисов, администр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тивных п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мещений, учебных з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ведений, у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реждений культуры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57C" w:rsidRPr="00C70432" w:rsidTr="0031457C">
        <w:trPr>
          <w:trHeight w:val="191"/>
        </w:trPr>
        <w:tc>
          <w:tcPr>
            <w:tcW w:w="993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450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Мебель дер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вянная для офисов, а</w:t>
            </w:r>
            <w:r w:rsidRPr="00C70432">
              <w:rPr>
                <w:rFonts w:ascii="Times New Roman" w:hAnsi="Times New Roman" w:cs="Times New Roman"/>
              </w:rPr>
              <w:t>д</w:t>
            </w:r>
            <w:r w:rsidRPr="00C70432">
              <w:rPr>
                <w:rFonts w:ascii="Times New Roman" w:hAnsi="Times New Roman" w:cs="Times New Roman"/>
              </w:rPr>
              <w:t>министр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тивных п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мещений, учебных з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ведений, у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реждений культуры</w:t>
            </w:r>
          </w:p>
        </w:tc>
        <w:tc>
          <w:tcPr>
            <w:tcW w:w="1385" w:type="dxa"/>
          </w:tcPr>
          <w:p w:rsidR="0031457C" w:rsidRPr="00C70432" w:rsidRDefault="0031457C" w:rsidP="00CC1CB1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Материал (вид древес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ны)</w:t>
            </w:r>
          </w:p>
        </w:tc>
        <w:tc>
          <w:tcPr>
            <w:tcW w:w="88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знач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ния - древ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сина 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мягк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737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чения - др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на 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</w:t>
            </w:r>
            <w:r w:rsidRPr="00C70432">
              <w:rPr>
                <w:rFonts w:ascii="Times New Roman" w:hAnsi="Times New Roman" w:cs="Times New Roman"/>
              </w:rPr>
              <w:t>г</w:t>
            </w:r>
            <w:r w:rsidRPr="00C70432">
              <w:rPr>
                <w:rFonts w:ascii="Times New Roman" w:hAnsi="Times New Roman" w:cs="Times New Roman"/>
              </w:rPr>
              <w:t>кол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593" w:type="dxa"/>
          </w:tcPr>
          <w:p w:rsidR="0031457C" w:rsidRPr="00C70432" w:rsidRDefault="0031457C" w:rsidP="00CC1CB1">
            <w:pPr>
              <w:pStyle w:val="ConsPlusNormal"/>
              <w:ind w:right="-61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ния - др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 xml:space="preserve">сина хвойных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</w:t>
            </w:r>
            <w:r w:rsidRPr="00C70432">
              <w:rPr>
                <w:rFonts w:ascii="Times New Roman" w:hAnsi="Times New Roman" w:cs="Times New Roman"/>
              </w:rPr>
              <w:t>г</w:t>
            </w:r>
            <w:r w:rsidRPr="00C70432">
              <w:rPr>
                <w:rFonts w:ascii="Times New Roman" w:hAnsi="Times New Roman" w:cs="Times New Roman"/>
              </w:rPr>
              <w:t>к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лис</w:t>
            </w:r>
            <w:r w:rsidRPr="00C70432">
              <w:rPr>
                <w:rFonts w:ascii="Times New Roman" w:hAnsi="Times New Roman" w:cs="Times New Roman"/>
              </w:rPr>
              <w:t>т</w:t>
            </w:r>
            <w:r w:rsidRPr="00C70432">
              <w:rPr>
                <w:rFonts w:ascii="Times New Roman" w:hAnsi="Times New Roman" w:cs="Times New Roman"/>
              </w:rPr>
              <w:t>ве</w:t>
            </w:r>
            <w:r w:rsidRPr="00C70432">
              <w:rPr>
                <w:rFonts w:ascii="Times New Roman" w:hAnsi="Times New Roman" w:cs="Times New Roman"/>
              </w:rPr>
              <w:t>н</w:t>
            </w:r>
            <w:r w:rsidRPr="00C70432">
              <w:rPr>
                <w:rFonts w:ascii="Times New Roman" w:hAnsi="Times New Roman" w:cs="Times New Roman"/>
              </w:rPr>
              <w:t>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</w:t>
            </w:r>
            <w:r w:rsidRPr="00C70432">
              <w:rPr>
                <w:rFonts w:ascii="Times New Roman" w:hAnsi="Times New Roman" w:cs="Times New Roman"/>
              </w:rPr>
              <w:t>о</w:t>
            </w:r>
            <w:r w:rsidRPr="00C70432">
              <w:rPr>
                <w:rFonts w:ascii="Times New Roman" w:hAnsi="Times New Roman" w:cs="Times New Roman"/>
              </w:rPr>
              <w:t>род</w:t>
            </w:r>
          </w:p>
        </w:tc>
        <w:tc>
          <w:tcPr>
            <w:tcW w:w="704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</w:t>
            </w:r>
            <w:r w:rsidRPr="00C70432">
              <w:rPr>
                <w:rFonts w:ascii="Times New Roman" w:hAnsi="Times New Roman" w:cs="Times New Roman"/>
              </w:rPr>
              <w:t>з</w:t>
            </w:r>
            <w:r w:rsidRPr="00C70432">
              <w:rPr>
                <w:rFonts w:ascii="Times New Roman" w:hAnsi="Times New Roman" w:cs="Times New Roman"/>
              </w:rPr>
              <w:t>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чения - др</w:t>
            </w:r>
            <w:r w:rsidRPr="00C70432">
              <w:rPr>
                <w:rFonts w:ascii="Times New Roman" w:hAnsi="Times New Roman" w:cs="Times New Roman"/>
              </w:rPr>
              <w:t>е</w:t>
            </w:r>
            <w:r w:rsidRPr="00C70432">
              <w:rPr>
                <w:rFonts w:ascii="Times New Roman" w:hAnsi="Times New Roman" w:cs="Times New Roman"/>
              </w:rPr>
              <w:t>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на 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</w:t>
            </w:r>
            <w:r w:rsidRPr="00C70432">
              <w:rPr>
                <w:rFonts w:ascii="Times New Roman" w:hAnsi="Times New Roman" w:cs="Times New Roman"/>
              </w:rPr>
              <w:t>г</w:t>
            </w:r>
            <w:r w:rsidRPr="00C70432">
              <w:rPr>
                <w:rFonts w:ascii="Times New Roman" w:hAnsi="Times New Roman" w:cs="Times New Roman"/>
              </w:rPr>
              <w:t>кол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039" w:type="dxa"/>
          </w:tcPr>
          <w:p w:rsidR="0031457C" w:rsidRPr="00C70432" w:rsidRDefault="0031457C" w:rsidP="00CC1CB1">
            <w:pPr>
              <w:pStyle w:val="ConsPlusNormal"/>
              <w:rPr>
                <w:rFonts w:ascii="Times New Roman" w:hAnsi="Times New Roman" w:cs="Times New Roman"/>
              </w:rPr>
            </w:pPr>
            <w:r w:rsidRPr="00C70432">
              <w:rPr>
                <w:rFonts w:ascii="Times New Roman" w:hAnsi="Times New Roman" w:cs="Times New Roman"/>
              </w:rPr>
              <w:t>Возмо</w:t>
            </w:r>
            <w:r w:rsidRPr="00C70432">
              <w:rPr>
                <w:rFonts w:ascii="Times New Roman" w:hAnsi="Times New Roman" w:cs="Times New Roman"/>
              </w:rPr>
              <w:t>ж</w:t>
            </w:r>
            <w:r w:rsidRPr="00C70432">
              <w:rPr>
                <w:rFonts w:ascii="Times New Roman" w:hAnsi="Times New Roman" w:cs="Times New Roman"/>
              </w:rPr>
              <w:t>ные зн</w:t>
            </w:r>
            <w:r w:rsidRPr="00C70432">
              <w:rPr>
                <w:rFonts w:ascii="Times New Roman" w:hAnsi="Times New Roman" w:cs="Times New Roman"/>
              </w:rPr>
              <w:t>а</w:t>
            </w:r>
            <w:r w:rsidRPr="00C70432">
              <w:rPr>
                <w:rFonts w:ascii="Times New Roman" w:hAnsi="Times New Roman" w:cs="Times New Roman"/>
              </w:rPr>
              <w:t>чения - древес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на хво</w:t>
            </w:r>
            <w:r w:rsidRPr="00C70432">
              <w:rPr>
                <w:rFonts w:ascii="Times New Roman" w:hAnsi="Times New Roman" w:cs="Times New Roman"/>
              </w:rPr>
              <w:t>й</w:t>
            </w:r>
            <w:r w:rsidRPr="00C70432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C70432">
              <w:rPr>
                <w:rFonts w:ascii="Times New Roman" w:hAnsi="Times New Roman" w:cs="Times New Roman"/>
              </w:rPr>
              <w:t>мягкол</w:t>
            </w:r>
            <w:r w:rsidRPr="00C70432">
              <w:rPr>
                <w:rFonts w:ascii="Times New Roman" w:hAnsi="Times New Roman" w:cs="Times New Roman"/>
              </w:rPr>
              <w:t>и</w:t>
            </w:r>
            <w:r w:rsidRPr="00C70432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C70432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31457C" w:rsidRPr="00C70432" w:rsidRDefault="0031457C" w:rsidP="003145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457C" w:rsidRPr="00C70432" w:rsidRDefault="0031457C" w:rsidP="003145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457C" w:rsidRPr="00C70432" w:rsidRDefault="0031457C" w:rsidP="0031457C"/>
    <w:p w:rsidR="0031457C" w:rsidRDefault="0031457C"/>
    <w:p w:rsidR="0031457C" w:rsidRDefault="0031457C"/>
    <w:sectPr w:rsidR="0031457C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57C"/>
    <w:rsid w:val="00080A47"/>
    <w:rsid w:val="002A1466"/>
    <w:rsid w:val="0031457C"/>
    <w:rsid w:val="00325BF4"/>
    <w:rsid w:val="003627DF"/>
    <w:rsid w:val="003B1998"/>
    <w:rsid w:val="00446EB6"/>
    <w:rsid w:val="006346D1"/>
    <w:rsid w:val="007E7B09"/>
    <w:rsid w:val="007F6C9F"/>
    <w:rsid w:val="00824EFD"/>
    <w:rsid w:val="00B51260"/>
    <w:rsid w:val="00BC4DC1"/>
    <w:rsid w:val="00C32A8A"/>
    <w:rsid w:val="00ED6BA7"/>
    <w:rsid w:val="00FB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5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1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31457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4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1457C"/>
    <w:pPr>
      <w:jc w:val="both"/>
    </w:pPr>
    <w:rPr>
      <w:spacing w:val="-20"/>
      <w:sz w:val="28"/>
    </w:rPr>
  </w:style>
  <w:style w:type="character" w:customStyle="1" w:styleId="a6">
    <w:name w:val="Основной текст Знак"/>
    <w:basedOn w:val="a0"/>
    <w:link w:val="a5"/>
    <w:rsid w:val="0031457C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1457C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3145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314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BC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7B2CCC2C09362958AC565DDC43E817265E6B8B7E6F77BB5AD44F0BF1C96BC04L3F" TargetMode="External"/><Relationship Id="rId13" Type="http://schemas.openxmlformats.org/officeDocument/2006/relationships/hyperlink" Target="consultantplus://offline/ref=3B67B2CCC2C09362958ADB68CBA8618E7468BFB1B2EAFB24E9F21FADE801L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7B2CCC2C09362958AC565DDC43E817265E6B8B7E6F774B2AD44F0BF1C96BC437B2A28D7FE9C5688D0520FLFF" TargetMode="External"/><Relationship Id="rId12" Type="http://schemas.openxmlformats.org/officeDocument/2006/relationships/hyperlink" Target="consultantplus://offline/ref=3B67B2CCC2C09362958ADB68CBA8618E746ABBB4B0E6FB24E9F21FADE801L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67B2CCC2C09362958ADB68CBA8618E7466BDB3B4E8FB24E9F21FADE8159CEB0434736A93F39D5708LBF" TargetMode="External"/><Relationship Id="rId11" Type="http://schemas.openxmlformats.org/officeDocument/2006/relationships/hyperlink" Target="consultantplus://offline/ref=3B67B2CCC2C09362958ADB68CBA8618E7468BFB1B2EAFB24E9F21FADE801L5F" TargetMode="External"/><Relationship Id="rId5" Type="http://schemas.openxmlformats.org/officeDocument/2006/relationships/hyperlink" Target="consultantplus://offline/ref=3B67B2CCC2C09362958ADB68CBA8618E7469BEB1B0EBFB24E9F21FADE8159CEB0434736A09L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67B2CCC2C09362958ADB68CBA8618E746ABBB4B0E6FB24E9F21FADE801L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7B2CCC2C09362958ADB68CBA8618E746ABBB4B0E6FB24E9F21FADE801L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izwgFBVF1x9wSVMxungWv4U7cZVJDceDbLZfUIJeqp4=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gMfOV2u5B7AZCKTUzTg3v3WvLyiYxawrOImBunF9yrMi5KolNejbDvfehXLS0sRO
IgqXU+T/zs65jhi/fUUNvg==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A5kI/Pxhl9hyoeI0xhLQy3i/QYc=</DigestValue>
      </Reference>
      <Reference URI="/word/document.xml?ContentType=application/vnd.openxmlformats-officedocument.wordprocessingml.document.main+xml">
        <DigestMethod Algorithm="http://www.w3.org/2000/09/xmldsig#sha1"/>
        <DigestValue>Ppk6t7UCL8YPUc5aZZIfN7XNFqY=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LLhiV6RvmXhd+bM0yMeGrN+xqx0=</DigestValue>
      </Reference>
      <Reference URI="/word/styles.xml?ContentType=application/vnd.openxmlformats-officedocument.wordprocessingml.styles+xml">
        <DigestMethod Algorithm="http://www.w3.org/2000/09/xmldsig#sha1"/>
        <DigestValue>5MTkFXNaP6KnDSJjg8eNnX6gh7M=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2016-01-27T13:06:15Z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DA17C-19CA-4306-8C73-6666E80E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2685</Words>
  <Characters>15309</Characters>
  <Application>Microsoft Office Word</Application>
  <DocSecurity>0</DocSecurity>
  <Lines>127</Lines>
  <Paragraphs>35</Paragraphs>
  <ScaleCrop>false</ScaleCrop>
  <Company>Администрация Колпнянского р-на</Company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cp:lastPrinted>2015-12-30T04:39:00Z</cp:lastPrinted>
  <dcterms:created xsi:type="dcterms:W3CDTF">2015-12-23T07:03:00Z</dcterms:created>
  <dcterms:modified xsi:type="dcterms:W3CDTF">2016-01-27T12:39:00Z</dcterms:modified>
</cp:coreProperties>
</file>